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ABD9" w14:textId="77777777" w:rsidR="00031B33" w:rsidRPr="00031B33" w:rsidRDefault="00031B33" w:rsidP="0003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AO" w:eastAsia="pt-AO"/>
          <w14:ligatures w14:val="none"/>
        </w:rPr>
      </w:pPr>
      <w:r w:rsidRPr="0003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AO" w:eastAsia="pt-AO"/>
          <w14:ligatures w14:val="none"/>
        </w:rPr>
        <w:t>INTRODUÇÃO</w:t>
      </w:r>
    </w:p>
    <w:p w14:paraId="3FC7737B" w14:textId="64B07AEB" w:rsidR="00031B33" w:rsidRDefault="005D3246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Actualmente</w:t>
      </w:r>
      <w:r w:rsidR="00031B33"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, as Tecnologias de Informação e Comunicação (TICs) </w:t>
      </w:r>
      <w:r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têm </w:t>
      </w:r>
      <w:r w:rsidR="00031B33"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desempenha</w:t>
      </w:r>
      <w:r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do</w:t>
      </w:r>
      <w:r w:rsidR="00031B33"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um papel determinante na modernização de processos e serviços em diversas áreas, incluindo o sector educacional. A crescente necessidade de eficiência administrativa, aliada à exigência de maior fiabilidade e transparência na gestão académica, tem impulsionado as instituições de ensino a adoptarem soluções tecnológicas inovadoras para apoiar os seus processos internos (Laudon &amp; Laudon, 201</w:t>
      </w:r>
      <w:r w:rsidR="005119B0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9</w:t>
      </w:r>
      <w:r w:rsidR="00031B33"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).</w:t>
      </w:r>
    </w:p>
    <w:p w14:paraId="61A612BE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De acordo com Jain, Ross e Nandakumar (2011), os sistemas biométricos têm vindo a assumir um papel de destaque nos mecanismos de identificação e autenticação de indivíduos, uma vez que permitem utilizar características físicas únicas, reduzindo erros, fraudes e dependência de métodos tradicionais baseados em registos manuais. Entre as diferentes técnicas biométricas, o reconhecimento facial destaca-se por ser uma tecnologia não intrusiva, de rápida execução e com elevado potencial de aplicação em ambientes institucionais (Zhao et al., 2003).</w:t>
      </w:r>
    </w:p>
    <w:p w14:paraId="3B29F3CB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Segundo Turk e Pentland (1991), o reconhecimento facial baseia-se na análise computacional das características do rosto humano, permitindo identificar ou verificar a identidade de um indivíduo a partir de imagens ou sequências de vídeo. Com os avanços da visão computacional, da aprendizagem automática e das redes neurais profundas, os sistemas de reconhecimento facial alcançaram níveis elevados de precisão, tornando-se viáveis para aplicações em larga escala, incluindo o controlo de acesso e a gestão de presença (Goodfellow et al., 2016; Schroff, Kalenichenko &amp; Philbin, 2015).</w:t>
      </w:r>
    </w:p>
    <w:p w14:paraId="537A7462" w14:textId="3B333AAA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Em diversos países desenvolvidos, sistemas de reconhecimento facial têm sido amplamente adoptados em instituições de ensino como apoio ao controlo de presença de estudantes e professores, permitindo o registo automático da assiduidade, a geração de relatórios informatizados e a redução significativa de fraudes associadas às chamadas manuais (Zhang et al., 2019). Estes sistemas contribuem para uma gestão académica mais eficiente, fiável e alinhada com as exigências da transformação digital no ensino.</w:t>
      </w:r>
    </w:p>
    <w:p w14:paraId="1BCFB1F0" w14:textId="7B87D0D4" w:rsidR="00031B33" w:rsidRPr="005D3246" w:rsidRDefault="00483148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lastRenderedPageBreak/>
        <w:t>No nosso país</w:t>
      </w:r>
      <w:r w:rsidR="00031B33"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, as pesquisas relacionadas à aplicação de tecnologias biométricas no sector educacional ainda são limitadas. No entanto, algumas iniciativas académicas e institucionais têm demonstrado avanços no uso de sistemas informatizados para apoio à gestão escolar e universitária (Matos, 2021). De acordo com Gil (2017), a informatização dos processos administrativos nas instituições de ensino constitui um passo essencial para a melhoria da qualidade da gestão e para a tomada de decisões baseadas em dados fiáveis.</w:t>
      </w:r>
    </w:p>
    <w:p w14:paraId="09EA11F7" w14:textId="38B5E573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No contexto do Instituto Técnico Privado de Saúde VITALIS (ITPS-VITALIS), não se verificam estudos académicos que abordem a implementação de sistemas de reconhecimento facial aplicados ao controlo de presença de estudantes e professores. Todavia, investigações relacionadas à gestão académica e à utilização de tecnologias digitais indicam que a automatização do controlo de presença pode trazer benefícios significativos para organizaç</w:t>
      </w:r>
      <w:r w:rsidR="00483148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ões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instituciona</w:t>
      </w:r>
      <w:r w:rsidR="00483148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is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e para o acompanhamento pedagógico (Sommerville, 2016).</w:t>
      </w:r>
    </w:p>
    <w:p w14:paraId="73BFF909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A ausência de estudos locais detalhados reforça a relevância do presente trabalho, que procura preencher esta lacuna científica e propor um sistema de reconhecimento facial para apoiar o controlo de presença académica no ITPS-VITALIS.</w:t>
      </w:r>
    </w:p>
    <w:p w14:paraId="1E5AFE0A" w14:textId="77777777" w:rsidR="006B298B" w:rsidRDefault="00031B33" w:rsidP="00483148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O Instituto Técnico Privado de Saúde VITALIS é uma instituição de ensino técnico-profissional que forma quadros na área da saúde, desempenhando um papel relevante na formação de recursos humanos qualificados. Contudo, a instituição utiliza actualmente métodos tradicionais para o controlo de presença, baseados em chamadas manuais e livros de ponto físicos. Com o aumento do número de estudantes por turma e da carga horária dos </w:t>
      </w:r>
      <w:r w:rsidR="00483148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professor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es, esses métodos tornam-se demorados, cansativos e sujeitos a falhas, comprometendo a eficiência da gestão académica. Dentre as principais situações problemáticas, destacam-se:</w:t>
      </w:r>
    </w:p>
    <w:p w14:paraId="4D84B457" w14:textId="6F189D64" w:rsidR="006B298B" w:rsidRPr="006B298B" w:rsidRDefault="00031B33" w:rsidP="006B298B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6B298B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Uso de livros de ponto pelos professores;</w:t>
      </w:r>
      <w:r w:rsidRPr="006B298B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br/>
      </w:r>
    </w:p>
    <w:p w14:paraId="43BC1B8D" w14:textId="77777777" w:rsidR="006B298B" w:rsidRPr="006B298B" w:rsidRDefault="00031B33" w:rsidP="006B298B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6B298B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Realização de chamadas manuais nas salas de aula;</w:t>
      </w:r>
    </w:p>
    <w:p w14:paraId="7DC75435" w14:textId="04364C7E" w:rsidR="006B298B" w:rsidRPr="006B298B" w:rsidRDefault="00031B33" w:rsidP="006B298B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6B298B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lastRenderedPageBreak/>
        <w:t>Ausência de relatórios informatizados para a gestão de presença dos</w:t>
      </w:r>
      <w:r w:rsidR="00483148" w:rsidRPr="006B298B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</w:t>
      </w:r>
      <w:r w:rsidRPr="006B298B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estudantes e professores;</w:t>
      </w:r>
    </w:p>
    <w:p w14:paraId="6FFBD917" w14:textId="5AF1EBE5" w:rsidR="00031B33" w:rsidRPr="006B298B" w:rsidRDefault="00031B33" w:rsidP="006B298B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6B298B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Facilidade de fraude no método actual de controlo de presença.</w:t>
      </w:r>
    </w:p>
    <w:p w14:paraId="2BC43102" w14:textId="536A0769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Diante das insuficiências mencionadas, formulou-se o seguinte problema científico:</w:t>
      </w:r>
      <w:r w:rsidR="006B298B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Como melhorar o processo de controlo de presença dos estudantes e professores no ITPS-VITALIS?</w:t>
      </w:r>
    </w:p>
    <w:p w14:paraId="2098D1B3" w14:textId="25AB1C14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Definiu-se como 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Objecto de Estudo</w:t>
      </w:r>
      <w:r w:rsidR="006B298B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: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o processo de controlo de presença dos estudantes e professores no ITPS-VITALIS.</w:t>
      </w:r>
    </w:p>
    <w:p w14:paraId="21B18DCE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O 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Campo de Acção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decorrente do objecto de estudo apresentado é a informatização do processo de controlo de presença de estudantes nas salas de aula e de professores do ITPS-VITALIS, por meio da aplicação de tecnologias de reconhecimento facial.</w:t>
      </w:r>
    </w:p>
    <w:p w14:paraId="1DE891CF" w14:textId="77777777" w:rsidR="003B09D6" w:rsidRDefault="00031B33" w:rsidP="003B09D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Para responder ao problema científico, definiu-se como 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Objectivo Geral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: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br/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 xml:space="preserve">Desenvolver </w:t>
      </w:r>
      <w:r w:rsidR="006B298B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o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 xml:space="preserve"> sistema de </w:t>
      </w:r>
      <w:r w:rsidR="006B298B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Inteligente de R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 xml:space="preserve">econhecimento </w:t>
      </w:r>
      <w:r w:rsidR="006B298B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F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 xml:space="preserve">acial para o apoio ao </w:t>
      </w:r>
      <w:r w:rsidR="006B298B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C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 xml:space="preserve">ontrolo de </w:t>
      </w:r>
      <w:r w:rsidR="006B298B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P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 xml:space="preserve">resença dos </w:t>
      </w:r>
      <w:r w:rsidR="006B298B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E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 xml:space="preserve">studantes e professores </w:t>
      </w:r>
      <w:r w:rsidR="006B298B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d</w:t>
      </w: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o ITPS-VITALIS.</w:t>
      </w:r>
    </w:p>
    <w:p w14:paraId="14047CE0" w14:textId="6CEB6758" w:rsidR="003B09D6" w:rsidRDefault="00031B33" w:rsidP="003B09D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Este objectivo geral é coadjuvado pelos seguintes </w:t>
      </w:r>
      <w:r w:rsidRPr="003B09D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Objectivos Específicos</w:t>
      </w: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:</w:t>
      </w:r>
    </w:p>
    <w:p w14:paraId="571E48BA" w14:textId="4CC9987A" w:rsidR="003B09D6" w:rsidRPr="003B09D6" w:rsidRDefault="00031B33" w:rsidP="003B09D6">
      <w:pPr>
        <w:pStyle w:val="PargrafodaLista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Fundamentar o referencial teórico e histórico dos sistemas de controlo de presença;</w:t>
      </w:r>
    </w:p>
    <w:p w14:paraId="1EDA69F2" w14:textId="77777777" w:rsidR="003B09D6" w:rsidRDefault="00031B33" w:rsidP="003B09D6">
      <w:pPr>
        <w:pStyle w:val="PargrafodaLista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Desenvolver um sistema de reconhecimento facial aplicado ao controlo de presença de estudantes e professores no ITPS-VITALIS;</w:t>
      </w:r>
    </w:p>
    <w:p w14:paraId="3138A9C8" w14:textId="006ADE2F" w:rsidR="00031B33" w:rsidRPr="003B09D6" w:rsidRDefault="00031B33" w:rsidP="003B09D6">
      <w:pPr>
        <w:pStyle w:val="PargrafodaLista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Avaliar a eficiência do sistema em termos de precisão no reconhecimento e melhoria da gestão de presença académica.</w:t>
      </w:r>
    </w:p>
    <w:p w14:paraId="65D63C4A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Ideia a defender</w:t>
      </w:r>
    </w:p>
    <w:p w14:paraId="66D3CC88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A implementação de um sistema de reconhecimento facial permitirá ao ITPS-VITALIS melhorar significativamente o controlo de presença académica, reduzindo fraudes, erros humanos e tempo operacional, ao mesmo tempo que possibilita a geração automática de relatórios fiáveis, contribuindo para uma 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lastRenderedPageBreak/>
        <w:t>gestão académica mais eficiente, segura e transparente (Jain et al., 2011; Li et al., 2020).</w:t>
      </w:r>
    </w:p>
    <w:p w14:paraId="665A5B97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Métodos e Técnicas de Investigação Utilizadas</w:t>
      </w:r>
    </w:p>
    <w:p w14:paraId="3378960F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A investigação científica requer a adopção de métodos e técnicas adequados que orientem o processo de recolha, análise e interpretação de dados (Lakatos &amp; Marconi, 2012).</w:t>
      </w:r>
    </w:p>
    <w:p w14:paraId="34218E00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Métodos Teóricos</w:t>
      </w:r>
    </w:p>
    <w:p w14:paraId="06515398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Os métodos teóricos foram utilizados para estruturar o quadro conceptual da investigação e fundamentar as decisões tomadas durante a análise e desenvolvimento do sistema (Gil, 2017).</w:t>
      </w:r>
    </w:p>
    <w:p w14:paraId="7900AD88" w14:textId="77777777" w:rsidR="00031B33" w:rsidRPr="003B09D6" w:rsidRDefault="00031B33" w:rsidP="003B09D6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3B09D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Histórico–lógico:</w:t>
      </w: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permitiu compreender a evolução dos sistemas de controlo de presença e o surgimento das tecnologias biométricas, estabelecendo uma base teórica para a proposta de inovação no ITPS-VITALIS.</w:t>
      </w:r>
    </w:p>
    <w:p w14:paraId="2A0E26E7" w14:textId="77777777" w:rsidR="00031B33" w:rsidRPr="003B09D6" w:rsidRDefault="00031B33" w:rsidP="003B09D6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3B09D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Analítico–sintético:</w:t>
      </w: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foi utilizado para analisar os processos actuais de controlo de presença da instituição e sintetizar os requisitos essenciais para o novo sistema.</w:t>
      </w:r>
    </w:p>
    <w:p w14:paraId="7BF7465A" w14:textId="77777777" w:rsidR="00031B33" w:rsidRPr="003B09D6" w:rsidRDefault="00031B33" w:rsidP="003B09D6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3B09D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Dedutivo–indutivo</w:t>
      </w: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: o método dedutivo partiu de conceitos gerais sobre sistemas biométricos e reconhecimento facial, enquanto o método indutivo permitiu formular conclusões a partir dos dados recolhidos no contexto institucional.</w:t>
      </w:r>
    </w:p>
    <w:p w14:paraId="5852F41D" w14:textId="77777777" w:rsidR="00031B33" w:rsidRPr="003B09D6" w:rsidRDefault="00031B33" w:rsidP="003B09D6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3B09D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Comparativo:</w:t>
      </w: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aplicado na análise de diferentes tecnologias e abordagens de controlo de presença, de modo a seleccionar a solução mais adequada ao contexto técnico e económico da instituição.</w:t>
      </w:r>
    </w:p>
    <w:p w14:paraId="016BDB79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Métodos Empíricos</w:t>
      </w:r>
    </w:p>
    <w:p w14:paraId="21CF69C1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Os métodos empíricos proporcionaram o contacto directo com a realidade da instituição, permitindo recolher dados primários fundamentais para o desenvolvimento do sistema (Gil, 2017).</w:t>
      </w:r>
    </w:p>
    <w:p w14:paraId="2D18DED1" w14:textId="17303F89" w:rsidR="00031B33" w:rsidRPr="003B09D6" w:rsidRDefault="00031B33" w:rsidP="003B09D6">
      <w:pPr>
        <w:pStyle w:val="Pargrafoda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3B09D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lastRenderedPageBreak/>
        <w:t>Observação</w:t>
      </w: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: possibilitou acompanhar</w:t>
      </w:r>
      <w:r w:rsid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e conhecer</w:t>
      </w: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o funcionamento do processo actual de controlo de presença nas salas de aula e a rotina dos docentes e estudantes.</w:t>
      </w:r>
    </w:p>
    <w:p w14:paraId="2E28C4C4" w14:textId="77777777" w:rsidR="00031B33" w:rsidRPr="003B09D6" w:rsidRDefault="00031B33" w:rsidP="003B09D6">
      <w:pPr>
        <w:pStyle w:val="Pargrafoda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3B09D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Entrevistas:</w:t>
      </w:r>
      <w:r w:rsidRPr="003B09D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foram realizadas entrevistas com professores e gestores académicos, com o objectivo de identificar necessidades, dificuldades e expectativas relativamente à informatização do controlo de presença.</w:t>
      </w:r>
    </w:p>
    <w:p w14:paraId="6D116450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Tipo de Investigação</w:t>
      </w:r>
    </w:p>
    <w:p w14:paraId="0BEEDDA5" w14:textId="77777777" w:rsidR="002B1346" w:rsidRPr="002B1346" w:rsidRDefault="00031B33" w:rsidP="002B1346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Quanto à natureza, trata-se de uma investigação aplicada, uma vez que visa o desenvolvimento de uma solução prática para um problema concreto</w:t>
      </w:r>
      <w:r w:rsidR="002B1346" w:rsidRP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</w:t>
      </w:r>
      <w:r w:rsidRP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identificado na instituição.</w:t>
      </w:r>
    </w:p>
    <w:p w14:paraId="70F4EAD6" w14:textId="77777777" w:rsidR="002B1346" w:rsidRDefault="00031B33" w:rsidP="002B1346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Quanto à abordagem, a pesquisa é qualitativa, pois se baseia na análise interpretativa de processos, opiniões e práticas institucionais.</w:t>
      </w:r>
    </w:p>
    <w:p w14:paraId="4F422FBC" w14:textId="4AF9EC8E" w:rsidR="00031B33" w:rsidRPr="002B1346" w:rsidRDefault="00031B33" w:rsidP="002B1346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Quanto aos procedimentos técnicos, trata-se de uma pesquisa bibliográfica e de estudo de caso, sendo a pesquisa bibliográfica utilizada para fundamentar teoricamente o trabalho e o estudo de caso para analisar a realidade específica do ITPS-VITALIS.</w:t>
      </w:r>
    </w:p>
    <w:p w14:paraId="392E1949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Contributo Prático</w:t>
      </w:r>
    </w:p>
    <w:p w14:paraId="7531D737" w14:textId="77777777" w:rsidR="002B13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O desenvolvimento do sistema de </w:t>
      </w:r>
      <w:r w:rsid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Inteligente de 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reconhecimento facial proposto é orientado à realidade operacional do ITPS-VITALIS e oferece ganhos significativos, tais como:</w:t>
      </w:r>
    </w:p>
    <w:p w14:paraId="2C700D75" w14:textId="77777777" w:rsidR="002B1346" w:rsidRDefault="00031B33" w:rsidP="002B1346">
      <w:pPr>
        <w:pStyle w:val="PargrafodaLista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Automatização do controlo de presença de estudantes e professores;</w:t>
      </w:r>
    </w:p>
    <w:p w14:paraId="6F980490" w14:textId="77777777" w:rsidR="002B1346" w:rsidRDefault="00031B33" w:rsidP="002B1346">
      <w:pPr>
        <w:pStyle w:val="PargrafodaLista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Redução de fraudes e erros associados às chamadas manuais;</w:t>
      </w:r>
    </w:p>
    <w:p w14:paraId="38AC2414" w14:textId="77777777" w:rsidR="002B1346" w:rsidRDefault="00031B33" w:rsidP="002B1346">
      <w:pPr>
        <w:pStyle w:val="PargrafodaLista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Centralização e segurança dos dados académicos;</w:t>
      </w:r>
    </w:p>
    <w:p w14:paraId="3FEBE6A2" w14:textId="77777777" w:rsidR="002B1346" w:rsidRDefault="00031B33" w:rsidP="002B1346">
      <w:pPr>
        <w:pStyle w:val="PargrafodaLista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Geração de relatórios estatísticos fiáveis para apoio à gestão;</w:t>
      </w:r>
    </w:p>
    <w:p w14:paraId="388CE521" w14:textId="08BC6E9B" w:rsidR="00031B33" w:rsidRPr="002B1346" w:rsidRDefault="00031B33" w:rsidP="002B1346">
      <w:pPr>
        <w:pStyle w:val="PargrafodaLista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Melhoria da eficiência administrativa e pedagógica.</w:t>
      </w:r>
    </w:p>
    <w:p w14:paraId="103EF424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5D32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Estrutura do Trabalho</w:t>
      </w:r>
    </w:p>
    <w:p w14:paraId="5A28B1B0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Introdução: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apresenta o enquadramento metodológico da investigação, destacando a situação problemática, o problema científico, o objecto de estudo, 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lastRenderedPageBreak/>
        <w:t>o campo de acção, os objectivos, a ideia a defender, os métodos e técnicas de investigação e o contributo prático.</w:t>
      </w:r>
    </w:p>
    <w:p w14:paraId="66359802" w14:textId="77777777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Capítulo I: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dedica-se à fundamentação teórica do trabalho, abordando os antecedentes históricos, conceitos e referenciais relacionados com o reconhecimento facial e o controlo de presença académica.</w:t>
      </w:r>
    </w:p>
    <w:p w14:paraId="31157439" w14:textId="2A15B016" w:rsidR="00031B33" w:rsidRPr="005D32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Capítulo II: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aborda a parte prática do trabalho, incluindo o desenho e desenvolvimento do sistema </w:t>
      </w:r>
      <w:r w:rsidR="002B13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inteligente 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>de reconhecimento facial, bem como a metodologia adoptada para a sua implementação.</w:t>
      </w:r>
    </w:p>
    <w:p w14:paraId="1F186CFA" w14:textId="77777777" w:rsidR="00031B33" w:rsidRPr="002B1346" w:rsidRDefault="00031B33" w:rsidP="005D324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2B13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Capítulo III:</w:t>
      </w:r>
      <w:r w:rsidRPr="005D3246">
        <w:rPr>
          <w:rFonts w:ascii="Arial" w:eastAsia="Times New Roman" w:hAnsi="Arial" w:cs="Arial"/>
          <w:kern w:val="0"/>
          <w:sz w:val="24"/>
          <w:szCs w:val="24"/>
          <w:lang w:val="pt-AO" w:eastAsia="pt-AO"/>
          <w14:ligatures w14:val="none"/>
        </w:rPr>
        <w:t xml:space="preserve"> apresenta a validação do sistema por meio de testes de aceitação, análise da interface, mecanismos de segurança e tratamento de erros. Por fim, são apresentadas as </w:t>
      </w:r>
      <w:r w:rsidRPr="002B1346">
        <w:rPr>
          <w:rFonts w:ascii="Arial" w:eastAsia="Times New Roman" w:hAnsi="Arial" w:cs="Arial"/>
          <w:b/>
          <w:bCs/>
          <w:kern w:val="0"/>
          <w:sz w:val="24"/>
          <w:szCs w:val="24"/>
          <w:lang w:val="pt-AO" w:eastAsia="pt-AO"/>
          <w14:ligatures w14:val="none"/>
        </w:rPr>
        <w:t>Conclusões, Recomendações, Referências Bibliográficas, Anexos e Apêndices.</w:t>
      </w:r>
    </w:p>
    <w:sectPr w:rsidR="00031B33" w:rsidRPr="002B13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F5F"/>
    <w:multiLevelType w:val="hybridMultilevel"/>
    <w:tmpl w:val="29701A8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E4F9A"/>
    <w:multiLevelType w:val="hybridMultilevel"/>
    <w:tmpl w:val="FB1C0C3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84F84"/>
    <w:multiLevelType w:val="hybridMultilevel"/>
    <w:tmpl w:val="75247C7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52955"/>
    <w:multiLevelType w:val="hybridMultilevel"/>
    <w:tmpl w:val="945AA4E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96F62"/>
    <w:multiLevelType w:val="hybridMultilevel"/>
    <w:tmpl w:val="881AF0B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15B26"/>
    <w:multiLevelType w:val="hybridMultilevel"/>
    <w:tmpl w:val="944227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470CF"/>
    <w:multiLevelType w:val="hybridMultilevel"/>
    <w:tmpl w:val="1C264FF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9277F"/>
    <w:multiLevelType w:val="hybridMultilevel"/>
    <w:tmpl w:val="FC2011E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573FF"/>
    <w:multiLevelType w:val="hybridMultilevel"/>
    <w:tmpl w:val="89FE575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F32DC"/>
    <w:multiLevelType w:val="hybridMultilevel"/>
    <w:tmpl w:val="E918D1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839002">
    <w:abstractNumId w:val="3"/>
  </w:num>
  <w:num w:numId="2" w16cid:durableId="953633602">
    <w:abstractNumId w:val="8"/>
  </w:num>
  <w:num w:numId="3" w16cid:durableId="1767581585">
    <w:abstractNumId w:val="2"/>
  </w:num>
  <w:num w:numId="4" w16cid:durableId="749231199">
    <w:abstractNumId w:val="0"/>
  </w:num>
  <w:num w:numId="5" w16cid:durableId="2011055924">
    <w:abstractNumId w:val="7"/>
  </w:num>
  <w:num w:numId="6" w16cid:durableId="1410662884">
    <w:abstractNumId w:val="4"/>
  </w:num>
  <w:num w:numId="7" w16cid:durableId="1250886284">
    <w:abstractNumId w:val="9"/>
  </w:num>
  <w:num w:numId="8" w16cid:durableId="819879746">
    <w:abstractNumId w:val="5"/>
  </w:num>
  <w:num w:numId="9" w16cid:durableId="1081681828">
    <w:abstractNumId w:val="1"/>
  </w:num>
  <w:num w:numId="10" w16cid:durableId="4689419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33"/>
    <w:rsid w:val="00031B33"/>
    <w:rsid w:val="000570F2"/>
    <w:rsid w:val="00117955"/>
    <w:rsid w:val="00164F62"/>
    <w:rsid w:val="002B1346"/>
    <w:rsid w:val="00332122"/>
    <w:rsid w:val="003B09D6"/>
    <w:rsid w:val="00483148"/>
    <w:rsid w:val="005119B0"/>
    <w:rsid w:val="005D3246"/>
    <w:rsid w:val="006A10F9"/>
    <w:rsid w:val="006B298B"/>
    <w:rsid w:val="006F2F07"/>
    <w:rsid w:val="00D2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9444B"/>
  <w15:chartTrackingRefBased/>
  <w15:docId w15:val="{42B0E16C-84B4-457B-8FB7-85F0C62D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link w:val="Ttulo1Carter"/>
    <w:uiPriority w:val="9"/>
    <w:qFormat/>
    <w:rsid w:val="00031B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AO" w:eastAsia="pt-AO"/>
      <w14:ligatures w14:val="none"/>
    </w:rPr>
  </w:style>
  <w:style w:type="paragraph" w:styleId="Ttulo3">
    <w:name w:val="heading 3"/>
    <w:basedOn w:val="Normal"/>
    <w:link w:val="Ttulo3Carter"/>
    <w:uiPriority w:val="9"/>
    <w:qFormat/>
    <w:rsid w:val="00031B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AO" w:eastAsia="pt-AO"/>
      <w14:ligatures w14:val="none"/>
    </w:rPr>
  </w:style>
  <w:style w:type="paragraph" w:styleId="Ttulo4">
    <w:name w:val="heading 4"/>
    <w:basedOn w:val="Normal"/>
    <w:link w:val="Ttulo4Carter"/>
    <w:uiPriority w:val="9"/>
    <w:qFormat/>
    <w:rsid w:val="00031B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pt-AO" w:eastAsia="pt-AO"/>
      <w14:ligatures w14:val="none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31B33"/>
    <w:rPr>
      <w:rFonts w:ascii="Times New Roman" w:eastAsia="Times New Roman" w:hAnsi="Times New Roman" w:cs="Times New Roman"/>
      <w:b/>
      <w:bCs/>
      <w:kern w:val="36"/>
      <w:sz w:val="48"/>
      <w:szCs w:val="48"/>
      <w:lang w:val="pt-AO" w:eastAsia="pt-AO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031B33"/>
    <w:rPr>
      <w:rFonts w:ascii="Times New Roman" w:eastAsia="Times New Roman" w:hAnsi="Times New Roman" w:cs="Times New Roman"/>
      <w:b/>
      <w:bCs/>
      <w:kern w:val="0"/>
      <w:sz w:val="27"/>
      <w:szCs w:val="27"/>
      <w:lang w:val="pt-AO" w:eastAsia="pt-AO"/>
      <w14:ligatures w14:val="none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031B33"/>
    <w:rPr>
      <w:rFonts w:ascii="Times New Roman" w:eastAsia="Times New Roman" w:hAnsi="Times New Roman" w:cs="Times New Roman"/>
      <w:b/>
      <w:bCs/>
      <w:kern w:val="0"/>
      <w:sz w:val="24"/>
      <w:szCs w:val="24"/>
      <w:lang w:val="pt-AO" w:eastAsia="pt-A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1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AO" w:eastAsia="pt-AO"/>
      <w14:ligatures w14:val="none"/>
    </w:rPr>
  </w:style>
  <w:style w:type="character" w:styleId="Forte">
    <w:name w:val="Strong"/>
    <w:basedOn w:val="Tipodeletrapredefinidodopargrafo"/>
    <w:uiPriority w:val="22"/>
    <w:qFormat/>
    <w:rsid w:val="00031B33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D27F2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7F21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27F21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6B2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1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1432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PAULO ALBERTO NANGAYAMALE</dc:creator>
  <cp:keywords/>
  <dc:description/>
  <cp:lastModifiedBy>JOAQUIM PAULO ALBERTO NANGAYAMALE</cp:lastModifiedBy>
  <cp:revision>7</cp:revision>
  <dcterms:created xsi:type="dcterms:W3CDTF">2026-01-17T18:10:00Z</dcterms:created>
  <dcterms:modified xsi:type="dcterms:W3CDTF">2026-01-22T19:51:00Z</dcterms:modified>
</cp:coreProperties>
</file>