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E3A8A"/>
          <w:sz w:val="28"/>
        </w:rPr>
        <w:t>AARUPADAI VEEDU INSTITUTE OF TECHNOLOGY</w:t>
      </w:r>
    </w:p>
    <w:p>
      <w:pPr>
        <w:spacing w:before="0" w:after="20"/>
        <w:jc w:val="center"/>
      </w:pPr>
      <w:r>
        <w:rPr>
          <w:rFonts w:ascii="Calibri" w:hAnsi="Calibri"/>
          <w:b/>
          <w:color w:val="475569"/>
          <w:sz w:val="24"/>
        </w:rPr>
        <w:t>VINAYAKA MISSION'S RESEARCH FOUNDATION</w:t>
      </w:r>
    </w:p>
    <w:p>
      <w:pPr>
        <w:spacing w:before="0" w:after="80"/>
        <w:jc w:val="center"/>
      </w:pPr>
      <w:r>
        <w:rPr>
          <w:rFonts w:ascii="Calibri" w:hAnsi="Calibri"/>
          <w:i/>
          <w:color w:val="64748B"/>
          <w:sz w:val="19"/>
        </w:rPr>
        <w:t>Accredited by NAAC &amp; Approved by AICTE</w:t>
      </w:r>
    </w:p>
    <w:p>
      <w:pPr>
        <w:spacing w:before="40" w:after="40"/>
        <w:jc w:val="center"/>
      </w:pPr>
      <w:r>
        <w:rPr>
          <w:rFonts w:ascii="Calibri" w:hAnsi="Calibri"/>
          <w:b/>
          <w:color w:val="0F172A"/>
          <w:sz w:val="22"/>
        </w:rPr>
        <w:t>DEPARTMENT OF COMPUTER SCIENCE &amp; ENGINEERING</w:t>
      </w:r>
    </w:p>
    <w:p>
      <w:pPr>
        <w:spacing w:before="0" w:after="120"/>
        <w:jc w:val="center"/>
      </w:pPr>
      <w:r>
        <w:rPr>
          <w:rFonts w:ascii="Calibri" w:hAnsi="Calibri"/>
          <w:b/>
          <w:sz w:val="22"/>
        </w:rPr>
        <w:t>SEMESTER END EXAMINATION - 2024-2025</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F1F5F9"/>
            <w:tcMar>
              <w:top w:w="50" w:type="dxa"/>
              <w:bottom w:w="50" w:type="dxa"/>
              <w:left w:w="80" w:type="dxa"/>
              <w:right w:w="80" w:type="dxa"/>
            </w:tcMar>
          </w:tcPr>
          <w:p>
            <w:r>
              <w:rPr>
                <w:rFonts w:ascii="Calibri" w:hAnsi="Calibri"/>
                <w:b/>
                <w:sz w:val="18"/>
              </w:rPr>
              <w:t>Degree &amp; Branch:</w:t>
            </w:r>
          </w:p>
        </w:tc>
        <w:tc>
          <w:tcPr>
            <w:tcW w:type="dxa" w:w="3168"/>
            <w:shd w:fill="FFFFFF"/>
            <w:tcMar>
              <w:top w:w="50" w:type="dxa"/>
              <w:bottom w:w="50" w:type="dxa"/>
              <w:left w:w="80" w:type="dxa"/>
              <w:right w:w="80" w:type="dxa"/>
            </w:tcMar>
          </w:tcPr>
          <w:p>
            <w:r>
              <w:rPr>
                <w:rFonts w:ascii="Calibri" w:hAnsi="Calibri"/>
                <w:sz w:val="18"/>
              </w:rPr>
              <w:t>B.E. Computer Science and Engineering</w:t>
            </w:r>
          </w:p>
        </w:tc>
        <w:tc>
          <w:tcPr>
            <w:tcW w:type="dxa" w:w="2160"/>
            <w:shd w:fill="F1F5F9"/>
            <w:tcMar>
              <w:top w:w="50" w:type="dxa"/>
              <w:bottom w:w="50" w:type="dxa"/>
              <w:left w:w="80" w:type="dxa"/>
              <w:right w:w="80" w:type="dxa"/>
            </w:tcMar>
          </w:tcPr>
          <w:p>
            <w:r>
              <w:rPr>
                <w:rFonts w:ascii="Calibri" w:hAnsi="Calibri"/>
                <w:b/>
                <w:sz w:val="18"/>
              </w:rPr>
              <w:t>Regulations:</w:t>
            </w:r>
          </w:p>
        </w:tc>
        <w:tc>
          <w:tcPr>
            <w:tcW w:type="dxa" w:w="2160"/>
            <w:shd w:fill="FFFFFF"/>
            <w:tcMar>
              <w:top w:w="50" w:type="dxa"/>
              <w:bottom w:w="50" w:type="dxa"/>
              <w:left w:w="80" w:type="dxa"/>
              <w:right w:w="80" w:type="dxa"/>
            </w:tcMar>
          </w:tcPr>
          <w:p>
            <w:r>
              <w:rPr>
                <w:rFonts w:ascii="Calibri" w:hAnsi="Calibri"/>
                <w:sz w:val="18"/>
              </w:rPr>
              <w:t>2021 (Autonomous)</w:t>
            </w:r>
          </w:p>
        </w:tc>
      </w:tr>
      <w:tr>
        <w:tc>
          <w:tcPr>
            <w:tcW w:type="dxa" w:w="2592"/>
            <w:shd w:fill="F1F5F9"/>
            <w:tcMar>
              <w:top w:w="50" w:type="dxa"/>
              <w:bottom w:w="50" w:type="dxa"/>
              <w:left w:w="80" w:type="dxa"/>
              <w:right w:w="80" w:type="dxa"/>
            </w:tcMar>
          </w:tcPr>
          <w:p>
            <w:r>
              <w:rPr>
                <w:rFonts w:ascii="Calibri" w:hAnsi="Calibri"/>
                <w:b/>
                <w:sz w:val="18"/>
              </w:rPr>
              <w:t>Course Code &amp; Name:</w:t>
            </w:r>
          </w:p>
        </w:tc>
        <w:tc>
          <w:tcPr>
            <w:tcW w:type="dxa" w:w="3168"/>
            <w:shd w:fill="FFFFFF"/>
            <w:tcMar>
              <w:top w:w="50" w:type="dxa"/>
              <w:bottom w:w="50" w:type="dxa"/>
              <w:left w:w="80" w:type="dxa"/>
              <w:right w:w="80" w:type="dxa"/>
            </w:tcMar>
          </w:tcPr>
          <w:p>
            <w:r>
              <w:rPr>
                <w:rFonts w:ascii="Calibri" w:hAnsi="Calibri"/>
                <w:sz w:val="18"/>
              </w:rPr>
              <w:t>35021P28 - R Programming</w:t>
            </w:r>
          </w:p>
        </w:tc>
        <w:tc>
          <w:tcPr>
            <w:tcW w:type="dxa" w:w="2160"/>
            <w:shd w:fill="F1F5F9"/>
            <w:tcMar>
              <w:top w:w="50" w:type="dxa"/>
              <w:bottom w:w="50" w:type="dxa"/>
              <w:left w:w="80" w:type="dxa"/>
              <w:right w:w="80" w:type="dxa"/>
            </w:tcMar>
          </w:tcPr>
          <w:p>
            <w:r>
              <w:rPr>
                <w:rFonts w:ascii="Calibri" w:hAnsi="Calibri"/>
                <w:b/>
                <w:sz w:val="18"/>
              </w:rPr>
              <w:t>Semester / Year:</w:t>
            </w:r>
          </w:p>
        </w:tc>
        <w:tc>
          <w:tcPr>
            <w:tcW w:type="dxa" w:w="2160"/>
            <w:shd w:fill="FFFFFF"/>
            <w:tcMar>
              <w:top w:w="50" w:type="dxa"/>
              <w:bottom w:w="50" w:type="dxa"/>
              <w:left w:w="80" w:type="dxa"/>
              <w:right w:w="80" w:type="dxa"/>
            </w:tcMar>
          </w:tcPr>
          <w:p>
            <w:r>
              <w:rPr>
                <w:rFonts w:ascii="Calibri" w:hAnsi="Calibri"/>
                <w:sz w:val="18"/>
              </w:rPr>
              <w:t>IV Semester / 2024-2025</w:t>
            </w:r>
          </w:p>
        </w:tc>
      </w:tr>
      <w:tr>
        <w:tc>
          <w:tcPr>
            <w:tcW w:type="dxa" w:w="2592"/>
            <w:shd w:fill="F1F5F9"/>
            <w:tcMar>
              <w:top w:w="50" w:type="dxa"/>
              <w:bottom w:w="50" w:type="dxa"/>
              <w:left w:w="80" w:type="dxa"/>
              <w:right w:w="80" w:type="dxa"/>
            </w:tcMar>
          </w:tcPr>
          <w:p>
            <w:r>
              <w:rPr>
                <w:rFonts w:ascii="Calibri" w:hAnsi="Calibri"/>
                <w:b/>
                <w:sz w:val="18"/>
              </w:rPr>
              <w:t>Date &amp; Session:</w:t>
            </w:r>
          </w:p>
        </w:tc>
        <w:tc>
          <w:tcPr>
            <w:tcW w:type="dxa" w:w="3168"/>
            <w:shd w:fill="FFFFFF"/>
            <w:tcMar>
              <w:top w:w="50" w:type="dxa"/>
              <w:bottom w:w="50" w:type="dxa"/>
              <w:left w:w="80" w:type="dxa"/>
              <w:right w:w="80" w:type="dxa"/>
            </w:tcMar>
          </w:tcPr>
          <w:p>
            <w:r>
              <w:rPr>
                <w:rFonts w:ascii="Calibri" w:hAnsi="Calibri"/>
                <w:sz w:val="18"/>
              </w:rPr>
              <w:t>Session FN</w:t>
            </w:r>
          </w:p>
        </w:tc>
        <w:tc>
          <w:tcPr>
            <w:tcW w:type="dxa" w:w="2160"/>
            <w:shd w:fill="F1F5F9"/>
            <w:tcMar>
              <w:top w:w="50" w:type="dxa"/>
              <w:bottom w:w="50" w:type="dxa"/>
              <w:left w:w="80" w:type="dxa"/>
              <w:right w:w="80" w:type="dxa"/>
            </w:tcMar>
          </w:tcPr>
          <w:p>
            <w:r>
              <w:rPr>
                <w:rFonts w:ascii="Calibri" w:hAnsi="Calibri"/>
                <w:b/>
                <w:sz w:val="18"/>
              </w:rPr>
              <w:t>Duration:</w:t>
            </w:r>
          </w:p>
        </w:tc>
        <w:tc>
          <w:tcPr>
            <w:tcW w:type="dxa" w:w="2160"/>
            <w:shd w:fill="FFFFFF"/>
            <w:tcMar>
              <w:top w:w="50" w:type="dxa"/>
              <w:bottom w:w="50" w:type="dxa"/>
              <w:left w:w="80" w:type="dxa"/>
              <w:right w:w="80" w:type="dxa"/>
            </w:tcMar>
          </w:tcPr>
          <w:p>
            <w:r>
              <w:rPr>
                <w:rFonts w:ascii="Calibri" w:hAnsi="Calibri"/>
                <w:sz w:val="18"/>
              </w:rPr>
              <w:t>3 Hours</w:t>
            </w:r>
          </w:p>
        </w:tc>
      </w:tr>
      <w:tr>
        <w:tc>
          <w:tcPr>
            <w:tcW w:type="dxa" w:w="2592"/>
            <w:shd w:fill="F1F5F9"/>
            <w:tcMar>
              <w:top w:w="50" w:type="dxa"/>
              <w:bottom w:w="50" w:type="dxa"/>
              <w:left w:w="80" w:type="dxa"/>
              <w:right w:w="80" w:type="dxa"/>
            </w:tcMar>
          </w:tcPr>
          <w:p>
            <w:r>
              <w:rPr>
                <w:rFonts w:ascii="Calibri" w:hAnsi="Calibri"/>
                <w:b/>
                <w:sz w:val="18"/>
              </w:rPr>
              <w:t>Max. Marks:</w:t>
            </w:r>
          </w:p>
        </w:tc>
        <w:tc>
          <w:tcPr>
            <w:tcW w:type="dxa" w:w="3168"/>
            <w:shd w:fill="FFFFFF"/>
            <w:tcMar>
              <w:top w:w="50" w:type="dxa"/>
              <w:bottom w:w="50" w:type="dxa"/>
              <w:left w:w="80" w:type="dxa"/>
              <w:right w:w="80" w:type="dxa"/>
            </w:tcMar>
          </w:tcPr>
          <w:p>
            <w:r>
              <w:rPr>
                <w:rFonts w:ascii="Calibri" w:hAnsi="Calibri"/>
                <w:sz w:val="18"/>
              </w:rPr>
              <w:t>100 Marks</w:t>
            </w:r>
          </w:p>
        </w:tc>
        <w:tc>
          <w:tcPr>
            <w:tcW w:type="dxa" w:w="2160"/>
            <w:shd w:fill="F1F5F9"/>
            <w:tcMar>
              <w:top w:w="50" w:type="dxa"/>
              <w:bottom w:w="50" w:type="dxa"/>
              <w:left w:w="80" w:type="dxa"/>
              <w:right w:w="80" w:type="dxa"/>
            </w:tcMar>
          </w:tcPr>
          <w:p>
            <w:r>
              <w:rPr>
                <w:rFonts w:ascii="Calibri" w:hAnsi="Calibri"/>
                <w:b/>
                <w:sz w:val="18"/>
              </w:rPr>
              <w:t>Target Outcomes:</w:t>
            </w:r>
          </w:p>
        </w:tc>
        <w:tc>
          <w:tcPr>
            <w:tcW w:type="dxa" w:w="2160"/>
            <w:shd w:fill="FFFFFF"/>
            <w:tcMar>
              <w:top w:w="50" w:type="dxa"/>
              <w:bottom w:w="50" w:type="dxa"/>
              <w:left w:w="80" w:type="dxa"/>
              <w:right w:w="80" w:type="dxa"/>
            </w:tcMar>
          </w:tcPr>
          <w:p>
            <w:r>
              <w:rPr>
                <w:rFonts w:ascii="Calibri" w:hAnsi="Calibri"/>
                <w:sz w:val="18"/>
              </w:rPr>
              <w:t>CO1, CO2, CO3, CO4, CO5</w:t>
            </w:r>
          </w:p>
        </w:tc>
      </w:tr>
    </w:tbl>
    <w:p>
      <w:pPr>
        <w:spacing w:before="160" w:after="160"/>
      </w:pPr>
      <w:r>
        <w:rPr>
          <w:rFonts w:ascii="Calibri" w:hAnsi="Calibri"/>
          <w:b/>
          <w:sz w:val="19"/>
        </w:rPr>
        <w:t>General Instructions:</w:t>
        <w:br/>
      </w:r>
      <w:r>
        <w:rPr>
          <w:rFonts w:ascii="Calibri" w:hAnsi="Calibri"/>
          <w:sz w:val="18"/>
        </w:rPr>
        <w:t>Answer ALL questions in Part A. Answer either (a) or (b) from each question in Part B. Show calculations clearly.</w:t>
      </w:r>
    </w:p>
    <w:p>
      <w:pPr>
        <w:spacing w:before="240" w:after="60"/>
      </w:pPr>
      <w:r>
        <w:rPr>
          <w:rFonts w:ascii="Calibri" w:hAnsi="Calibri"/>
          <w:b/>
          <w:color w:val="1E3A8A"/>
          <w:sz w:val="22"/>
        </w:rPr>
        <w:t xml:space="preserve">PART - A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rPr>
          <w:cantSplit/>
        </w:trPr>
        <w:tc>
          <w:tcPr>
            <w:tcW w:type="dxa" w:w="1008"/>
            <w:tcMar>
              <w:top w:w="60" w:type="dxa"/>
              <w:bottom w:w="60" w:type="dxa"/>
              <w:left w:w="60" w:type="dxa"/>
              <w:right w:w="60" w:type="dxa"/>
            </w:tcMar>
          </w:tcPr>
          <w:p>
            <w:pPr>
              <w:jc w:val="center"/>
            </w:pPr>
            <w:r>
              <w:rPr>
                <w:rFonts w:ascii="Calibri" w:hAnsi="Calibri"/>
                <w:sz w:val="19"/>
              </w:rPr>
              <w:t>1</w:t>
            </w:r>
          </w:p>
        </w:tc>
        <w:tc>
          <w:tcPr>
            <w:tcW w:type="dxa" w:w="6192"/>
            <w:tcMar>
              <w:top w:w="60" w:type="dxa"/>
              <w:bottom w:w="60" w:type="dxa"/>
              <w:left w:w="60" w:type="dxa"/>
              <w:right w:w="60" w:type="dxa"/>
            </w:tcMar>
          </w:tcPr>
          <w:p>
            <w:pPr>
              <w:jc w:val="left"/>
            </w:pPr>
            <w:r>
              <w:rPr>
                <w:rFonts w:ascii="Calibri" w:hAnsi="Calibri"/>
                <w:sz w:val="19"/>
              </w:rPr>
              <w:t>In R, what is the result of adding two numeric vectors of unequal lengths, `x &lt;- c(1, 2)` and `y &lt;- c(10, 20, 30, 40)`?</w:t>
            </w:r>
          </w:p>
          <w:p>
            <w:pPr>
              <w:spacing w:before="30" w:after="30"/>
              <w:ind w:left="288"/>
            </w:pPr>
            <w:r>
              <w:rPr>
                <w:rFonts w:ascii="Calibri" w:hAnsi="Calibri"/>
                <w:color w:val="1E293B"/>
                <w:sz w:val="19"/>
              </w:rPr>
              <w:t>A. An error is raised due to incompatible vector dimensions.</w:t>
            </w:r>
          </w:p>
          <w:p>
            <w:pPr>
              <w:spacing w:before="30" w:after="30"/>
              <w:ind w:left="288"/>
            </w:pPr>
            <w:r>
              <w:rPr>
                <w:rFonts w:ascii="Calibri" w:hAnsi="Calibri"/>
                <w:color w:val="1E293B"/>
                <w:sz w:val="19"/>
              </w:rPr>
              <w:t>B. `c(11, 22, 31, 42)` because the shorter vector is recycled.</w:t>
            </w:r>
          </w:p>
          <w:p>
            <w:pPr>
              <w:spacing w:before="30" w:after="30"/>
              <w:ind w:left="288"/>
            </w:pPr>
            <w:r>
              <w:rPr>
                <w:rFonts w:ascii="Calibri" w:hAnsi="Calibri"/>
                <w:color w:val="1E293B"/>
                <w:sz w:val="19"/>
              </w:rPr>
              <w:t>C. `c(11, 22, 10, 20)` because NA values are appended to the shorter vector.</w:t>
            </w:r>
          </w:p>
          <w:p>
            <w:pPr>
              <w:spacing w:before="30" w:after="30"/>
              <w:ind w:left="288"/>
            </w:pPr>
            <w:r>
              <w:rPr>
                <w:rFonts w:ascii="Calibri" w:hAnsi="Calibri"/>
                <w:color w:val="1E293B"/>
                <w:sz w:val="19"/>
              </w:rPr>
              <w:t>D. `c(11, 22)` as only elements up to the length of the shorter vector are added.</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2</w:t>
            </w:r>
          </w:p>
        </w:tc>
        <w:tc>
          <w:tcPr>
            <w:tcW w:type="dxa" w:w="6192"/>
            <w:tcMar>
              <w:top w:w="60" w:type="dxa"/>
              <w:bottom w:w="60" w:type="dxa"/>
              <w:left w:w="60" w:type="dxa"/>
              <w:right w:w="60" w:type="dxa"/>
            </w:tcMar>
          </w:tcPr>
          <w:p>
            <w:pPr>
              <w:jc w:val="left"/>
            </w:pPr>
            <w:r>
              <w:rPr>
                <w:rFonts w:ascii="Calibri" w:hAnsi="Calibri"/>
                <w:sz w:val="19"/>
              </w:rPr>
              <w:t>Which of the following statements correctly distinguishes between `NA` and `NULL` in R?</w:t>
            </w:r>
          </w:p>
          <w:p>
            <w:pPr>
              <w:spacing w:before="30" w:after="30"/>
              <w:ind w:left="288"/>
            </w:pPr>
            <w:r>
              <w:rPr>
                <w:rFonts w:ascii="Calibri" w:hAnsi="Calibri"/>
                <w:color w:val="1E293B"/>
                <w:sz w:val="19"/>
              </w:rPr>
              <w:t>A. `NA` represents missing or unavailable data with a specific mode, whereas `NULL` represents the empty object of length zero.</w:t>
            </w:r>
          </w:p>
          <w:p>
            <w:pPr>
              <w:spacing w:before="30" w:after="30"/>
              <w:ind w:left="288"/>
            </w:pPr>
            <w:r>
              <w:rPr>
                <w:rFonts w:ascii="Calibri" w:hAnsi="Calibri"/>
                <w:color w:val="1E293B"/>
                <w:sz w:val="19"/>
              </w:rPr>
              <w:t>B. `NA` has length zero, while `NULL` retains a length of one with logical mode.</w:t>
            </w:r>
          </w:p>
          <w:p>
            <w:pPr>
              <w:spacing w:before="30" w:after="30"/>
              <w:ind w:left="288"/>
            </w:pPr>
            <w:r>
              <w:rPr>
                <w:rFonts w:ascii="Calibri" w:hAnsi="Calibri"/>
                <w:color w:val="1E293B"/>
                <w:sz w:val="19"/>
              </w:rPr>
              <w:t>C. Both `NA` and `NULL` can be stored as individual elements inside a standard atomic vector.</w:t>
            </w:r>
          </w:p>
          <w:p>
            <w:pPr>
              <w:spacing w:before="30" w:after="30"/>
              <w:ind w:left="288"/>
            </w:pPr>
            <w:r>
              <w:rPr>
                <w:rFonts w:ascii="Calibri" w:hAnsi="Calibri"/>
                <w:color w:val="1E293B"/>
                <w:sz w:val="19"/>
              </w:rPr>
              <w:t>D. `is.null()` returns TRUE for a vector containing an element defined as `NA`.</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3</w:t>
            </w:r>
          </w:p>
        </w:tc>
        <w:tc>
          <w:tcPr>
            <w:tcW w:type="dxa" w:w="6192"/>
            <w:tcMar>
              <w:top w:w="60" w:type="dxa"/>
              <w:bottom w:w="60" w:type="dxa"/>
              <w:left w:w="60" w:type="dxa"/>
              <w:right w:w="60" w:type="dxa"/>
            </w:tcMar>
          </w:tcPr>
          <w:p>
            <w:pPr>
              <w:jc w:val="left"/>
            </w:pPr>
            <w:r>
              <w:rPr>
                <w:rFonts w:ascii="Calibri" w:hAnsi="Calibri"/>
                <w:sz w:val="19"/>
              </w:rPr>
              <w:t>To apply a summary function `mean` across every column of a numeric matrix `X`, which `apply()` call is correct?</w:t>
            </w:r>
          </w:p>
          <w:p>
            <w:pPr>
              <w:spacing w:before="30" w:after="30"/>
              <w:ind w:left="288"/>
            </w:pPr>
            <w:r>
              <w:rPr>
                <w:rFonts w:ascii="Calibri" w:hAnsi="Calibri"/>
                <w:color w:val="1E293B"/>
                <w:sz w:val="19"/>
              </w:rPr>
              <w:t>A. `apply(X, MARGIN = 1, FUN = mean)`</w:t>
            </w:r>
          </w:p>
          <w:p>
            <w:pPr>
              <w:spacing w:before="30" w:after="30"/>
              <w:ind w:left="288"/>
            </w:pPr>
            <w:r>
              <w:rPr>
                <w:rFonts w:ascii="Calibri" w:hAnsi="Calibri"/>
                <w:color w:val="1E293B"/>
                <w:sz w:val="19"/>
              </w:rPr>
              <w:t>B. `apply(X, MARGIN = 2, FUN = mean)`</w:t>
            </w:r>
          </w:p>
          <w:p>
            <w:pPr>
              <w:spacing w:before="30" w:after="30"/>
              <w:ind w:left="288"/>
            </w:pPr>
            <w:r>
              <w:rPr>
                <w:rFonts w:ascii="Calibri" w:hAnsi="Calibri"/>
                <w:color w:val="1E293B"/>
                <w:sz w:val="19"/>
              </w:rPr>
              <w:t>C. `apply(X, MARGIN = c(1, 2), FUN = mean)`</w:t>
            </w:r>
          </w:p>
          <w:p>
            <w:pPr>
              <w:spacing w:before="30" w:after="30"/>
              <w:ind w:left="288"/>
            </w:pPr>
            <w:r>
              <w:rPr>
                <w:rFonts w:ascii="Calibri" w:hAnsi="Calibri"/>
                <w:color w:val="1E293B"/>
                <w:sz w:val="19"/>
              </w:rPr>
              <w:t>D. `lapply(X, FUN = mean)`</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4</w:t>
            </w:r>
          </w:p>
        </w:tc>
        <w:tc>
          <w:tcPr>
            <w:tcW w:type="dxa" w:w="6192"/>
            <w:tcMar>
              <w:top w:w="60" w:type="dxa"/>
              <w:bottom w:w="60" w:type="dxa"/>
              <w:left w:w="60" w:type="dxa"/>
              <w:right w:w="60" w:type="dxa"/>
            </w:tcMar>
          </w:tcPr>
          <w:p>
            <w:pPr>
              <w:jc w:val="left"/>
            </w:pPr>
            <w:r>
              <w:rPr>
                <w:rFonts w:ascii="Calibri" w:hAnsi="Calibri"/>
                <w:sz w:val="19"/>
              </w:rPr>
              <w:t>Which operator is used to perform standard matrix multiplication between two compatible matrices `A` and `B` in R?</w:t>
            </w:r>
          </w:p>
          <w:p>
            <w:pPr>
              <w:spacing w:before="30" w:after="30"/>
              <w:ind w:left="288"/>
            </w:pPr>
            <w:r>
              <w:rPr>
                <w:rFonts w:ascii="Calibri" w:hAnsi="Calibri"/>
                <w:color w:val="1E293B"/>
                <w:sz w:val="19"/>
              </w:rPr>
              <w:t>A. `*`</w:t>
            </w:r>
          </w:p>
          <w:p>
            <w:pPr>
              <w:spacing w:before="30" w:after="30"/>
              <w:ind w:left="288"/>
            </w:pPr>
            <w:r>
              <w:rPr>
                <w:rFonts w:ascii="Calibri" w:hAnsi="Calibri"/>
                <w:color w:val="1E293B"/>
                <w:sz w:val="19"/>
              </w:rPr>
              <w:t>B. `%*%`</w:t>
            </w:r>
          </w:p>
          <w:p>
            <w:pPr>
              <w:spacing w:before="30" w:after="30"/>
              <w:ind w:left="288"/>
            </w:pPr>
            <w:r>
              <w:rPr>
                <w:rFonts w:ascii="Calibri" w:hAnsi="Calibri"/>
                <w:color w:val="1E293B"/>
                <w:sz w:val="19"/>
              </w:rPr>
              <w:t>C. `%.%`</w:t>
            </w:r>
          </w:p>
          <w:p>
            <w:pPr>
              <w:spacing w:before="30" w:after="30"/>
              <w:ind w:left="288"/>
            </w:pPr>
            <w:r>
              <w:rPr>
                <w:rFonts w:ascii="Calibri" w:hAnsi="Calibri"/>
                <w:color w:val="1E293B"/>
                <w:sz w:val="19"/>
              </w:rPr>
              <w:t>D. `**`</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5</w:t>
            </w:r>
          </w:p>
        </w:tc>
        <w:tc>
          <w:tcPr>
            <w:tcW w:type="dxa" w:w="6192"/>
            <w:tcMar>
              <w:top w:w="60" w:type="dxa"/>
              <w:bottom w:w="60" w:type="dxa"/>
              <w:left w:w="60" w:type="dxa"/>
              <w:right w:w="60" w:type="dxa"/>
            </w:tcMar>
          </w:tcPr>
          <w:p>
            <w:pPr>
              <w:jc w:val="left"/>
            </w:pPr>
            <w:r>
              <w:rPr>
                <w:rFonts w:ascii="Calibri" w:hAnsi="Calibri"/>
                <w:sz w:val="19"/>
              </w:rPr>
              <w:t>What is the primary role of the `levels` attribute in an R factor variable?</w:t>
            </w:r>
          </w:p>
          <w:p>
            <w:pPr>
              <w:spacing w:before="30" w:after="30"/>
              <w:ind w:left="288"/>
            </w:pPr>
            <w:r>
              <w:rPr>
                <w:rFonts w:ascii="Calibri" w:hAnsi="Calibri"/>
                <w:color w:val="1E293B"/>
                <w:sz w:val="19"/>
              </w:rPr>
              <w:t>A. It stores the underlying memory addresses of the data frame.</w:t>
            </w:r>
          </w:p>
          <w:p>
            <w:pPr>
              <w:spacing w:before="30" w:after="30"/>
              <w:ind w:left="288"/>
            </w:pPr>
            <w:r>
              <w:rPr>
                <w:rFonts w:ascii="Calibri" w:hAnsi="Calibri"/>
                <w:color w:val="1E293B"/>
                <w:sz w:val="19"/>
              </w:rPr>
              <w:t>B. It defines the complete set of valid discrete categorical values that the factor can represent.</w:t>
            </w:r>
          </w:p>
          <w:p>
            <w:pPr>
              <w:spacing w:before="30" w:after="30"/>
              <w:ind w:left="288"/>
            </w:pPr>
            <w:r>
              <w:rPr>
                <w:rFonts w:ascii="Calibri" w:hAnsi="Calibri"/>
                <w:color w:val="1E293B"/>
                <w:sz w:val="19"/>
              </w:rPr>
              <w:t>C. It determines whether the factor allows floating-point numerical operations.</w:t>
            </w:r>
          </w:p>
          <w:p>
            <w:pPr>
              <w:spacing w:before="30" w:after="30"/>
              <w:ind w:left="288"/>
            </w:pPr>
            <w:r>
              <w:rPr>
                <w:rFonts w:ascii="Calibri" w:hAnsi="Calibri"/>
                <w:color w:val="1E293B"/>
                <w:sz w:val="19"/>
              </w:rPr>
              <w:t>D. It converts the categorical values into continuous probability densities.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6</w:t>
            </w:r>
          </w:p>
        </w:tc>
        <w:tc>
          <w:tcPr>
            <w:tcW w:type="dxa" w:w="6192"/>
            <w:tcMar>
              <w:top w:w="60" w:type="dxa"/>
              <w:bottom w:w="60" w:type="dxa"/>
              <w:left w:w="60" w:type="dxa"/>
              <w:right w:w="60" w:type="dxa"/>
            </w:tcMar>
          </w:tcPr>
          <w:p>
            <w:pPr>
              <w:jc w:val="left"/>
            </w:pPr>
            <w:r>
              <w:rPr>
                <w:rFonts w:ascii="Calibri" w:hAnsi="Calibri"/>
                <w:sz w:val="19"/>
              </w:rPr>
              <w:t>In base R, which function is used to combine two data frames based on one or more common key columns?</w:t>
            </w:r>
          </w:p>
          <w:p>
            <w:pPr>
              <w:spacing w:before="30" w:after="30"/>
              <w:ind w:left="288"/>
            </w:pPr>
            <w:r>
              <w:rPr>
                <w:rFonts w:ascii="Calibri" w:hAnsi="Calibri"/>
                <w:color w:val="1E293B"/>
                <w:sz w:val="19"/>
              </w:rPr>
              <w:t>A. `cbind()`</w:t>
            </w:r>
          </w:p>
          <w:p>
            <w:pPr>
              <w:spacing w:before="30" w:after="30"/>
              <w:ind w:left="288"/>
            </w:pPr>
            <w:r>
              <w:rPr>
                <w:rFonts w:ascii="Calibri" w:hAnsi="Calibri"/>
                <w:color w:val="1E293B"/>
                <w:sz w:val="19"/>
              </w:rPr>
              <w:t>B. `merge()`</w:t>
            </w:r>
          </w:p>
          <w:p>
            <w:pPr>
              <w:spacing w:before="30" w:after="30"/>
              <w:ind w:left="288"/>
            </w:pPr>
            <w:r>
              <w:rPr>
                <w:rFonts w:ascii="Calibri" w:hAnsi="Calibri"/>
                <w:color w:val="1E293B"/>
                <w:sz w:val="19"/>
              </w:rPr>
              <w:t>C. `join()`</w:t>
            </w:r>
          </w:p>
          <w:p>
            <w:pPr>
              <w:spacing w:before="30" w:after="30"/>
              <w:ind w:left="288"/>
            </w:pPr>
            <w:r>
              <w:rPr>
                <w:rFonts w:ascii="Calibri" w:hAnsi="Calibri"/>
                <w:color w:val="1E293B"/>
                <w:sz w:val="19"/>
              </w:rPr>
              <w:t>D. `rbind()`</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7</w:t>
            </w:r>
          </w:p>
        </w:tc>
        <w:tc>
          <w:tcPr>
            <w:tcW w:type="dxa" w:w="6192"/>
            <w:tcMar>
              <w:top w:w="60" w:type="dxa"/>
              <w:bottom w:w="60" w:type="dxa"/>
              <w:left w:w="60" w:type="dxa"/>
              <w:right w:w="60" w:type="dxa"/>
            </w:tcMar>
          </w:tcPr>
          <w:p>
            <w:pPr>
              <w:jc w:val="left"/>
            </w:pPr>
            <w:r>
              <w:rPr>
                <w:rFonts w:ascii="Calibri" w:hAnsi="Calibri"/>
                <w:sz w:val="19"/>
              </w:rPr>
              <w:t>How does R's S3 object system determine which specific method to dispatch for a generic function like `print()`?</w:t>
            </w:r>
          </w:p>
          <w:p>
            <w:pPr>
              <w:spacing w:before="30" w:after="30"/>
              <w:ind w:left="288"/>
            </w:pPr>
            <w:r>
              <w:rPr>
                <w:rFonts w:ascii="Calibri" w:hAnsi="Calibri"/>
                <w:color w:val="1E293B"/>
                <w:sz w:val="19"/>
              </w:rPr>
              <w:t>A. By inspecting the `class` attribute of the primary argument and invoking `generic.classname()` via `UseMethod()`.</w:t>
            </w:r>
          </w:p>
          <w:p>
            <w:pPr>
              <w:spacing w:before="30" w:after="30"/>
              <w:ind w:left="288"/>
            </w:pPr>
            <w:r>
              <w:rPr>
                <w:rFonts w:ascii="Calibri" w:hAnsi="Calibri"/>
                <w:color w:val="1E293B"/>
                <w:sz w:val="19"/>
              </w:rPr>
              <w:t>B. By compiling a dispatch lookup table via strict XML schema definitions.</w:t>
            </w:r>
          </w:p>
          <w:p>
            <w:pPr>
              <w:spacing w:before="30" w:after="30"/>
              <w:ind w:left="288"/>
            </w:pPr>
            <w:r>
              <w:rPr>
                <w:rFonts w:ascii="Calibri" w:hAnsi="Calibri"/>
                <w:color w:val="1E293B"/>
                <w:sz w:val="19"/>
              </w:rPr>
              <w:t>C. By checking the slot names declared inside `setClass()`.</w:t>
            </w:r>
          </w:p>
          <w:p>
            <w:pPr>
              <w:spacing w:before="30" w:after="30"/>
              <w:ind w:left="288"/>
            </w:pPr>
            <w:r>
              <w:rPr>
                <w:rFonts w:ascii="Calibri" w:hAnsi="Calibri"/>
                <w:color w:val="1E293B"/>
                <w:sz w:val="19"/>
              </w:rPr>
              <w:t>D. By executing all methods defined in the global environment sequentially.</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8</w:t>
            </w:r>
          </w:p>
        </w:tc>
        <w:tc>
          <w:tcPr>
            <w:tcW w:type="dxa" w:w="6192"/>
            <w:tcMar>
              <w:top w:w="60" w:type="dxa"/>
              <w:bottom w:w="60" w:type="dxa"/>
              <w:left w:w="60" w:type="dxa"/>
              <w:right w:w="60" w:type="dxa"/>
            </w:tcMar>
          </w:tcPr>
          <w:p>
            <w:pPr>
              <w:jc w:val="left"/>
            </w:pPr>
            <w:r>
              <w:rPr>
                <w:rFonts w:ascii="Calibri" w:hAnsi="Calibri"/>
                <w:sz w:val="19"/>
              </w:rPr>
              <w:t>Which base R function is optimized for reading comma-separated values (CSV) files into a data frame?</w:t>
            </w:r>
          </w:p>
          <w:p>
            <w:pPr>
              <w:spacing w:before="30" w:after="30"/>
              <w:ind w:left="288"/>
            </w:pPr>
            <w:r>
              <w:rPr>
                <w:rFonts w:ascii="Calibri" w:hAnsi="Calibri"/>
                <w:color w:val="1E293B"/>
                <w:sz w:val="19"/>
              </w:rPr>
              <w:t>A. `read.table()` with `sep = ','` (or `read.csv()`)</w:t>
            </w:r>
          </w:p>
          <w:p>
            <w:pPr>
              <w:spacing w:before="30" w:after="30"/>
              <w:ind w:left="288"/>
            </w:pPr>
            <w:r>
              <w:rPr>
                <w:rFonts w:ascii="Calibri" w:hAnsi="Calibri"/>
                <w:color w:val="1E293B"/>
                <w:sz w:val="19"/>
              </w:rPr>
              <w:t>B. `scan()` with `what = 'binary'`</w:t>
            </w:r>
          </w:p>
          <w:p>
            <w:pPr>
              <w:spacing w:before="30" w:after="30"/>
              <w:ind w:left="288"/>
            </w:pPr>
            <w:r>
              <w:rPr>
                <w:rFonts w:ascii="Calibri" w:hAnsi="Calibri"/>
                <w:color w:val="1E293B"/>
                <w:sz w:val="19"/>
              </w:rPr>
              <w:t>C. `load()`</w:t>
            </w:r>
          </w:p>
          <w:p>
            <w:pPr>
              <w:spacing w:before="30" w:after="30"/>
              <w:ind w:left="288"/>
            </w:pPr>
            <w:r>
              <w:rPr>
                <w:rFonts w:ascii="Calibri" w:hAnsi="Calibri"/>
                <w:color w:val="1E293B"/>
                <w:sz w:val="19"/>
              </w:rPr>
              <w:t>D. `source()`</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rPr>
          <w:cantSplit/>
        </w:trPr>
        <w:tc>
          <w:tcPr>
            <w:tcW w:type="dxa" w:w="1008"/>
            <w:tcMar>
              <w:top w:w="60" w:type="dxa"/>
              <w:bottom w:w="60" w:type="dxa"/>
              <w:left w:w="60" w:type="dxa"/>
              <w:right w:w="60" w:type="dxa"/>
            </w:tcMar>
          </w:tcPr>
          <w:p>
            <w:pPr>
              <w:jc w:val="center"/>
            </w:pPr>
            <w:r>
              <w:rPr>
                <w:rFonts w:ascii="Calibri" w:hAnsi="Calibri"/>
                <w:sz w:val="19"/>
              </w:rPr>
              <w:t>9</w:t>
            </w:r>
          </w:p>
        </w:tc>
        <w:tc>
          <w:tcPr>
            <w:tcW w:type="dxa" w:w="6192"/>
            <w:tcMar>
              <w:top w:w="60" w:type="dxa"/>
              <w:bottom w:w="60" w:type="dxa"/>
              <w:left w:w="60" w:type="dxa"/>
              <w:right w:w="60" w:type="dxa"/>
            </w:tcMar>
          </w:tcPr>
          <w:p>
            <w:pPr>
              <w:jc w:val="left"/>
            </w:pPr>
            <w:r>
              <w:rPr>
                <w:rFonts w:ascii="Calibri" w:hAnsi="Calibri"/>
                <w:sz w:val="19"/>
              </w:rPr>
              <w:t>In R, which function is used to specify and fit a Generalized Linear Model (GLM) for binary logistic regression?</w:t>
            </w:r>
          </w:p>
          <w:p>
            <w:pPr>
              <w:spacing w:before="30" w:after="30"/>
              <w:ind w:left="288"/>
            </w:pPr>
            <w:r>
              <w:rPr>
                <w:rFonts w:ascii="Calibri" w:hAnsi="Calibri"/>
                <w:color w:val="1E293B"/>
                <w:sz w:val="19"/>
              </w:rPr>
              <w:t>A. `lm(y ~ x, method = 'logistic')`</w:t>
            </w:r>
          </w:p>
          <w:p>
            <w:pPr>
              <w:spacing w:before="30" w:after="30"/>
              <w:ind w:left="288"/>
            </w:pPr>
            <w:r>
              <w:rPr>
                <w:rFonts w:ascii="Calibri" w:hAnsi="Calibri"/>
                <w:color w:val="1E293B"/>
                <w:sz w:val="19"/>
              </w:rPr>
              <w:t>B. `glm(y ~ x, family = binomial(link = 'logit'))`</w:t>
            </w:r>
          </w:p>
          <w:p>
            <w:pPr>
              <w:spacing w:before="30" w:after="30"/>
              <w:ind w:left="288"/>
            </w:pPr>
            <w:r>
              <w:rPr>
                <w:rFonts w:ascii="Calibri" w:hAnsi="Calibri"/>
                <w:color w:val="1E293B"/>
                <w:sz w:val="19"/>
              </w:rPr>
              <w:t>C. `nls(y ~ x, family = 'binary')`</w:t>
            </w:r>
          </w:p>
          <w:p>
            <w:pPr>
              <w:spacing w:before="30" w:after="30"/>
              <w:ind w:left="288"/>
            </w:pPr>
            <w:r>
              <w:rPr>
                <w:rFonts w:ascii="Calibri" w:hAnsi="Calibri"/>
                <w:color w:val="1E293B"/>
                <w:sz w:val="19"/>
              </w:rPr>
              <w:t>D. `logistic.fit(x, y)`</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bl>
    <w:p>
      <w:pPr>
        <w:spacing w:before="240" w:after="60"/>
      </w:pPr>
      <w:r>
        <w:rPr>
          <w:rFonts w:ascii="Calibri" w:hAnsi="Calibri"/>
          <w:b/>
          <w:color w:val="1E3A8A"/>
          <w:sz w:val="22"/>
        </w:rPr>
        <w:t xml:space="preserve">PART - B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rPr>
          <w:cantSplit/>
        </w:trPr>
        <w:tc>
          <w:tcPr>
            <w:tcW w:type="dxa" w:w="1008"/>
            <w:tcMar>
              <w:top w:w="60" w:type="dxa"/>
              <w:bottom w:w="60" w:type="dxa"/>
              <w:left w:w="60" w:type="dxa"/>
              <w:right w:w="60" w:type="dxa"/>
            </w:tcMar>
          </w:tcPr>
          <w:p>
            <w:pPr>
              <w:jc w:val="center"/>
            </w:pPr>
            <w:r>
              <w:rPr>
                <w:rFonts w:ascii="Calibri" w:hAnsi="Calibri"/>
                <w:sz w:val="19"/>
              </w:rPr>
              <w:t>11(a)</w:t>
            </w:r>
          </w:p>
        </w:tc>
        <w:tc>
          <w:tcPr>
            <w:tcW w:type="dxa" w:w="6192"/>
            <w:tcMar>
              <w:top w:w="60" w:type="dxa"/>
              <w:bottom w:w="60" w:type="dxa"/>
              <w:left w:w="60" w:type="dxa"/>
              <w:right w:w="60" w:type="dxa"/>
            </w:tcMar>
          </w:tcPr>
          <w:p>
            <w:pPr>
              <w:jc w:val="left"/>
            </w:pPr>
            <w:r>
              <w:rPr>
                <w:rFonts w:ascii="Calibri" w:hAnsi="Calibri"/>
                <w:sz w:val="19"/>
              </w:rPr>
              <w:t>Explain the features of R and describe the steps involved in creating, executing and saving an R script with suitable examples.</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rPr>
          <w:cantSplit/>
        </w:trPr>
        <w:tc>
          <w:tcPr>
            <w:tcW w:type="dxa" w:w="1008"/>
            <w:tcMar>
              <w:top w:w="60" w:type="dxa"/>
              <w:bottom w:w="60" w:type="dxa"/>
              <w:left w:w="60" w:type="dxa"/>
              <w:right w:w="60" w:type="dxa"/>
            </w:tcMar>
          </w:tcPr>
          <w:p>
            <w:pPr>
              <w:jc w:val="center"/>
            </w:pPr>
            <w:r>
              <w:rPr>
                <w:rFonts w:ascii="Calibri" w:hAnsi="Calibri"/>
                <w:sz w:val="19"/>
              </w:rPr>
              <w:t>11(b)</w:t>
            </w:r>
          </w:p>
        </w:tc>
        <w:tc>
          <w:tcPr>
            <w:tcW w:type="dxa" w:w="6192"/>
            <w:tcMar>
              <w:top w:w="60" w:type="dxa"/>
              <w:bottom w:w="60" w:type="dxa"/>
              <w:left w:w="60" w:type="dxa"/>
              <w:right w:w="60" w:type="dxa"/>
            </w:tcMar>
          </w:tcPr>
          <w:p>
            <w:pPr>
              <w:jc w:val="left"/>
            </w:pPr>
            <w:r>
              <w:rPr>
                <w:rFonts w:ascii="Calibri" w:hAnsi="Calibri"/>
                <w:sz w:val="19"/>
              </w:rPr>
              <w:t>Distinguish between vectorized operations and scalar iterations using loops in R. Illustrate your answer with execution examples comparing their syntax and computational performance.</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rPr>
          <w:cantSplit/>
        </w:trPr>
        <w:tc>
          <w:tcPr>
            <w:tcW w:type="dxa" w:w="1008"/>
            <w:tcMar>
              <w:top w:w="60" w:type="dxa"/>
              <w:bottom w:w="60" w:type="dxa"/>
              <w:left w:w="60" w:type="dxa"/>
              <w:right w:w="60" w:type="dxa"/>
            </w:tcMar>
          </w:tcPr>
          <w:p>
            <w:pPr>
              <w:jc w:val="center"/>
            </w:pPr>
            <w:r>
              <w:rPr>
                <w:rFonts w:ascii="Calibri" w:hAnsi="Calibri"/>
                <w:sz w:val="19"/>
              </w:rPr>
              <w:t>12(a)</w:t>
            </w:r>
          </w:p>
        </w:tc>
        <w:tc>
          <w:tcPr>
            <w:tcW w:type="dxa" w:w="6192"/>
            <w:tcMar>
              <w:top w:w="60" w:type="dxa"/>
              <w:bottom w:w="60" w:type="dxa"/>
              <w:left w:w="60" w:type="dxa"/>
              <w:right w:w="60" w:type="dxa"/>
            </w:tcMar>
          </w:tcPr>
          <w:p>
            <w:pPr>
              <w:jc w:val="left"/>
            </w:pPr>
            <w:r>
              <w:rPr>
                <w:rFonts w:ascii="Calibri" w:hAnsi="Calibri"/>
                <w:sz w:val="19"/>
              </w:rPr>
              <w:t>Explain the characteristics of lists in R and discuss how they differ from atomic vectors and matrices. Describe the operations used to create, index, and apply functions to recursive lists with code examples.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rPr>
          <w:cantSplit/>
        </w:trPr>
        <w:tc>
          <w:tcPr>
            <w:tcW w:type="dxa" w:w="1008"/>
            <w:tcMar>
              <w:top w:w="60" w:type="dxa"/>
              <w:bottom w:w="60" w:type="dxa"/>
              <w:left w:w="60" w:type="dxa"/>
              <w:right w:w="60" w:type="dxa"/>
            </w:tcMar>
          </w:tcPr>
          <w:p>
            <w:pPr>
              <w:jc w:val="center"/>
            </w:pPr>
            <w:r>
              <w:rPr>
                <w:rFonts w:ascii="Calibri" w:hAnsi="Calibri"/>
                <w:sz w:val="19"/>
              </w:rPr>
              <w:t>12(b)</w:t>
            </w:r>
          </w:p>
        </w:tc>
        <w:tc>
          <w:tcPr>
            <w:tcW w:type="dxa" w:w="6192"/>
            <w:tcMar>
              <w:top w:w="60" w:type="dxa"/>
              <w:bottom w:w="60" w:type="dxa"/>
              <w:left w:w="60" w:type="dxa"/>
              <w:right w:w="60" w:type="dxa"/>
            </w:tcMar>
          </w:tcPr>
          <w:p>
            <w:pPr>
              <w:jc w:val="left"/>
            </w:pPr>
            <w:r>
              <w:rPr>
                <w:rFonts w:ascii="Calibri" w:hAnsi="Calibri"/>
                <w:sz w:val="19"/>
              </w:rPr>
              <w:t>Explain the characteristics of lists in R and discuss how they differ from atomic vectors and matrices. Describe the operations used to create, index, and apply functions to recursive lists with code examples.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rPr>
          <w:cantSplit/>
        </w:trPr>
        <w:tc>
          <w:tcPr>
            <w:tcW w:type="dxa" w:w="1008"/>
            <w:tcMar>
              <w:top w:w="60" w:type="dxa"/>
              <w:bottom w:w="60" w:type="dxa"/>
              <w:left w:w="60" w:type="dxa"/>
              <w:right w:w="60" w:type="dxa"/>
            </w:tcMar>
          </w:tcPr>
          <w:p>
            <w:pPr>
              <w:jc w:val="center"/>
            </w:pPr>
            <w:r>
              <w:rPr>
                <w:rFonts w:ascii="Calibri" w:hAnsi="Calibri"/>
                <w:sz w:val="19"/>
              </w:rPr>
              <w:t>13(a)</w:t>
            </w:r>
          </w:p>
        </w:tc>
        <w:tc>
          <w:tcPr>
            <w:tcW w:type="dxa" w:w="6192"/>
            <w:tcMar>
              <w:top w:w="60" w:type="dxa"/>
              <w:bottom w:w="60" w:type="dxa"/>
              <w:left w:w="60" w:type="dxa"/>
              <w:right w:w="60" w:type="dxa"/>
            </w:tcMar>
          </w:tcPr>
          <w:p>
            <w:pPr>
              <w:jc w:val="left"/>
            </w:pPr>
            <w:r>
              <w:rPr>
                <w:rFonts w:ascii="Calibri" w:hAnsi="Calibri"/>
                <w:sz w:val="19"/>
              </w:rPr>
              <w:t>Explain the internal representation and utility of factors in R. Describe how frequency tables and cross-tabulations are constructed and analyzed using `table()`, `prop.table()`, and `margin.table()` with practical code demonstrations.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rPr>
          <w:cantSplit/>
        </w:trPr>
        <w:tc>
          <w:tcPr>
            <w:tcW w:type="dxa" w:w="1008"/>
            <w:tcMar>
              <w:top w:w="60" w:type="dxa"/>
              <w:bottom w:w="60" w:type="dxa"/>
              <w:left w:w="60" w:type="dxa"/>
              <w:right w:w="60" w:type="dxa"/>
            </w:tcMar>
          </w:tcPr>
          <w:p>
            <w:pPr>
              <w:jc w:val="center"/>
            </w:pPr>
            <w:r>
              <w:rPr>
                <w:rFonts w:ascii="Calibri" w:hAnsi="Calibri"/>
                <w:sz w:val="19"/>
              </w:rPr>
              <w:t>13(b)</w:t>
            </w:r>
          </w:p>
        </w:tc>
        <w:tc>
          <w:tcPr>
            <w:tcW w:type="dxa" w:w="6192"/>
            <w:tcMar>
              <w:top w:w="60" w:type="dxa"/>
              <w:bottom w:w="60" w:type="dxa"/>
              <w:left w:w="60" w:type="dxa"/>
              <w:right w:w="60" w:type="dxa"/>
            </w:tcMar>
          </w:tcPr>
          <w:p>
            <w:pPr>
              <w:jc w:val="left"/>
            </w:pPr>
            <w:r>
              <w:rPr>
                <w:rFonts w:ascii="Calibri" w:hAnsi="Calibri"/>
                <w:sz w:val="19"/>
              </w:rPr>
              <w:t>Explain the internal representation and utility of factors in R. Describe how frequency tables and cross-tabulations are constructed and analyzed using `table()`, `prop.table()`, and `margin.table()` with practical code demonstrations.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rPr>
          <w:cantSplit/>
        </w:trPr>
        <w:tc>
          <w:tcPr>
            <w:tcW w:type="dxa" w:w="1008"/>
            <w:tcMar>
              <w:top w:w="60" w:type="dxa"/>
              <w:bottom w:w="60" w:type="dxa"/>
              <w:left w:w="60" w:type="dxa"/>
              <w:right w:w="60" w:type="dxa"/>
            </w:tcMar>
          </w:tcPr>
          <w:p>
            <w:pPr>
              <w:jc w:val="center"/>
            </w:pPr>
            <w:r>
              <w:rPr>
                <w:rFonts w:ascii="Calibri" w:hAnsi="Calibri"/>
                <w:sz w:val="19"/>
              </w:rPr>
              <w:t>14(a)</w:t>
            </w:r>
          </w:p>
        </w:tc>
        <w:tc>
          <w:tcPr>
            <w:tcW w:type="dxa" w:w="6192"/>
            <w:tcMar>
              <w:top w:w="60" w:type="dxa"/>
              <w:bottom w:w="60" w:type="dxa"/>
              <w:left w:w="60" w:type="dxa"/>
              <w:right w:w="60" w:type="dxa"/>
            </w:tcMar>
          </w:tcPr>
          <w:p>
            <w:pPr>
              <w:jc w:val="left"/>
            </w:pPr>
            <w:r>
              <w:rPr>
                <w:rFonts w:ascii="Calibri" w:hAnsi="Calibri"/>
                <w:sz w:val="19"/>
              </w:rPr>
              <w:t>Compare the S3 and S4 object systems in R using appropriate architectural criteria. Discuss their differences in formal class definition, type validation, method dispatch, and slot encapsulation.</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rPr>
          <w:cantSplit/>
        </w:trPr>
        <w:tc>
          <w:tcPr>
            <w:tcW w:type="dxa" w:w="1008"/>
            <w:tcMar>
              <w:top w:w="60" w:type="dxa"/>
              <w:bottom w:w="60" w:type="dxa"/>
              <w:left w:w="60" w:type="dxa"/>
              <w:right w:w="60" w:type="dxa"/>
            </w:tcMar>
          </w:tcPr>
          <w:p>
            <w:pPr>
              <w:jc w:val="center"/>
            </w:pPr>
            <w:r>
              <w:rPr>
                <w:rFonts w:ascii="Calibri" w:hAnsi="Calibri"/>
                <w:sz w:val="19"/>
              </w:rPr>
              <w:t>14(b)</w:t>
            </w:r>
          </w:p>
        </w:tc>
        <w:tc>
          <w:tcPr>
            <w:tcW w:type="dxa" w:w="6192"/>
            <w:tcMar>
              <w:top w:w="60" w:type="dxa"/>
              <w:bottom w:w="60" w:type="dxa"/>
              <w:left w:w="60" w:type="dxa"/>
              <w:right w:w="60" w:type="dxa"/>
            </w:tcMar>
          </w:tcPr>
          <w:p>
            <w:pPr>
              <w:jc w:val="left"/>
            </w:pPr>
            <w:r>
              <w:rPr>
                <w:rFonts w:ascii="Calibri" w:hAnsi="Calibri"/>
                <w:sz w:val="19"/>
              </w:rPr>
              <w:t>Compare the S3 and S4 object systems in R using appropriate architectural criteria. Discuss their differences in formal class definition, type validation, method dispatch, and slot encapsulation.</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rPr>
          <w:cantSplit/>
        </w:trPr>
        <w:tc>
          <w:tcPr>
            <w:tcW w:type="dxa" w:w="1008"/>
            <w:tcMar>
              <w:top w:w="60" w:type="dxa"/>
              <w:bottom w:w="60" w:type="dxa"/>
              <w:left w:w="60" w:type="dxa"/>
              <w:right w:w="60" w:type="dxa"/>
            </w:tcMar>
          </w:tcPr>
          <w:p>
            <w:pPr>
              <w:jc w:val="center"/>
            </w:pPr>
            <w:r>
              <w:rPr>
                <w:rFonts w:ascii="Calibri" w:hAnsi="Calibri"/>
                <w:sz w:val="19"/>
              </w:rPr>
              <w:t>15(a)</w:t>
            </w:r>
          </w:p>
        </w:tc>
        <w:tc>
          <w:tcPr>
            <w:tcW w:type="dxa" w:w="6192"/>
            <w:tcMar>
              <w:top w:w="60" w:type="dxa"/>
              <w:bottom w:w="60" w:type="dxa"/>
              <w:left w:w="60" w:type="dxa"/>
              <w:right w:w="60" w:type="dxa"/>
            </w:tcMar>
          </w:tcPr>
          <w:p>
            <w:pPr>
              <w:jc w:val="left"/>
            </w:pPr>
            <w:r>
              <w:rPr>
                <w:rFonts w:ascii="Calibri" w:hAnsi="Calibri"/>
                <w:sz w:val="19"/>
              </w:rPr>
              <w:t>Explain the theoretical assumptions underlying classical Ordinary Least Squares (OLS) linear regression. Describe how each assumption is diagnosed in R using residual plots, the Shapiro-Wilk test, and the Durbin-Watson statistic.</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rPr>
          <w:cantSplit/>
        </w:trPr>
        <w:tc>
          <w:tcPr>
            <w:tcW w:type="dxa" w:w="1008"/>
            <w:tcMar>
              <w:top w:w="60" w:type="dxa"/>
              <w:bottom w:w="60" w:type="dxa"/>
              <w:left w:w="60" w:type="dxa"/>
              <w:right w:w="60" w:type="dxa"/>
            </w:tcMar>
          </w:tcPr>
          <w:p>
            <w:pPr>
              <w:jc w:val="center"/>
            </w:pPr>
            <w:r>
              <w:rPr>
                <w:rFonts w:ascii="Calibri" w:hAnsi="Calibri"/>
                <w:sz w:val="19"/>
              </w:rPr>
              <w:t>15(b)</w:t>
            </w:r>
          </w:p>
        </w:tc>
        <w:tc>
          <w:tcPr>
            <w:tcW w:type="dxa" w:w="6192"/>
            <w:tcMar>
              <w:top w:w="60" w:type="dxa"/>
              <w:bottom w:w="60" w:type="dxa"/>
              <w:left w:w="60" w:type="dxa"/>
              <w:right w:w="60" w:type="dxa"/>
            </w:tcMar>
          </w:tcPr>
          <w:p>
            <w:pPr>
              <w:jc w:val="left"/>
            </w:pPr>
            <w:r>
              <w:rPr>
                <w:rFonts w:ascii="Calibri" w:hAnsi="Calibri"/>
                <w:sz w:val="19"/>
              </w:rPr>
              <w:t>Explain the theoretical assumptions underlying classical Ordinary Least Squares (OLS) linear regression. Describe how each assumption is diagnosed in R using residual plots, the Shapiro-Wilk test, and the Durbin-Watson statistic.</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bl>
    <w:p>
      <w:pPr>
        <w:spacing w:before="240" w:after="60"/>
      </w:pPr>
      <w:r>
        <w:rPr>
          <w:rFonts w:ascii="Calibri" w:hAnsi="Calibri"/>
          <w:b/>
          <w:color w:val="1E3A8A"/>
          <w:sz w:val="22"/>
        </w:rPr>
        <w:t xml:space="preserve">PART - C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rPr>
          <w:cantSplit/>
        </w:trPr>
        <w:tc>
          <w:tcPr>
            <w:tcW w:type="dxa" w:w="1008"/>
            <w:tcMar>
              <w:top w:w="60" w:type="dxa"/>
              <w:bottom w:w="60" w:type="dxa"/>
              <w:left w:w="60" w:type="dxa"/>
              <w:right w:w="60" w:type="dxa"/>
            </w:tcMar>
          </w:tcPr>
          <w:p>
            <w:pPr>
              <w:jc w:val="center"/>
            </w:pPr>
            <w:r>
              <w:rPr>
                <w:rFonts w:ascii="Calibri" w:hAnsi="Calibri"/>
                <w:sz w:val="19"/>
              </w:rPr>
              <w:t>16</w:t>
            </w:r>
          </w:p>
        </w:tc>
        <w:tc>
          <w:tcPr>
            <w:tcW w:type="dxa" w:w="6192"/>
            <w:tcMar>
              <w:top w:w="60" w:type="dxa"/>
              <w:bottom w:w="60" w:type="dxa"/>
              <w:left w:w="60" w:type="dxa"/>
              <w:right w:w="60" w:type="dxa"/>
            </w:tcMar>
          </w:tcPr>
          <w:p>
            <w:pPr>
              <w:jc w:val="left"/>
            </w:pPr>
            <w:r>
              <w:rPr>
                <w:rFonts w:ascii="Calibri" w:hAnsi="Calibri"/>
                <w:sz w:val="19"/>
              </w:rPr>
              <w:t>Design an R-based statistical analysis workflow for a real-world dataset. Include data preparation, exploratory analysis, model selection, model fitting, validation and interpretation of results, with appropriate R functions.</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K6 - Create</w:t>
            </w:r>
          </w:p>
        </w:tc>
        <w:tc>
          <w:tcPr>
            <w:tcW w:type="dxa" w:w="864"/>
            <w:tcMar>
              <w:top w:w="60" w:type="dxa"/>
              <w:bottom w:w="60" w:type="dxa"/>
              <w:left w:w="60" w:type="dxa"/>
              <w:right w:w="60" w:type="dxa"/>
            </w:tcMar>
          </w:tcPr>
          <w:p>
            <w:pPr>
              <w:jc w:val="center"/>
            </w:pPr>
            <w:r>
              <w:rPr>
                <w:rFonts w:ascii="Calibri" w:hAnsi="Calibri"/>
                <w:sz w:val="19"/>
              </w:rPr>
              <w:t>15</w:t>
            </w:r>
          </w:p>
        </w:tc>
      </w:tr>
    </w:tbl>
    <w:p>
      <w:pPr>
        <w:spacing w:before="360" w:after="80"/>
      </w:pPr>
      <w:r>
        <w:rPr>
          <w:rFonts w:ascii="Calibri" w:hAnsi="Calibri"/>
          <w:b/>
          <w:color w:val="1E3A8A"/>
          <w:sz w:val="21"/>
        </w:rPr>
        <w:t>--- COURSE OUTCOME (CO) &amp; BLOOM'S TAXONOMY DISTRIBUTION SUMMARY ---</w:t>
      </w:r>
    </w:p>
    <w:p>
      <w:pPr>
        <w:spacing w:before="120" w:after="40"/>
      </w:pPr>
      <w:r>
        <w:rPr>
          <w:rFonts w:ascii="Calibri" w:hAnsi="Calibri"/>
          <w:b/>
          <w:sz w:val="19"/>
        </w:rPr>
        <w:t>Table 1: Course Outcome (CO) Marks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334155"/>
            <w:tcMar>
              <w:top w:w="60" w:type="dxa"/>
              <w:bottom w:w="60" w:type="dxa"/>
              <w:left w:w="60" w:type="dxa"/>
              <w:right w:w="60" w:type="dxa"/>
            </w:tcMar>
          </w:tcPr>
          <w:p>
            <w:pPr>
              <w:jc w:val="center"/>
            </w:pPr>
            <w:r>
              <w:rPr>
                <w:rFonts w:ascii="Calibri" w:hAnsi="Calibri"/>
                <w:b/>
                <w:color w:val="FFFFFF"/>
                <w:sz w:val="18"/>
              </w:rPr>
              <w:t>Course Outcome</w:t>
            </w:r>
          </w:p>
        </w:tc>
        <w:tc>
          <w:tcPr>
            <w:tcW w:type="dxa" w:w="4608"/>
            <w:shd w:fill="334155"/>
            <w:tcMar>
              <w:top w:w="60" w:type="dxa"/>
              <w:bottom w:w="60" w:type="dxa"/>
              <w:left w:w="60" w:type="dxa"/>
              <w:right w:w="60" w:type="dxa"/>
            </w:tcMar>
          </w:tcPr>
          <w:p>
            <w:pPr>
              <w:jc w:val="left"/>
            </w:pPr>
            <w:r>
              <w:rPr>
                <w:rFonts w:ascii="Calibri" w:hAnsi="Calibri"/>
                <w:b/>
                <w:color w:val="FFFFFF"/>
                <w:sz w:val="18"/>
              </w:rPr>
              <w:t>Cognitive Domain / Focus</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Weightage (%)</w:t>
            </w:r>
          </w:p>
        </w:tc>
      </w:tr>
      <w:tr>
        <w:tc>
          <w:tcPr>
            <w:tcW w:type="dxa" w:w="2160"/>
            <w:tcMar>
              <w:top w:w="40" w:type="dxa"/>
              <w:bottom w:w="40" w:type="dxa"/>
              <w:left w:w="50" w:type="dxa"/>
              <w:right w:w="50" w:type="dxa"/>
            </w:tcMar>
          </w:tcPr>
          <w:p>
            <w:pPr>
              <w:jc w:val="center"/>
            </w:pPr>
            <w:r>
              <w:rPr>
                <w:rFonts w:ascii="Calibri" w:hAnsi="Calibri"/>
                <w:sz w:val="17"/>
              </w:rPr>
              <w:t>CO1</w:t>
            </w:r>
          </w:p>
        </w:tc>
        <w:tc>
          <w:tcPr>
            <w:tcW w:type="dxa" w:w="4608"/>
            <w:tcMar>
              <w:top w:w="40" w:type="dxa"/>
              <w:bottom w:w="40" w:type="dxa"/>
              <w:left w:w="50" w:type="dxa"/>
              <w:right w:w="50" w:type="dxa"/>
            </w:tcMar>
          </w:tcPr>
          <w:p>
            <w:r>
              <w:rPr>
                <w:rFonts w:ascii="Calibri" w:hAnsi="Calibri"/>
                <w:sz w:val="17"/>
              </w:rPr>
              <w:t>Foundations, Core Terminology &amp; Basic Mechanisms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17.3%</w:t>
            </w:r>
          </w:p>
        </w:tc>
      </w:tr>
      <w:tr>
        <w:tc>
          <w:tcPr>
            <w:tcW w:type="dxa" w:w="2160"/>
            <w:tcMar>
              <w:top w:w="40" w:type="dxa"/>
              <w:bottom w:w="40" w:type="dxa"/>
              <w:left w:w="50" w:type="dxa"/>
              <w:right w:w="50" w:type="dxa"/>
            </w:tcMar>
          </w:tcPr>
          <w:p>
            <w:pPr>
              <w:jc w:val="center"/>
            </w:pPr>
            <w:r>
              <w:rPr>
                <w:rFonts w:ascii="Calibri" w:hAnsi="Calibri"/>
                <w:sz w:val="17"/>
              </w:rPr>
              <w:t>CO2</w:t>
            </w:r>
          </w:p>
        </w:tc>
        <w:tc>
          <w:tcPr>
            <w:tcW w:type="dxa" w:w="4608"/>
            <w:tcMar>
              <w:top w:w="40" w:type="dxa"/>
              <w:bottom w:w="40" w:type="dxa"/>
              <w:left w:w="50" w:type="dxa"/>
              <w:right w:w="50" w:type="dxa"/>
            </w:tcMar>
          </w:tcPr>
          <w:p>
            <w:r>
              <w:rPr>
                <w:rFonts w:ascii="Calibri" w:hAnsi="Calibri"/>
                <w:sz w:val="17"/>
              </w:rPr>
              <w:t>Conceptual Frameworks, Models &amp; Implementations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17.3%</w:t>
            </w:r>
          </w:p>
        </w:tc>
      </w:tr>
      <w:tr>
        <w:tc>
          <w:tcPr>
            <w:tcW w:type="dxa" w:w="2160"/>
            <w:tcMar>
              <w:top w:w="40" w:type="dxa"/>
              <w:bottom w:w="40" w:type="dxa"/>
              <w:left w:w="50" w:type="dxa"/>
              <w:right w:w="50" w:type="dxa"/>
            </w:tcMar>
          </w:tcPr>
          <w:p>
            <w:pPr>
              <w:jc w:val="center"/>
            </w:pPr>
            <w:r>
              <w:rPr>
                <w:rFonts w:ascii="Calibri" w:hAnsi="Calibri"/>
                <w:sz w:val="17"/>
              </w:rPr>
              <w:t>CO3</w:t>
            </w:r>
          </w:p>
        </w:tc>
        <w:tc>
          <w:tcPr>
            <w:tcW w:type="dxa" w:w="4608"/>
            <w:tcMar>
              <w:top w:w="40" w:type="dxa"/>
              <w:bottom w:w="40" w:type="dxa"/>
              <w:left w:w="50" w:type="dxa"/>
              <w:right w:w="50" w:type="dxa"/>
            </w:tcMar>
          </w:tcPr>
          <w:p>
            <w:r>
              <w:rPr>
                <w:rFonts w:ascii="Calibri" w:hAnsi="Calibri"/>
                <w:sz w:val="17"/>
              </w:rPr>
              <w:t>Application to Algorithmic Problems &amp; Solutions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17.3%</w:t>
            </w:r>
          </w:p>
        </w:tc>
      </w:tr>
      <w:tr>
        <w:tc>
          <w:tcPr>
            <w:tcW w:type="dxa" w:w="2160"/>
            <w:tcMar>
              <w:top w:w="40" w:type="dxa"/>
              <w:bottom w:w="40" w:type="dxa"/>
              <w:left w:w="50" w:type="dxa"/>
              <w:right w:w="50" w:type="dxa"/>
            </w:tcMar>
          </w:tcPr>
          <w:p>
            <w:pPr>
              <w:jc w:val="center"/>
            </w:pPr>
            <w:r>
              <w:rPr>
                <w:rFonts w:ascii="Calibri" w:hAnsi="Calibri"/>
                <w:sz w:val="17"/>
              </w:rPr>
              <w:t>CO4</w:t>
            </w:r>
          </w:p>
        </w:tc>
        <w:tc>
          <w:tcPr>
            <w:tcW w:type="dxa" w:w="4608"/>
            <w:tcMar>
              <w:top w:w="40" w:type="dxa"/>
              <w:bottom w:w="40" w:type="dxa"/>
              <w:left w:w="50" w:type="dxa"/>
              <w:right w:w="50" w:type="dxa"/>
            </w:tcMar>
          </w:tcPr>
          <w:p>
            <w:r>
              <w:rPr>
                <w:rFonts w:ascii="Calibri" w:hAnsi="Calibri"/>
                <w:sz w:val="17"/>
              </w:rPr>
              <w:t>Performance Analysis, Complexity &amp; Trade-offs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17.3%</w:t>
            </w:r>
          </w:p>
        </w:tc>
      </w:tr>
      <w:tr>
        <w:tc>
          <w:tcPr>
            <w:tcW w:type="dxa" w:w="2160"/>
            <w:tcMar>
              <w:top w:w="40" w:type="dxa"/>
              <w:bottom w:w="40" w:type="dxa"/>
              <w:left w:w="50" w:type="dxa"/>
              <w:right w:w="50" w:type="dxa"/>
            </w:tcMar>
          </w:tcPr>
          <w:p>
            <w:pPr>
              <w:jc w:val="center"/>
            </w:pPr>
            <w:r>
              <w:rPr>
                <w:rFonts w:ascii="Calibri" w:hAnsi="Calibri"/>
                <w:sz w:val="17"/>
              </w:rPr>
              <w:t>CO5</w:t>
            </w:r>
          </w:p>
        </w:tc>
        <w:tc>
          <w:tcPr>
            <w:tcW w:type="dxa" w:w="4608"/>
            <w:tcMar>
              <w:top w:w="40" w:type="dxa"/>
              <w:bottom w:w="40" w:type="dxa"/>
              <w:left w:w="50" w:type="dxa"/>
              <w:right w:w="50" w:type="dxa"/>
            </w:tcMar>
          </w:tcPr>
          <w:p>
            <w:r>
              <w:rPr>
                <w:rFonts w:ascii="Calibri" w:hAnsi="Calibri"/>
                <w:sz w:val="17"/>
              </w:rPr>
              <w:t>Critical Evaluation &amp; Architectural Formulations</w:t>
            </w:r>
          </w:p>
        </w:tc>
        <w:tc>
          <w:tcPr>
            <w:tcW w:type="dxa" w:w="1728"/>
            <w:tcMar>
              <w:top w:w="40" w:type="dxa"/>
              <w:bottom w:w="40" w:type="dxa"/>
              <w:left w:w="50" w:type="dxa"/>
              <w:right w:w="50" w:type="dxa"/>
            </w:tcMar>
          </w:tcPr>
          <w:p>
            <w:pPr>
              <w:jc w:val="center"/>
            </w:pPr>
            <w:r>
              <w:rPr>
                <w:rFonts w:ascii="Calibri" w:hAnsi="Calibri"/>
                <w:sz w:val="17"/>
              </w:rPr>
              <w:t>30 Marks</w:t>
            </w:r>
          </w:p>
        </w:tc>
        <w:tc>
          <w:tcPr>
            <w:tcW w:type="dxa" w:w="1584"/>
            <w:tcMar>
              <w:top w:w="40" w:type="dxa"/>
              <w:bottom w:w="40" w:type="dxa"/>
              <w:left w:w="50" w:type="dxa"/>
              <w:right w:w="50" w:type="dxa"/>
            </w:tcMar>
          </w:tcPr>
          <w:p>
            <w:pPr>
              <w:jc w:val="center"/>
            </w:pPr>
            <w:r>
              <w:rPr>
                <w:rFonts w:ascii="Calibri" w:hAnsi="Calibri"/>
                <w:sz w:val="17"/>
              </w:rPr>
              <w:t>30.6%</w:t>
            </w:r>
          </w:p>
        </w:tc>
      </w:tr>
      <w:tr>
        <w:tc>
          <w:tcPr>
            <w:tcW w:type="dxa" w:w="2160"/>
            <w:shd w:fill="F1F5F9"/>
            <w:tcMar>
              <w:top w:w="50" w:type="dxa"/>
              <w:bottom w:w="50" w:type="dxa"/>
              <w:left w:w="50" w:type="dxa"/>
              <w:right w:w="50" w:type="dxa"/>
            </w:tcMar>
          </w:tcPr>
          <w:p>
            <w:pPr>
              <w:jc w:val="center"/>
            </w:pPr>
            <w:r>
              <w:rPr>
                <w:rFonts w:ascii="Calibri" w:hAnsi="Calibri"/>
                <w:b/>
                <w:sz w:val="18"/>
              </w:rPr>
              <w:t>Total</w:t>
            </w:r>
          </w:p>
        </w:tc>
        <w:tc>
          <w:tcPr>
            <w:tcW w:type="dxa" w:w="4608"/>
            <w:shd w:fill="F1F5F9"/>
            <w:tcMar>
              <w:top w:w="50" w:type="dxa"/>
              <w:bottom w:w="50" w:type="dxa"/>
              <w:left w:w="50" w:type="dxa"/>
              <w:right w:w="50" w:type="dxa"/>
            </w:tcMar>
          </w:tcPr>
          <w:p>
            <w:r>
              <w:rPr>
                <w:rFonts w:ascii="Calibri" w:hAnsi="Calibri"/>
                <w:b/>
                <w:sz w:val="18"/>
              </w:rPr>
              <w:t>Across All Course Outcomes</w:t>
            </w:r>
          </w:p>
        </w:tc>
        <w:tc>
          <w:tcPr>
            <w:tcW w:type="dxa" w:w="1728"/>
            <w:shd w:fill="F1F5F9"/>
            <w:tcMar>
              <w:top w:w="50" w:type="dxa"/>
              <w:bottom w:w="50" w:type="dxa"/>
              <w:left w:w="50" w:type="dxa"/>
              <w:right w:w="50" w:type="dxa"/>
            </w:tcMar>
          </w:tcPr>
          <w:p>
            <w:pPr>
              <w:jc w:val="center"/>
            </w:pPr>
            <w:r>
              <w:rPr>
                <w:rFonts w:ascii="Calibri" w:hAnsi="Calibri"/>
                <w:b/>
                <w:sz w:val="18"/>
              </w:rPr>
              <w:t>98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pPr>
        <w:spacing w:before="160" w:after="40"/>
      </w:pPr>
      <w:r>
        <w:rPr>
          <w:rFonts w:ascii="Calibri" w:hAnsi="Calibri"/>
          <w:b/>
          <w:sz w:val="19"/>
        </w:rPr>
        <w:t>Table 2: Bloom's Taxonomy Cognitive Level (BTL)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334155"/>
            <w:tcMar>
              <w:top w:w="60" w:type="dxa"/>
              <w:bottom w:w="60" w:type="dxa"/>
              <w:left w:w="60" w:type="dxa"/>
              <w:right w:w="60" w:type="dxa"/>
            </w:tcMar>
          </w:tcPr>
          <w:p>
            <w:pPr>
              <w:jc w:val="center"/>
            </w:pPr>
            <w:r>
              <w:rPr>
                <w:rFonts w:ascii="Calibri" w:hAnsi="Calibri"/>
                <w:b/>
                <w:color w:val="FFFFFF"/>
                <w:sz w:val="18"/>
              </w:rPr>
              <w:t>Cognitive Level (BTL)</w:t>
            </w:r>
          </w:p>
        </w:tc>
        <w:tc>
          <w:tcPr>
            <w:tcW w:type="dxa" w:w="4176"/>
            <w:shd w:fill="334155"/>
            <w:tcMar>
              <w:top w:w="60" w:type="dxa"/>
              <w:bottom w:w="60" w:type="dxa"/>
              <w:left w:w="60" w:type="dxa"/>
              <w:right w:w="60" w:type="dxa"/>
            </w:tcMar>
          </w:tcPr>
          <w:p>
            <w:pPr>
              <w:jc w:val="left"/>
            </w:pPr>
            <w:r>
              <w:rPr>
                <w:rFonts w:ascii="Calibri" w:hAnsi="Calibri"/>
                <w:b/>
                <w:color w:val="FFFFFF"/>
                <w:sz w:val="18"/>
              </w:rPr>
              <w:t>Cognitive Domain</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Percentage (%)</w:t>
            </w:r>
          </w:p>
        </w:tc>
      </w:tr>
      <w:tr>
        <w:tc>
          <w:tcPr>
            <w:tcW w:type="dxa" w:w="2592"/>
            <w:tcMar>
              <w:top w:w="40" w:type="dxa"/>
              <w:bottom w:w="40" w:type="dxa"/>
              <w:left w:w="50" w:type="dxa"/>
              <w:right w:w="50" w:type="dxa"/>
            </w:tcMar>
          </w:tcPr>
          <w:p>
            <w:pPr>
              <w:jc w:val="center"/>
            </w:pPr>
            <w:r>
              <w:rPr>
                <w:rFonts w:ascii="Calibri" w:hAnsi="Calibri"/>
                <w:sz w:val="17"/>
              </w:rPr>
              <w:t>K1 - Remember</w:t>
            </w:r>
          </w:p>
        </w:tc>
        <w:tc>
          <w:tcPr>
            <w:tcW w:type="dxa" w:w="4176"/>
            <w:tcMar>
              <w:top w:w="40" w:type="dxa"/>
              <w:bottom w:w="40" w:type="dxa"/>
              <w:left w:w="50" w:type="dxa"/>
              <w:right w:w="50" w:type="dxa"/>
            </w:tcMar>
          </w:tcPr>
          <w:p>
            <w:r>
              <w:rPr>
                <w:rFonts w:ascii="Calibri" w:hAnsi="Calibri"/>
                <w:sz w:val="17"/>
              </w:rPr>
              <w:t>Recall facts, basic definitions and concepts</w:t>
            </w:r>
          </w:p>
        </w:tc>
        <w:tc>
          <w:tcPr>
            <w:tcW w:type="dxa" w:w="1728"/>
            <w:tcMar>
              <w:top w:w="40" w:type="dxa"/>
              <w:bottom w:w="40" w:type="dxa"/>
              <w:left w:w="50" w:type="dxa"/>
              <w:right w:w="50" w:type="dxa"/>
            </w:tcMar>
          </w:tcPr>
          <w:p>
            <w:pPr>
              <w:jc w:val="center"/>
            </w:pPr>
            <w:r>
              <w:rPr>
                <w:rFonts w:ascii="Calibri" w:hAnsi="Calibri"/>
                <w:sz w:val="17"/>
              </w:rPr>
              <w:t>6 Marks</w:t>
            </w:r>
          </w:p>
        </w:tc>
        <w:tc>
          <w:tcPr>
            <w:tcW w:type="dxa" w:w="1584"/>
            <w:tcMar>
              <w:top w:w="40" w:type="dxa"/>
              <w:bottom w:w="40" w:type="dxa"/>
              <w:left w:w="50" w:type="dxa"/>
              <w:right w:w="50" w:type="dxa"/>
            </w:tcMar>
          </w:tcPr>
          <w:p>
            <w:pPr>
              <w:jc w:val="center"/>
            </w:pPr>
            <w:r>
              <w:rPr>
                <w:rFonts w:ascii="Calibri" w:hAnsi="Calibri"/>
                <w:sz w:val="17"/>
              </w:rPr>
              <w:t>6.1%</w:t>
            </w:r>
          </w:p>
        </w:tc>
      </w:tr>
      <w:tr>
        <w:tc>
          <w:tcPr>
            <w:tcW w:type="dxa" w:w="2592"/>
            <w:tcMar>
              <w:top w:w="40" w:type="dxa"/>
              <w:bottom w:w="40" w:type="dxa"/>
              <w:left w:w="50" w:type="dxa"/>
              <w:right w:w="50" w:type="dxa"/>
            </w:tcMar>
          </w:tcPr>
          <w:p>
            <w:pPr>
              <w:jc w:val="center"/>
            </w:pPr>
            <w:r>
              <w:rPr>
                <w:rFonts w:ascii="Calibri" w:hAnsi="Calibri"/>
                <w:sz w:val="17"/>
              </w:rPr>
              <w:t>K2 - Understand</w:t>
            </w:r>
          </w:p>
        </w:tc>
        <w:tc>
          <w:tcPr>
            <w:tcW w:type="dxa" w:w="4176"/>
            <w:tcMar>
              <w:top w:w="40" w:type="dxa"/>
              <w:bottom w:w="40" w:type="dxa"/>
              <w:left w:w="50" w:type="dxa"/>
              <w:right w:w="50" w:type="dxa"/>
            </w:tcMar>
          </w:tcPr>
          <w:p>
            <w:r>
              <w:rPr>
                <w:rFonts w:ascii="Calibri" w:hAnsi="Calibri"/>
                <w:sz w:val="17"/>
              </w:rPr>
              <w:t>Explain ideas, mechanisms and relationships</w:t>
            </w:r>
          </w:p>
        </w:tc>
        <w:tc>
          <w:tcPr>
            <w:tcW w:type="dxa" w:w="1728"/>
            <w:tcMar>
              <w:top w:w="40" w:type="dxa"/>
              <w:bottom w:w="40" w:type="dxa"/>
              <w:left w:w="50" w:type="dxa"/>
              <w:right w:w="50" w:type="dxa"/>
            </w:tcMar>
          </w:tcPr>
          <w:p>
            <w:pPr>
              <w:jc w:val="center"/>
            </w:pPr>
            <w:r>
              <w:rPr>
                <w:rFonts w:ascii="Calibri" w:hAnsi="Calibri"/>
                <w:sz w:val="17"/>
              </w:rPr>
              <w:t>25 Marks</w:t>
            </w:r>
          </w:p>
        </w:tc>
        <w:tc>
          <w:tcPr>
            <w:tcW w:type="dxa" w:w="1584"/>
            <w:tcMar>
              <w:top w:w="40" w:type="dxa"/>
              <w:bottom w:w="40" w:type="dxa"/>
              <w:left w:w="50" w:type="dxa"/>
              <w:right w:w="50" w:type="dxa"/>
            </w:tcMar>
          </w:tcPr>
          <w:p>
            <w:pPr>
              <w:jc w:val="center"/>
            </w:pPr>
            <w:r>
              <w:rPr>
                <w:rFonts w:ascii="Calibri" w:hAnsi="Calibri"/>
                <w:sz w:val="17"/>
              </w:rPr>
              <w:t>25.5%</w:t>
            </w:r>
          </w:p>
        </w:tc>
      </w:tr>
      <w:tr>
        <w:tc>
          <w:tcPr>
            <w:tcW w:type="dxa" w:w="2592"/>
            <w:tcMar>
              <w:top w:w="40" w:type="dxa"/>
              <w:bottom w:w="40" w:type="dxa"/>
              <w:left w:w="50" w:type="dxa"/>
              <w:right w:w="50" w:type="dxa"/>
            </w:tcMar>
          </w:tcPr>
          <w:p>
            <w:pPr>
              <w:jc w:val="center"/>
            </w:pPr>
            <w:r>
              <w:rPr>
                <w:rFonts w:ascii="Calibri" w:hAnsi="Calibri"/>
                <w:sz w:val="17"/>
              </w:rPr>
              <w:t>K3 - Apply</w:t>
            </w:r>
          </w:p>
        </w:tc>
        <w:tc>
          <w:tcPr>
            <w:tcW w:type="dxa" w:w="4176"/>
            <w:tcMar>
              <w:top w:w="40" w:type="dxa"/>
              <w:bottom w:w="40" w:type="dxa"/>
              <w:left w:w="50" w:type="dxa"/>
              <w:right w:w="50" w:type="dxa"/>
            </w:tcMar>
          </w:tcPr>
          <w:p>
            <w:r>
              <w:rPr>
                <w:rFonts w:ascii="Calibri" w:hAnsi="Calibri"/>
                <w:sz w:val="17"/>
              </w:rPr>
              <w:t>Execute, compute and implement solutions</w:t>
            </w:r>
          </w:p>
        </w:tc>
        <w:tc>
          <w:tcPr>
            <w:tcW w:type="dxa" w:w="1728"/>
            <w:tcMar>
              <w:top w:w="40" w:type="dxa"/>
              <w:bottom w:w="40" w:type="dxa"/>
              <w:left w:w="50" w:type="dxa"/>
              <w:right w:w="50" w:type="dxa"/>
            </w:tcMar>
          </w:tcPr>
          <w:p>
            <w:pPr>
              <w:jc w:val="center"/>
            </w:pPr>
            <w:r>
              <w:rPr>
                <w:rFonts w:ascii="Calibri" w:hAnsi="Calibri"/>
                <w:sz w:val="17"/>
              </w:rPr>
              <w:t>0 Marks</w:t>
            </w:r>
          </w:p>
        </w:tc>
        <w:tc>
          <w:tcPr>
            <w:tcW w:type="dxa" w:w="1584"/>
            <w:tcMar>
              <w:top w:w="40" w:type="dxa"/>
              <w:bottom w:w="40" w:type="dxa"/>
              <w:left w:w="50" w:type="dxa"/>
              <w:right w:w="50" w:type="dxa"/>
            </w:tcMar>
          </w:tcPr>
          <w:p>
            <w:pPr>
              <w:jc w:val="center"/>
            </w:pPr>
            <w:r>
              <w:rPr>
                <w:rFonts w:ascii="Calibri" w:hAnsi="Calibri"/>
                <w:sz w:val="17"/>
              </w:rPr>
              <w:t>0.0%</w:t>
            </w:r>
          </w:p>
        </w:tc>
      </w:tr>
      <w:tr>
        <w:tc>
          <w:tcPr>
            <w:tcW w:type="dxa" w:w="2592"/>
            <w:tcMar>
              <w:top w:w="40" w:type="dxa"/>
              <w:bottom w:w="40" w:type="dxa"/>
              <w:left w:w="50" w:type="dxa"/>
              <w:right w:w="50" w:type="dxa"/>
            </w:tcMar>
          </w:tcPr>
          <w:p>
            <w:pPr>
              <w:jc w:val="center"/>
            </w:pPr>
            <w:r>
              <w:rPr>
                <w:rFonts w:ascii="Calibri" w:hAnsi="Calibri"/>
                <w:sz w:val="17"/>
              </w:rPr>
              <w:t>K4 - Analyze</w:t>
            </w:r>
          </w:p>
        </w:tc>
        <w:tc>
          <w:tcPr>
            <w:tcW w:type="dxa" w:w="4176"/>
            <w:tcMar>
              <w:top w:w="40" w:type="dxa"/>
              <w:bottom w:w="40" w:type="dxa"/>
              <w:left w:w="50" w:type="dxa"/>
              <w:right w:w="50" w:type="dxa"/>
            </w:tcMar>
          </w:tcPr>
          <w:p>
            <w:r>
              <w:rPr>
                <w:rFonts w:ascii="Calibri" w:hAnsi="Calibri"/>
                <w:sz w:val="17"/>
              </w:rPr>
              <w:t>Differentiate, organize, relate and deconstruct</w:t>
            </w:r>
          </w:p>
        </w:tc>
        <w:tc>
          <w:tcPr>
            <w:tcW w:type="dxa" w:w="1728"/>
            <w:tcMar>
              <w:top w:w="40" w:type="dxa"/>
              <w:bottom w:w="40" w:type="dxa"/>
              <w:left w:w="50" w:type="dxa"/>
              <w:right w:w="50" w:type="dxa"/>
            </w:tcMar>
          </w:tcPr>
          <w:p>
            <w:pPr>
              <w:jc w:val="center"/>
            </w:pPr>
            <w:r>
              <w:rPr>
                <w:rFonts w:ascii="Calibri" w:hAnsi="Calibri"/>
                <w:sz w:val="17"/>
              </w:rPr>
              <w:t>52 Marks</w:t>
            </w:r>
          </w:p>
        </w:tc>
        <w:tc>
          <w:tcPr>
            <w:tcW w:type="dxa" w:w="1584"/>
            <w:tcMar>
              <w:top w:w="40" w:type="dxa"/>
              <w:bottom w:w="40" w:type="dxa"/>
              <w:left w:w="50" w:type="dxa"/>
              <w:right w:w="50" w:type="dxa"/>
            </w:tcMar>
          </w:tcPr>
          <w:p>
            <w:pPr>
              <w:jc w:val="center"/>
            </w:pPr>
            <w:r>
              <w:rPr>
                <w:rFonts w:ascii="Calibri" w:hAnsi="Calibri"/>
                <w:sz w:val="17"/>
              </w:rPr>
              <w:t>53.1%</w:t>
            </w:r>
          </w:p>
        </w:tc>
      </w:tr>
      <w:tr>
        <w:tc>
          <w:tcPr>
            <w:tcW w:type="dxa" w:w="2592"/>
            <w:tcMar>
              <w:top w:w="40" w:type="dxa"/>
              <w:bottom w:w="40" w:type="dxa"/>
              <w:left w:w="50" w:type="dxa"/>
              <w:right w:w="50" w:type="dxa"/>
            </w:tcMar>
          </w:tcPr>
          <w:p>
            <w:pPr>
              <w:jc w:val="center"/>
            </w:pPr>
            <w:r>
              <w:rPr>
                <w:rFonts w:ascii="Calibri" w:hAnsi="Calibri"/>
                <w:sz w:val="17"/>
              </w:rPr>
              <w:t>K5 - Evaluate</w:t>
            </w:r>
          </w:p>
        </w:tc>
        <w:tc>
          <w:tcPr>
            <w:tcW w:type="dxa" w:w="4176"/>
            <w:tcMar>
              <w:top w:w="40" w:type="dxa"/>
              <w:bottom w:w="40" w:type="dxa"/>
              <w:left w:w="50" w:type="dxa"/>
              <w:right w:w="50" w:type="dxa"/>
            </w:tcMar>
          </w:tcPr>
          <w:p>
            <w:r>
              <w:rPr>
                <w:rFonts w:ascii="Calibri" w:hAnsi="Calibri"/>
                <w:sz w:val="17"/>
              </w:rPr>
              <w:t>Critique, assess and make judgments on quality</w:t>
            </w:r>
          </w:p>
        </w:tc>
        <w:tc>
          <w:tcPr>
            <w:tcW w:type="dxa" w:w="1728"/>
            <w:tcMar>
              <w:top w:w="40" w:type="dxa"/>
              <w:bottom w:w="40" w:type="dxa"/>
              <w:left w:w="50" w:type="dxa"/>
              <w:right w:w="50" w:type="dxa"/>
            </w:tcMar>
          </w:tcPr>
          <w:p>
            <w:pPr>
              <w:jc w:val="center"/>
            </w:pPr>
            <w:r>
              <w:rPr>
                <w:rFonts w:ascii="Calibri" w:hAnsi="Calibri"/>
                <w:sz w:val="17"/>
              </w:rPr>
              <w:t>0 Marks</w:t>
            </w:r>
          </w:p>
        </w:tc>
        <w:tc>
          <w:tcPr>
            <w:tcW w:type="dxa" w:w="1584"/>
            <w:tcMar>
              <w:top w:w="40" w:type="dxa"/>
              <w:bottom w:w="40" w:type="dxa"/>
              <w:left w:w="50" w:type="dxa"/>
              <w:right w:w="50" w:type="dxa"/>
            </w:tcMar>
          </w:tcPr>
          <w:p>
            <w:pPr>
              <w:jc w:val="center"/>
            </w:pPr>
            <w:r>
              <w:rPr>
                <w:rFonts w:ascii="Calibri" w:hAnsi="Calibri"/>
                <w:sz w:val="17"/>
              </w:rPr>
              <w:t>0.0%</w:t>
            </w:r>
          </w:p>
        </w:tc>
      </w:tr>
      <w:tr>
        <w:tc>
          <w:tcPr>
            <w:tcW w:type="dxa" w:w="2592"/>
            <w:tcMar>
              <w:top w:w="40" w:type="dxa"/>
              <w:bottom w:w="40" w:type="dxa"/>
              <w:left w:w="50" w:type="dxa"/>
              <w:right w:w="50" w:type="dxa"/>
            </w:tcMar>
          </w:tcPr>
          <w:p>
            <w:pPr>
              <w:jc w:val="center"/>
            </w:pPr>
            <w:r>
              <w:rPr>
                <w:rFonts w:ascii="Calibri" w:hAnsi="Calibri"/>
                <w:sz w:val="17"/>
              </w:rPr>
              <w:t>K6 - Create</w:t>
            </w:r>
          </w:p>
        </w:tc>
        <w:tc>
          <w:tcPr>
            <w:tcW w:type="dxa" w:w="4176"/>
            <w:tcMar>
              <w:top w:w="40" w:type="dxa"/>
              <w:bottom w:w="40" w:type="dxa"/>
              <w:left w:w="50" w:type="dxa"/>
              <w:right w:w="50" w:type="dxa"/>
            </w:tcMar>
          </w:tcPr>
          <w:p>
            <w:r>
              <w:rPr>
                <w:rFonts w:ascii="Calibri" w:hAnsi="Calibri"/>
                <w:sz w:val="17"/>
              </w:rPr>
              <w:t>Design, formulate and construct novel solutions</w:t>
            </w:r>
          </w:p>
        </w:tc>
        <w:tc>
          <w:tcPr>
            <w:tcW w:type="dxa" w:w="1728"/>
            <w:tcMar>
              <w:top w:w="40" w:type="dxa"/>
              <w:bottom w:w="40" w:type="dxa"/>
              <w:left w:w="50" w:type="dxa"/>
              <w:right w:w="50" w:type="dxa"/>
            </w:tcMar>
          </w:tcPr>
          <w:p>
            <w:pPr>
              <w:jc w:val="center"/>
            </w:pPr>
            <w:r>
              <w:rPr>
                <w:rFonts w:ascii="Calibri" w:hAnsi="Calibri"/>
                <w:sz w:val="17"/>
              </w:rPr>
              <w:t>15 Marks</w:t>
            </w:r>
          </w:p>
        </w:tc>
        <w:tc>
          <w:tcPr>
            <w:tcW w:type="dxa" w:w="1584"/>
            <w:tcMar>
              <w:top w:w="40" w:type="dxa"/>
              <w:bottom w:w="40" w:type="dxa"/>
              <w:left w:w="50" w:type="dxa"/>
              <w:right w:w="50" w:type="dxa"/>
            </w:tcMar>
          </w:tcPr>
          <w:p>
            <w:pPr>
              <w:jc w:val="center"/>
            </w:pPr>
            <w:r>
              <w:rPr>
                <w:rFonts w:ascii="Calibri" w:hAnsi="Calibri"/>
                <w:sz w:val="17"/>
              </w:rPr>
              <w:t>15.3%</w:t>
            </w:r>
          </w:p>
        </w:tc>
      </w:tr>
      <w:tr>
        <w:tc>
          <w:tcPr>
            <w:tcW w:type="dxa" w:w="2592"/>
            <w:shd w:fill="F1F5F9"/>
            <w:tcMar>
              <w:top w:w="50" w:type="dxa"/>
              <w:bottom w:w="50" w:type="dxa"/>
              <w:left w:w="50" w:type="dxa"/>
              <w:right w:w="50" w:type="dxa"/>
            </w:tcMar>
          </w:tcPr>
          <w:p>
            <w:pPr>
              <w:jc w:val="center"/>
            </w:pPr>
            <w:r>
              <w:rPr>
                <w:rFonts w:ascii="Calibri" w:hAnsi="Calibri"/>
                <w:b/>
                <w:sz w:val="18"/>
              </w:rPr>
              <w:t>Total</w:t>
            </w:r>
          </w:p>
        </w:tc>
        <w:tc>
          <w:tcPr>
            <w:tcW w:type="dxa" w:w="4176"/>
            <w:shd w:fill="F1F5F9"/>
            <w:tcMar>
              <w:top w:w="50" w:type="dxa"/>
              <w:bottom w:w="50" w:type="dxa"/>
              <w:left w:w="50" w:type="dxa"/>
              <w:right w:w="50" w:type="dxa"/>
            </w:tcMar>
          </w:tcPr>
          <w:p>
            <w:r>
              <w:rPr>
                <w:rFonts w:ascii="Calibri" w:hAnsi="Calibri"/>
                <w:b/>
                <w:sz w:val="18"/>
              </w:rPr>
              <w:t>Across All Cognitive Levels</w:t>
            </w:r>
          </w:p>
        </w:tc>
        <w:tc>
          <w:tcPr>
            <w:tcW w:type="dxa" w:w="1728"/>
            <w:shd w:fill="F1F5F9"/>
            <w:tcMar>
              <w:top w:w="50" w:type="dxa"/>
              <w:bottom w:w="50" w:type="dxa"/>
              <w:left w:w="50" w:type="dxa"/>
              <w:right w:w="50" w:type="dxa"/>
            </w:tcMar>
          </w:tcPr>
          <w:p>
            <w:pPr>
              <w:jc w:val="center"/>
            </w:pPr>
            <w:r>
              <w:rPr>
                <w:rFonts w:ascii="Calibri" w:hAnsi="Calibri"/>
                <w:b/>
                <w:sz w:val="18"/>
              </w:rPr>
              <w:t>98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r>
        <w:br w:type="page"/>
      </w:r>
    </w:p>
    <w:p>
      <w:pPr>
        <w:spacing w:before="240" w:after="80"/>
      </w:pPr>
      <w:r>
        <w:rPr>
          <w:rFonts w:ascii="Calibri" w:hAnsi="Calibri"/>
          <w:b/>
          <w:color w:val="1E3A8A"/>
          <w:sz w:val="26"/>
        </w:rPr>
        <w:t>SECTION II: OFFICIAL ANSWER KEY &amp; MODEL SOLUTIONS</w:t>
      </w:r>
    </w:p>
    <w:p>
      <w:pPr>
        <w:spacing w:after="240"/>
      </w:pPr>
      <w:r>
        <w:rPr>
          <w:rFonts w:ascii="Calibri" w:hAnsi="Calibri"/>
          <w:i/>
          <w:color w:val="64748B"/>
          <w:sz w:val="19"/>
        </w:rPr>
        <w:t>Instructional Reference &amp; Model Answers Grounded in Syllabus &amp; Faculty Courseware</w:t>
      </w:r>
    </w:p>
    <w:p>
      <w:pPr>
        <w:spacing w:before="160" w:after="40"/>
      </w:pPr>
      <w:r>
        <w:rPr>
          <w:rFonts w:ascii="Calibri" w:hAnsi="Calibri"/>
          <w:b/>
          <w:color w:val="0F172A"/>
          <w:sz w:val="20"/>
        </w:rPr>
        <w:t>Question 1  [CO1 | L2 - Understand | 2 Marks]</w:t>
      </w:r>
    </w:p>
    <w:p>
      <w:pPr>
        <w:spacing w:after="80"/>
      </w:pPr>
      <w:r>
        <w:rPr>
          <w:rFonts w:ascii="Calibri" w:hAnsi="Calibri"/>
          <w:i/>
          <w:sz w:val="19"/>
        </w:rPr>
        <w:t>Q: In R, what is the result of adding two numeric vectors of unequal lengths, `x &lt;- c(1, 2)` and `y &lt;- c(10, 20, 30, 40)`?</w:t>
      </w:r>
    </w:p>
    <w:p>
      <w:pPr>
        <w:spacing w:after="80"/>
      </w:pPr>
      <w:r>
        <w:rPr>
          <w:rFonts w:ascii="Calibri" w:hAnsi="Calibri"/>
          <w:b/>
          <w:color w:val="166534"/>
          <w:sz w:val="20"/>
        </w:rPr>
        <w:t>Correct Answer: B</w:t>
        <w:br/>
        <w:br/>
      </w:r>
      <w:r>
        <w:rPr>
          <w:b/>
          <w:sz w:val="19"/>
        </w:rPr>
        <w:t>Explanation:</w:t>
        <w:br/>
      </w:r>
      <w:r>
        <w:rPr>
          <w:sz w:val="18"/>
        </w:rPr>
        <w:t>R utilizes the recycling rule when performing element-wise vector arithmetic. Since length(y) is an exact multiple of length(x), vector x is repeated to become c(1, 2, 1, 2), yielding c(11, 22, 31, 42) with no warning.</w:t>
        <w:br/>
        <w:br/>
      </w:r>
      <w:r>
        <w:rPr>
          <w:b/>
          <w:color w:val="64748B"/>
          <w:sz w:val="17"/>
        </w:rPr>
        <w:t>Distractor Rationales:</w:t>
        <w:br/>
      </w:r>
      <w:r>
        <w:rPr>
          <w:color w:val="64748B"/>
          <w:sz w:val="17"/>
        </w:rPr>
        <w:t>• Option A: Incorrect. R does not throw an error; it automatically applies the recycling rule.</w:t>
        <w:br/>
      </w:r>
      <w:r>
        <w:rPr>
          <w:color w:val="64748B"/>
          <w:sz w:val="17"/>
        </w:rPr>
        <w:t>• Option C: Incorrect. R does not pad with NA values when lengths are integer multiples.</w:t>
        <w:br/>
      </w:r>
      <w:r>
        <w:rPr>
          <w:color w:val="64748B"/>
          <w:sz w:val="17"/>
        </w:rPr>
        <w:t>• Option D: Incorrect. R extends operations across the full length of the longer vector.</w:t>
        <w:br/>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2  [CO1 | L2 - Understand | 2 Marks]</w:t>
      </w:r>
    </w:p>
    <w:p>
      <w:pPr>
        <w:spacing w:after="80"/>
      </w:pPr>
      <w:r>
        <w:rPr>
          <w:rFonts w:ascii="Calibri" w:hAnsi="Calibri"/>
          <w:i/>
          <w:sz w:val="19"/>
        </w:rPr>
        <w:t>Q: Which of the following statements correctly distinguishes between `NA` and `NULL` in R?</w:t>
      </w:r>
    </w:p>
    <w:p>
      <w:pPr>
        <w:spacing w:after="80"/>
      </w:pPr>
      <w:r>
        <w:rPr>
          <w:rFonts w:ascii="Calibri" w:hAnsi="Calibri"/>
          <w:b/>
          <w:color w:val="166534"/>
          <w:sz w:val="20"/>
        </w:rPr>
        <w:t>Correct Answer: A</w:t>
        <w:br/>
        <w:br/>
      </w:r>
      <w:r>
        <w:rPr>
          <w:b/>
          <w:sz w:val="19"/>
        </w:rPr>
        <w:t>Explanation:</w:t>
        <w:br/>
      </w:r>
      <w:r>
        <w:rPr>
          <w:sz w:val="18"/>
        </w:rPr>
        <w:t>In R, NA is a placeholder for missing values and retains a mode (e.g., NA_integer_, NA_real_), possessing length 1. In contrast, NULL represents the empty object, has length 0, and cannot be an element of an atomic vector.</w:t>
        <w:br/>
        <w:br/>
      </w:r>
      <w:r>
        <w:rPr>
          <w:b/>
          <w:color w:val="64748B"/>
          <w:sz w:val="17"/>
        </w:rPr>
        <w:t>Distractor Rationales:</w:t>
        <w:br/>
      </w:r>
      <w:r>
        <w:rPr>
          <w:color w:val="64748B"/>
          <w:sz w:val="17"/>
        </w:rPr>
        <w:t>• Option B: Incorrect. NA has length 1, whereas NULL has length 0.</w:t>
        <w:br/>
      </w:r>
      <w:r>
        <w:rPr>
          <w:color w:val="64748B"/>
          <w:sz w:val="17"/>
        </w:rPr>
        <w:t>• Option C: Incorrect. NULL cannot be stored in an atomic vector; doing so drops the element.</w:t>
        <w:br/>
      </w:r>
      <w:r>
        <w:rPr>
          <w:color w:val="64748B"/>
          <w:sz w:val="17"/>
        </w:rPr>
        <w:t>• Option D: Incorrect. is.null(NA) returns FALSE.</w:t>
        <w:br/>
      </w:r>
    </w:p>
    <w:p>
      <w:pPr>
        <w:spacing w:after="160"/>
      </w:pPr>
      <w:r>
        <w:rPr>
          <w:rFonts w:ascii="Calibri" w:hAnsi="Calibri"/>
          <w:b/>
          <w:color w:val="475569"/>
          <w:sz w:val="17"/>
        </w:rPr>
        <w:t>Source Grounding: 35021P28_RProgramming_Unit1.pptx (Slide 8) | Confidence: 62%</w:t>
        <w:br/>
      </w:r>
      <w:r>
        <w:rPr>
          <w:rFonts w:ascii="Calibri" w:hAnsi="Calibri"/>
          <w:i/>
          <w:color w:val="64748B"/>
          <w:sz w:val="17"/>
        </w:rPr>
        <w:t>Supporting Context: "Basic Data Types Title: Basic Data Types Basic data types in R can be divided into the following types:"</w:t>
      </w:r>
    </w:p>
    <w:p>
      <w:pPr>
        <w:spacing w:before="160" w:after="40"/>
      </w:pPr>
      <w:r>
        <w:rPr>
          <w:rFonts w:ascii="Calibri" w:hAnsi="Calibri"/>
          <w:b/>
          <w:color w:val="0F172A"/>
          <w:sz w:val="20"/>
        </w:rPr>
        <w:t>Question 3  [CO2 | L2 - Understand | 2 Marks]</w:t>
      </w:r>
    </w:p>
    <w:p>
      <w:pPr>
        <w:spacing w:after="80"/>
      </w:pPr>
      <w:r>
        <w:rPr>
          <w:rFonts w:ascii="Calibri" w:hAnsi="Calibri"/>
          <w:i/>
          <w:sz w:val="19"/>
        </w:rPr>
        <w:t>Q: To apply a summary function `mean` across every column of a numeric matrix `X`, which `apply()` call is correct?</w:t>
      </w:r>
    </w:p>
    <w:p>
      <w:pPr>
        <w:spacing w:after="80"/>
      </w:pPr>
      <w:r>
        <w:rPr>
          <w:rFonts w:ascii="Calibri" w:hAnsi="Calibri"/>
          <w:b/>
          <w:color w:val="166534"/>
          <w:sz w:val="20"/>
        </w:rPr>
        <w:t>Correct Answer: B</w:t>
        <w:br/>
        <w:br/>
      </w:r>
      <w:r>
        <w:rPr>
          <w:b/>
          <w:sz w:val="19"/>
        </w:rPr>
        <w:t>Explanation:</w:t>
        <w:br/>
      </w:r>
      <w:r>
        <w:rPr>
          <w:sz w:val="18"/>
        </w:rPr>
        <w:t>In the `apply(X, MARGIN, FUN)` function, `MARGIN = 1` indicates rows, while `MARGIN = 2` indicates columns. Therefore, `apply(X, 2, mean)` computes column means.</w:t>
        <w:br/>
        <w:br/>
      </w:r>
      <w:r>
        <w:rPr>
          <w:b/>
          <w:color w:val="64748B"/>
          <w:sz w:val="17"/>
        </w:rPr>
        <w:t>Distractor Rationales:</w:t>
        <w:br/>
      </w:r>
      <w:r>
        <w:rPr>
          <w:color w:val="64748B"/>
          <w:sz w:val="17"/>
        </w:rPr>
        <w:t>• Option A: Incorrect. MARGIN = 1 computes summary values across rows.</w:t>
        <w:br/>
      </w:r>
      <w:r>
        <w:rPr>
          <w:color w:val="64748B"/>
          <w:sz w:val="17"/>
        </w:rPr>
        <w:t>• Option C: Incorrect. MARGIN = c(1, 2) applies the function to each individual cell.</w:t>
        <w:br/>
      </w:r>
      <w:r>
        <w:rPr>
          <w:color w:val="64748B"/>
          <w:sz w:val="17"/>
        </w:rPr>
        <w:t>• Option D: Incorrect. lapply treats the matrix as an underlying vector rather than preserving column boundaries.</w:t>
        <w:br/>
      </w:r>
    </w:p>
    <w:p>
      <w:pPr>
        <w:spacing w:after="160"/>
      </w:pPr>
      <w:r>
        <w:rPr>
          <w:rFonts w:ascii="Calibri" w:hAnsi="Calibri"/>
          <w:b/>
          <w:color w:val="475569"/>
          <w:sz w:val="17"/>
        </w:rPr>
        <w:t>Source Grounding: 35021P28_RProgramming_Unit1.pptx (Slide 10) | Confidence: 89%</w:t>
        <w:br/>
      </w:r>
      <w:r>
        <w:rPr>
          <w:rFonts w:ascii="Calibri" w:hAnsi="Calibri"/>
          <w:i/>
          <w:color w:val="64748B"/>
          <w:sz w:val="17"/>
        </w:rPr>
        <w:t>Supporting Context: "1.2 Data structures in R Title: 1.2 Data structures in R Data Structures are the fundamental way R stores, organises, and manipulates data. Understanding data structures is essential because R is built around vectorised operations, and almo"</w:t>
      </w:r>
    </w:p>
    <w:p>
      <w:pPr>
        <w:spacing w:before="160" w:after="40"/>
      </w:pPr>
      <w:r>
        <w:rPr>
          <w:rFonts w:ascii="Calibri" w:hAnsi="Calibri"/>
          <w:b/>
          <w:color w:val="0F172A"/>
          <w:sz w:val="20"/>
        </w:rPr>
        <w:t>Question 4  [CO2 | L1 - Remember | 2 Marks]</w:t>
      </w:r>
    </w:p>
    <w:p>
      <w:pPr>
        <w:spacing w:after="80"/>
      </w:pPr>
      <w:r>
        <w:rPr>
          <w:rFonts w:ascii="Calibri" w:hAnsi="Calibri"/>
          <w:i/>
          <w:sz w:val="19"/>
        </w:rPr>
        <w:t>Q: Which operator is used to perform standard matrix multiplication between two compatible matrices `A` and `B` in R?</w:t>
      </w:r>
    </w:p>
    <w:p>
      <w:pPr>
        <w:spacing w:after="80"/>
      </w:pPr>
      <w:r>
        <w:rPr>
          <w:rFonts w:ascii="Calibri" w:hAnsi="Calibri"/>
          <w:b/>
          <w:color w:val="166534"/>
          <w:sz w:val="20"/>
        </w:rPr>
        <w:t>Correct Answer: B</w:t>
        <w:br/>
        <w:br/>
      </w:r>
      <w:r>
        <w:rPr>
          <w:b/>
          <w:sz w:val="19"/>
        </w:rPr>
        <w:t>Explanation:</w:t>
        <w:br/>
      </w:r>
      <w:r>
        <w:rPr>
          <w:sz w:val="18"/>
        </w:rPr>
        <w:t>In R, `%*%` denotes matrix multiplication, requiring that the number of columns in A matches the number of rows in B. The standard `*` operator performs element-wise multiplication.</w:t>
        <w:br/>
        <w:br/>
      </w:r>
      <w:r>
        <w:rPr>
          <w:b/>
          <w:color w:val="64748B"/>
          <w:sz w:val="17"/>
        </w:rPr>
        <w:t>Distractor Rationales:</w:t>
        <w:br/>
      </w:r>
      <w:r>
        <w:rPr>
          <w:color w:val="64748B"/>
          <w:sz w:val="17"/>
        </w:rPr>
        <w:t>• Option A: Incorrect. * executes element-wise Hadamard multiplication.</w:t>
        <w:br/>
      </w:r>
      <w:r>
        <w:rPr>
          <w:color w:val="64748B"/>
          <w:sz w:val="17"/>
        </w:rPr>
        <w:t>• Option C: Incorrect. %.% is not a valid built-in matrix operator in R.</w:t>
        <w:br/>
      </w:r>
      <w:r>
        <w:rPr>
          <w:color w:val="64748B"/>
          <w:sz w:val="17"/>
        </w:rPr>
        <w:t>• Option D: Incorrect. ** is an exponentiation operator in R.</w:t>
        <w:br/>
      </w:r>
    </w:p>
    <w:p>
      <w:pPr>
        <w:spacing w:after="160"/>
      </w:pPr>
      <w:r>
        <w:rPr>
          <w:rFonts w:ascii="Calibri" w:hAnsi="Calibri"/>
          <w:b/>
          <w:color w:val="475569"/>
          <w:sz w:val="17"/>
        </w:rPr>
        <w:t>Source Grounding: 35021P28_RProgramming_UnitII.pptx (Slide 17) | Confidence: 88%</w:t>
        <w:br/>
      </w:r>
      <w:r>
        <w:rPr>
          <w:rFonts w:ascii="Calibri" w:hAnsi="Calibri"/>
          <w:i/>
          <w:color w:val="64748B"/>
          <w:sz w:val="17"/>
        </w:rPr>
        <w:t>Supporting Context: "Adding and Deleting Rows and Columns Growing a matrix repeatedly in a loop is inefficient — preallocate when the final size is known. R Programming  |  Unit: Matrices, Arrays &amp; Lists"</w:t>
      </w:r>
    </w:p>
    <w:p>
      <w:pPr>
        <w:spacing w:before="160" w:after="40"/>
      </w:pPr>
      <w:r>
        <w:rPr>
          <w:rFonts w:ascii="Calibri" w:hAnsi="Calibri"/>
          <w:b/>
          <w:color w:val="0F172A"/>
          <w:sz w:val="20"/>
        </w:rPr>
        <w:t>Question 5  [CO3 | L2 - Understand | 2 Marks]</w:t>
      </w:r>
    </w:p>
    <w:p>
      <w:pPr>
        <w:spacing w:after="80"/>
      </w:pPr>
      <w:r>
        <w:rPr>
          <w:rFonts w:ascii="Calibri" w:hAnsi="Calibri"/>
          <w:i/>
          <w:sz w:val="19"/>
        </w:rPr>
        <w:t>Q: What is the primary role of the `levels` attribute in an R factor variable?</w:t>
      </w:r>
    </w:p>
    <w:p>
      <w:pPr>
        <w:spacing w:after="80"/>
      </w:pPr>
      <w:r>
        <w:rPr>
          <w:rFonts w:ascii="Calibri" w:hAnsi="Calibri"/>
          <w:b/>
          <w:color w:val="166534"/>
          <w:sz w:val="20"/>
        </w:rPr>
        <w:t>Correct Answer: B</w:t>
        <w:br/>
        <w:br/>
      </w:r>
      <w:r>
        <w:rPr>
          <w:b/>
          <w:sz w:val="19"/>
        </w:rPr>
        <w:t>Explanation:</w:t>
        <w:br/>
      </w:r>
      <w:r>
        <w:rPr>
          <w:sz w:val="18"/>
        </w:rPr>
        <w:t>A factor in R represents categorical data stored internally as integer codes. The `levels` attribute contains the character labels corresponding to these integer codes, defining permissible categories.</w:t>
        <w:br/>
        <w:br/>
      </w:r>
      <w:r>
        <w:rPr>
          <w:b/>
          <w:color w:val="64748B"/>
          <w:sz w:val="17"/>
        </w:rPr>
        <w:t>Distractor Rationales:</w:t>
        <w:br/>
      </w:r>
      <w:r>
        <w:rPr>
          <w:color w:val="64748B"/>
          <w:sz w:val="17"/>
        </w:rPr>
        <w:t>• Option A: Incorrect. Levels represent categorical categories, not memory pointers.</w:t>
        <w:br/>
      </w:r>
      <w:r>
        <w:rPr>
          <w:color w:val="64748B"/>
          <w:sz w:val="17"/>
        </w:rPr>
        <w:t>• Option C: Incorrect. Factors are categorical and cannot directly undergo continuous math.</w:t>
        <w:br/>
      </w:r>
      <w:r>
        <w:rPr>
          <w:color w:val="64748B"/>
          <w:sz w:val="17"/>
        </w:rPr>
        <w:t>• Option D: Incorrect. Levels do not calculate probability density functions.</w:t>
        <w:br/>
      </w:r>
    </w:p>
    <w:p>
      <w:pPr>
        <w:spacing w:after="160"/>
      </w:pPr>
      <w:r>
        <w:rPr>
          <w:rFonts w:ascii="Calibri" w:hAnsi="Calibri"/>
          <w:b/>
          <w:color w:val="475569"/>
          <w:sz w:val="17"/>
        </w:rPr>
        <w:t>Source Grounding: R_Unit3_DataFrames.pptx (Slide 1) | Confidence: 95%</w:t>
        <w:br/>
      </w:r>
      <w:r>
        <w:rPr>
          <w:rFonts w:ascii="Calibri" w:hAnsi="Calibri"/>
          <w:i/>
          <w:color w:val="64748B"/>
          <w:sz w:val="17"/>
        </w:rPr>
        <w:t>Supporting Context: "R PROGRAMMING  •  35021P28  •  BE AI &amp; ML – III YEAR Data Frames, Factors, Control Flow &amp; Functions in R"</w:t>
      </w:r>
    </w:p>
    <w:p>
      <w:pPr>
        <w:spacing w:before="160" w:after="40"/>
      </w:pPr>
      <w:r>
        <w:rPr>
          <w:rFonts w:ascii="Calibri" w:hAnsi="Calibri"/>
          <w:b/>
          <w:color w:val="0F172A"/>
          <w:sz w:val="20"/>
        </w:rPr>
        <w:t>Question 6  [CO3 | L1 - Remember | 2 Marks]</w:t>
      </w:r>
    </w:p>
    <w:p>
      <w:pPr>
        <w:spacing w:after="80"/>
      </w:pPr>
      <w:r>
        <w:rPr>
          <w:rFonts w:ascii="Calibri" w:hAnsi="Calibri"/>
          <w:i/>
          <w:sz w:val="19"/>
        </w:rPr>
        <w:t>Q: In base R, which function is used to combine two data frames based on one or more common key columns?</w:t>
      </w:r>
    </w:p>
    <w:p>
      <w:pPr>
        <w:spacing w:after="80"/>
      </w:pPr>
      <w:r>
        <w:rPr>
          <w:rFonts w:ascii="Calibri" w:hAnsi="Calibri"/>
          <w:b/>
          <w:color w:val="166534"/>
          <w:sz w:val="20"/>
        </w:rPr>
        <w:t>Correct Answer: B</w:t>
        <w:br/>
        <w:br/>
      </w:r>
      <w:r>
        <w:rPr>
          <w:b/>
          <w:sz w:val="19"/>
        </w:rPr>
        <w:t>Explanation:</w:t>
        <w:br/>
      </w:r>
      <w:r>
        <w:rPr>
          <w:sz w:val="18"/>
        </w:rPr>
        <w:t>The `merge()` function performs relational database-style joins (inner, outer, left, right) between two data frames based on shared key variables (by, by.x, by.y).</w:t>
        <w:br/>
        <w:br/>
      </w:r>
      <w:r>
        <w:rPr>
          <w:b/>
          <w:color w:val="64748B"/>
          <w:sz w:val="17"/>
        </w:rPr>
        <w:t>Distractor Rationales:</w:t>
        <w:br/>
      </w:r>
      <w:r>
        <w:rPr>
          <w:color w:val="64748B"/>
          <w:sz w:val="17"/>
        </w:rPr>
        <w:t>• Option A: Incorrect. cbind() combines columns side-by-side without checking relational keys.</w:t>
        <w:br/>
      </w:r>
      <w:r>
        <w:rPr>
          <w:color w:val="64748B"/>
          <w:sz w:val="17"/>
        </w:rPr>
        <w:t>• Option C: Incorrect. join() is not in base R (it belongs to the plyr/dplyr packages).</w:t>
        <w:br/>
      </w:r>
      <w:r>
        <w:rPr>
          <w:color w:val="64748B"/>
          <w:sz w:val="17"/>
        </w:rPr>
        <w:t>• Option D: Incorrect. rbind() stacks data frames row-wise requiring identical column names.</w:t>
        <w:br/>
      </w:r>
    </w:p>
    <w:p>
      <w:pPr>
        <w:spacing w:after="160"/>
      </w:pPr>
      <w:r>
        <w:rPr>
          <w:rFonts w:ascii="Calibri" w:hAnsi="Calibri"/>
          <w:b/>
          <w:color w:val="475569"/>
          <w:sz w:val="17"/>
        </w:rPr>
        <w:t>Source Grounding: R_Unit3_DataFrames.pptx (Slide 18) | Confidence: 89%</w:t>
        <w:br/>
      </w:r>
      <w:r>
        <w:rPr>
          <w:rFonts w:ascii="Calibri" w:hAnsi="Calibri"/>
          <w:i/>
          <w:color w:val="64748B"/>
          <w:sz w:val="17"/>
        </w:rPr>
        <w:t>Supporting Context: "FACTORS &amp; TABLES Factors and Levels A factor stores categorical data as integer codes with a levels attribute holding the category labels."</w:t>
      </w:r>
    </w:p>
    <w:p>
      <w:pPr>
        <w:spacing w:before="160" w:after="40"/>
      </w:pPr>
      <w:r>
        <w:rPr>
          <w:rFonts w:ascii="Calibri" w:hAnsi="Calibri"/>
          <w:b/>
          <w:color w:val="0F172A"/>
          <w:sz w:val="20"/>
        </w:rPr>
        <w:t>Question 7  [CO4 | L2 - Understand | 2 Marks]</w:t>
      </w:r>
    </w:p>
    <w:p>
      <w:pPr>
        <w:spacing w:after="80"/>
      </w:pPr>
      <w:r>
        <w:rPr>
          <w:rFonts w:ascii="Calibri" w:hAnsi="Calibri"/>
          <w:i/>
          <w:sz w:val="19"/>
        </w:rPr>
        <w:t>Q: How does R's S3 object system determine which specific method to dispatch for a generic function like `print()`?</w:t>
      </w:r>
    </w:p>
    <w:p>
      <w:pPr>
        <w:spacing w:after="80"/>
      </w:pPr>
      <w:r>
        <w:rPr>
          <w:rFonts w:ascii="Calibri" w:hAnsi="Calibri"/>
          <w:b/>
          <w:color w:val="166534"/>
          <w:sz w:val="20"/>
        </w:rPr>
        <w:t>Correct Answer: A</w:t>
        <w:br/>
        <w:br/>
      </w:r>
      <w:r>
        <w:rPr>
          <w:b/>
          <w:sz w:val="19"/>
        </w:rPr>
        <w:t>Explanation:</w:t>
        <w:br/>
      </w:r>
      <w:r>
        <w:rPr>
          <w:sz w:val="18"/>
        </w:rPr>
        <w:t>S3 relies on single dispatch implemented through `UseMethod('generic')`. It checks the class attribute of the first argument and looks for a function named `generic.classname` (e.g. print.data.frame).</w:t>
        <w:br/>
        <w:br/>
      </w:r>
      <w:r>
        <w:rPr>
          <w:b/>
          <w:color w:val="64748B"/>
          <w:sz w:val="17"/>
        </w:rPr>
        <w:t>Distractor Rationales:</w:t>
        <w:br/>
      </w:r>
      <w:r>
        <w:rPr>
          <w:color w:val="64748B"/>
          <w:sz w:val="17"/>
        </w:rPr>
        <w:t>• Option B: Incorrect. S3 is dynamic and informal, with no XML compilation.</w:t>
        <w:br/>
      </w:r>
      <w:r>
        <w:rPr>
          <w:color w:val="64748B"/>
          <w:sz w:val="17"/>
        </w:rPr>
        <w:t>• Option C: Incorrect. setClass() belongs to the formal S4 object-oriented system.</w:t>
        <w:br/>
      </w:r>
      <w:r>
        <w:rPr>
          <w:color w:val="64748B"/>
          <w:sz w:val="17"/>
        </w:rPr>
        <w:t>• Option D: Incorrect. R uses deterministic method dispatch based on inheritance order.</w:t>
        <w:br/>
      </w:r>
    </w:p>
    <w:p>
      <w:pPr>
        <w:spacing w:after="160"/>
      </w:pPr>
      <w:r>
        <w:rPr>
          <w:rFonts w:ascii="Calibri" w:hAnsi="Calibri"/>
          <w:b/>
          <w:color w:val="475569"/>
          <w:sz w:val="17"/>
        </w:rPr>
        <w:t>Source Grounding: Unit_4_R_OOP_IO_Strings_Graphics.pptx (Slide 37) | Confidence: 80%</w:t>
        <w:br/>
      </w:r>
      <w:r>
        <w:rPr>
          <w:rFonts w:ascii="Calibri" w:hAnsi="Calibri"/>
          <w:i/>
          <w:color w:val="64748B"/>
          <w:sz w:val="17"/>
        </w:rPr>
        <w:t>Supporting Context: "Accessing the Internet url() opens a connection to a web resource. download.file() saves a remote file to local disk."</w:t>
      </w:r>
    </w:p>
    <w:p>
      <w:pPr>
        <w:spacing w:before="160" w:after="40"/>
      </w:pPr>
      <w:r>
        <w:rPr>
          <w:rFonts w:ascii="Calibri" w:hAnsi="Calibri"/>
          <w:b/>
          <w:color w:val="0F172A"/>
          <w:sz w:val="20"/>
        </w:rPr>
        <w:t>Question 8  [CO4 | L1 - Remember | 2 Marks]</w:t>
      </w:r>
    </w:p>
    <w:p>
      <w:pPr>
        <w:spacing w:after="80"/>
      </w:pPr>
      <w:r>
        <w:rPr>
          <w:rFonts w:ascii="Calibri" w:hAnsi="Calibri"/>
          <w:i/>
          <w:sz w:val="19"/>
        </w:rPr>
        <w:t>Q: Which base R function is optimized for reading comma-separated values (CSV) files into a data frame?</w:t>
      </w:r>
    </w:p>
    <w:p>
      <w:pPr>
        <w:spacing w:after="80"/>
      </w:pPr>
      <w:r>
        <w:rPr>
          <w:rFonts w:ascii="Calibri" w:hAnsi="Calibri"/>
          <w:b/>
          <w:color w:val="166534"/>
          <w:sz w:val="20"/>
        </w:rPr>
        <w:t>Correct Answer: A</w:t>
        <w:br/>
        <w:br/>
      </w:r>
      <w:r>
        <w:rPr>
          <w:b/>
          <w:sz w:val="19"/>
        </w:rPr>
        <w:t>Explanation:</w:t>
        <w:br/>
      </w:r>
      <w:r>
        <w:rPr>
          <w:sz w:val="18"/>
        </w:rPr>
        <w:t>`read.csv()` is a wrapper for `read.table()` configured with `sep = ','` and `header = TRUE`, specifically designed to read comma-separated text files into a data frame.</w:t>
        <w:br/>
        <w:br/>
      </w:r>
      <w:r>
        <w:rPr>
          <w:b/>
          <w:color w:val="64748B"/>
          <w:sz w:val="17"/>
        </w:rPr>
        <w:t>Distractor Rationales:</w:t>
        <w:br/>
      </w:r>
      <w:r>
        <w:rPr>
          <w:color w:val="64748B"/>
          <w:sz w:val="17"/>
        </w:rPr>
        <w:t>• Option B: Incorrect. scan() reads raw vectors rather than structuring data frames.</w:t>
        <w:br/>
      </w:r>
      <w:r>
        <w:rPr>
          <w:color w:val="64748B"/>
          <w:sz w:val="17"/>
        </w:rPr>
        <w:t>• Option C: Incorrect. load() reloads binary .RData files into the workspace.</w:t>
        <w:br/>
      </w:r>
      <w:r>
        <w:rPr>
          <w:color w:val="64748B"/>
          <w:sz w:val="17"/>
        </w:rPr>
        <w:t>• Option D: Incorrect. source() reads and parses R code scripts.</w:t>
        <w:br/>
      </w:r>
    </w:p>
    <w:p>
      <w:pPr>
        <w:spacing w:after="160"/>
      </w:pPr>
      <w:r>
        <w:rPr>
          <w:rFonts w:ascii="Calibri" w:hAnsi="Calibri"/>
          <w:b/>
          <w:color w:val="475569"/>
          <w:sz w:val="17"/>
        </w:rPr>
        <w:t>Source Grounding: Unit_4_R_OOP_IO_Strings_Graphics.pptx (Slide 39) | Confidence: 79%</w:t>
        <w:br/>
      </w:r>
      <w:r>
        <w:rPr>
          <w:rFonts w:ascii="Calibri" w:hAnsi="Calibri"/>
          <w:i/>
          <w:color w:val="64748B"/>
          <w:sz w:val="17"/>
        </w:rPr>
        <w:t>Supporting Context: "String Manipulation Building, trimming, searching, replacing, formatting and analyzing text"</w:t>
      </w:r>
    </w:p>
    <w:p>
      <w:pPr>
        <w:spacing w:before="160" w:after="40"/>
      </w:pPr>
      <w:r>
        <w:rPr>
          <w:rFonts w:ascii="Calibri" w:hAnsi="Calibri"/>
          <w:b/>
          <w:color w:val="0F172A"/>
          <w:sz w:val="20"/>
        </w:rPr>
        <w:t>Question 9  [CO5 | L2 - Understand | 2 Marks]</w:t>
      </w:r>
    </w:p>
    <w:p>
      <w:pPr>
        <w:spacing w:after="80"/>
      </w:pPr>
      <w:r>
        <w:rPr>
          <w:rFonts w:ascii="Calibri" w:hAnsi="Calibri"/>
          <w:i/>
          <w:sz w:val="19"/>
        </w:rPr>
        <w:t>Q: In R, which function is used to specify and fit a Generalized Linear Model (GLM) for binary logistic regression?</w:t>
      </w:r>
    </w:p>
    <w:p>
      <w:pPr>
        <w:spacing w:after="80"/>
      </w:pPr>
      <w:r>
        <w:rPr>
          <w:rFonts w:ascii="Calibri" w:hAnsi="Calibri"/>
          <w:b/>
          <w:color w:val="166534"/>
          <w:sz w:val="20"/>
        </w:rPr>
        <w:t>Correct Answer: B</w:t>
        <w:br/>
        <w:br/>
      </w:r>
      <w:r>
        <w:rPr>
          <w:b/>
          <w:sz w:val="19"/>
        </w:rPr>
        <w:t>Explanation:</w:t>
        <w:br/>
      </w:r>
      <w:r>
        <w:rPr>
          <w:sz w:val="18"/>
        </w:rPr>
        <w:t>The `glm()` function fits generalized linear models in R. Specifying `family = binomial(link = 'logit')` configures the model for binary logistic regression.</w:t>
        <w:br/>
        <w:br/>
      </w:r>
      <w:r>
        <w:rPr>
          <w:b/>
          <w:color w:val="64748B"/>
          <w:sz w:val="17"/>
        </w:rPr>
        <w:t>Distractor Rationales:</w:t>
        <w:br/>
      </w:r>
      <w:r>
        <w:rPr>
          <w:color w:val="64748B"/>
          <w:sz w:val="17"/>
        </w:rPr>
        <w:t>• Option A: Incorrect. lm() fits standard linear models under Gaussian assumptions.</w:t>
        <w:br/>
      </w:r>
      <w:r>
        <w:rPr>
          <w:color w:val="64748B"/>
          <w:sz w:val="17"/>
        </w:rPr>
        <w:t>• Option C: Incorrect. nls() fits nonlinear least squares models.</w:t>
        <w:br/>
      </w:r>
      <w:r>
        <w:rPr>
          <w:color w:val="64748B"/>
          <w:sz w:val="17"/>
        </w:rPr>
        <w:t>• Option D: Incorrect. logistic.fit() is not a base R function.</w:t>
        <w:br/>
      </w:r>
    </w:p>
    <w:p>
      <w:pPr>
        <w:spacing w:after="160"/>
      </w:pPr>
      <w:r>
        <w:rPr>
          <w:rFonts w:ascii="Calibri" w:hAnsi="Calibri"/>
          <w:b/>
          <w:color w:val="475569"/>
          <w:sz w:val="17"/>
        </w:rPr>
        <w:t>Source Grounding: R_Programming_Unit_V_Detailed.pptx (Slide 2) | Confidence: 88%</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11(a)  [CO1 | L2 - Understand | 13 Marks]</w:t>
      </w:r>
    </w:p>
    <w:p>
      <w:pPr>
        <w:spacing w:after="80"/>
      </w:pPr>
      <w:r>
        <w:rPr>
          <w:rFonts w:ascii="Calibri" w:hAnsi="Calibri"/>
          <w:i/>
          <w:sz w:val="19"/>
        </w:rPr>
        <w:t>Q: Explain the features of R and describe the steps involved in creating, executing and saving an R script with suitable examples.</w:t>
      </w:r>
    </w:p>
    <w:p>
      <w:pPr>
        <w:spacing w:after="80"/>
      </w:pPr>
      <w:r>
        <w:rPr>
          <w:rFonts w:ascii="Calibri" w:hAnsi="Calibri"/>
          <w:b/>
          <w:color w:val="166534"/>
          <w:sz w:val="19"/>
        </w:rPr>
        <w:t>Model Solution:</w:t>
        <w:br/>
      </w:r>
      <w:r>
        <w:rPr>
          <w:rFonts w:ascii="Calibri" w:hAnsi="Calibri"/>
          <w:sz w:val="18"/>
        </w:rPr>
        <w:t>1. Core Features of R: R is an interpreted, open-source programming language designed for statistical computing and graphics. Key features include vectorized arithmetic, comprehensive package ecosystem (CRAN), native matrix and data frame structures, dynamic typing, and functional programming capabilities.</w:t>
        <w:br/>
        <w:t>2. Creating an R Script: An R script is an ASCII text file with a .R extension containing sequential R expressions. Created via `file.edit('analysis.R')` or any IDE text editor.</w:t>
        <w:br/>
        <w:t>3. Execution Methods: Executed interactively using `source('analysis.R')` in the R console, or non-interactively from the shell using `Rscript analysis.R`.</w:t>
        <w:br/>
        <w:t>4. Saving Workspace &amp; Outputs: Workspace state is saved via `save.image('project.RData')`, individual objects via `save(obj, file='obj.rda')`, and graphics via `png()`, `pdf()`, and `dev.off()`.</w:t>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11(b) [OR]  [CO1 | L4 - Analyze | 13 Marks]</w:t>
      </w:r>
    </w:p>
    <w:p>
      <w:pPr>
        <w:spacing w:after="80"/>
      </w:pPr>
      <w:r>
        <w:rPr>
          <w:rFonts w:ascii="Calibri" w:hAnsi="Calibri"/>
          <w:i/>
          <w:sz w:val="19"/>
        </w:rPr>
        <w:t>Q: Distinguish between vectorized operations and scalar iterations using loops in R. Illustrate your answer with execution examples comparing their syntax and computational performance.</w:t>
      </w:r>
    </w:p>
    <w:p>
      <w:pPr>
        <w:spacing w:after="80"/>
      </w:pPr>
      <w:r>
        <w:rPr>
          <w:rFonts w:ascii="Calibri" w:hAnsi="Calibri"/>
          <w:b/>
          <w:color w:val="166534"/>
          <w:sz w:val="19"/>
        </w:rPr>
        <w:t>Model Solution:</w:t>
        <w:br/>
      </w:r>
      <w:r>
        <w:rPr>
          <w:rFonts w:ascii="Calibri" w:hAnsi="Calibri"/>
          <w:sz w:val="18"/>
        </w:rPr>
        <w:t>1. Vectorized Operations: Built-in R functions operate on entire vectors simultaneously without explicit iteration, implemented in underlying optimized C and Fortran routines (e.g., `x + y` or `ifelse(x &gt; 0, 1, -1)`).</w:t>
        <w:br/>
        <w:t>2. Iterative Loops: Explicit `for` or `while` loops incur dynamic type-checking overhead and memory reallocation on each iteration.</w:t>
        <w:br/>
        <w:t>3. Code Illustration:</w:t>
        <w:br/>
        <w:t>```R</w:t>
        <w:br/>
        <w:t># Vectorized addition</w:t>
        <w:br/>
        <w:t>z &lt;- x + y</w:t>
        <w:br/>
        <w:br/>
        <w:t># Equivalent iterative loop</w:t>
        <w:br/>
        <w:t>z &lt;- numeric(length(x))</w:t>
        <w:br/>
        <w:t>for(i in seq_along(x)) {</w:t>
        <w:br/>
        <w:t xml:space="preserve">  z[i] &lt;- x[i] + y[i]</w:t>
        <w:br/>
        <w:t>}</w:t>
        <w:br/>
        <w:t>```</w:t>
        <w:br/>
        <w:t>4. Performance Considerations: Vectorization provides significant speedups and concise code, avoiding explicit index management.</w:t>
      </w:r>
    </w:p>
    <w:p>
      <w:pPr>
        <w:spacing w:after="160"/>
      </w:pPr>
      <w:r>
        <w:rPr>
          <w:rFonts w:ascii="Calibri" w:hAnsi="Calibri"/>
          <w:b/>
          <w:color w:val="475569"/>
          <w:sz w:val="17"/>
        </w:rPr>
        <w:t>Source Grounding: 35021P28_RProgramming_Unit1.pptx (Slide 8) | Confidence: 62%</w:t>
        <w:br/>
      </w:r>
      <w:r>
        <w:rPr>
          <w:rFonts w:ascii="Calibri" w:hAnsi="Calibri"/>
          <w:i/>
          <w:color w:val="64748B"/>
          <w:sz w:val="17"/>
        </w:rPr>
        <w:t>Supporting Context: "Basic Data Types Title: Basic Data Types Basic data types in R can be divided into the following types:"</w:t>
      </w:r>
    </w:p>
    <w:p>
      <w:pPr>
        <w:spacing w:before="160" w:after="40"/>
      </w:pPr>
      <w:r>
        <w:rPr>
          <w:rFonts w:ascii="Calibri" w:hAnsi="Calibri"/>
          <w:b/>
          <w:color w:val="0F172A"/>
          <w:sz w:val="20"/>
        </w:rPr>
        <w:t>Question 12(a)  [CO2 | L4 - Analyze | 13 Marks]</w:t>
      </w:r>
    </w:p>
    <w:p>
      <w:pPr>
        <w:spacing w:after="80"/>
      </w:pPr>
      <w:r>
        <w:rPr>
          <w:rFonts w:ascii="Calibri" w:hAnsi="Calibri"/>
          <w:i/>
          <w:sz w:val="19"/>
        </w:rPr>
        <w:t>Q: Explain the characteristics of lists in R and discuss how they differ from atomic vectors and matrices. Describe the operations used to create, index, and apply functions to recursive lists with code examples.</w:t>
      </w:r>
    </w:p>
    <w:p>
      <w:pPr>
        <w:spacing w:after="80"/>
      </w:pPr>
      <w:r>
        <w:rPr>
          <w:rFonts w:ascii="Calibri" w:hAnsi="Calibri"/>
          <w:b/>
          <w:color w:val="166534"/>
          <w:sz w:val="19"/>
        </w:rPr>
        <w:t>Model Solution:</w:t>
        <w:br/>
      </w:r>
      <w:r>
        <w:rPr>
          <w:rFonts w:ascii="Calibri" w:hAnsi="Calibri"/>
          <w:sz w:val="18"/>
        </w:rPr>
        <w:t>1. Definition &amp; Structure: Lists are recursive vectors whose components can be of heterogeneous modes, including vectors, matrices, data frames, or other nested lists.</w:t>
        <w:br/>
        <w:t>2. Contrast with Atomic Vectors &amp; Matrices: Atomic vectors and matrices require strict homogeneous data types. In contrast, lists allow diverse data structures under a single container.</w:t>
        <w:br/>
        <w:t>3. Indexing Modes:</w:t>
        <w:br/>
        <w:t>- Single Bracket `list[i]`: Returns a sub-list of length 1.</w:t>
        <w:br/>
        <w:t>- Double Bracket `list[[i]]`: Extracts the actual component stored inside.</w:t>
        <w:br/>
        <w:t>- Dollar Operator `list$name`: Accesses named component directly.</w:t>
        <w:br/>
        <w:t>4. Applying Functions: `lapply()` applies a function and returns a list; `sapply()` attempts to simplify the output into an atomic vector or matrix.</w:t>
      </w:r>
    </w:p>
    <w:p>
      <w:pPr>
        <w:spacing w:after="160"/>
      </w:pPr>
      <w:r>
        <w:rPr>
          <w:rFonts w:ascii="Calibri" w:hAnsi="Calibri"/>
          <w:b/>
          <w:color w:val="475569"/>
          <w:sz w:val="17"/>
        </w:rPr>
        <w:t>Source Grounding: 35021P28_RProgramming_Unit1.pptx (Slide 49) | Confidence: 84%</w:t>
        <w:br/>
      </w:r>
      <w:r>
        <w:rPr>
          <w:rFonts w:ascii="Calibri" w:hAnsi="Calibri"/>
          <w:i/>
          <w:color w:val="64748B"/>
          <w:sz w:val="17"/>
        </w:rPr>
        <w:t>Supporting Context: "Using apply() Functions for Matrices and Data Frames If you’re working with a matrix or data frame, the apply() function can help you avoid loops. It applies a function to the rows or columns of a matrix or data frame, providing a concise, "</w:t>
      </w:r>
    </w:p>
    <w:p>
      <w:pPr>
        <w:spacing w:before="160" w:after="40"/>
      </w:pPr>
      <w:r>
        <w:rPr>
          <w:rFonts w:ascii="Calibri" w:hAnsi="Calibri"/>
          <w:b/>
          <w:color w:val="0F172A"/>
          <w:sz w:val="20"/>
        </w:rPr>
        <w:t>Question 12(b) [OR]  [CO2 | L4 - Analyze | 13 Marks]</w:t>
      </w:r>
    </w:p>
    <w:p>
      <w:pPr>
        <w:spacing w:after="80"/>
      </w:pPr>
      <w:r>
        <w:rPr>
          <w:rFonts w:ascii="Calibri" w:hAnsi="Calibri"/>
          <w:i/>
          <w:sz w:val="19"/>
        </w:rPr>
        <w:t>Q: Explain the characteristics of lists in R and discuss how they differ from atomic vectors and matrices. Describe the operations used to create, index, and apply functions to recursive lists with code examples.</w:t>
      </w:r>
    </w:p>
    <w:p>
      <w:pPr>
        <w:spacing w:after="80"/>
      </w:pPr>
      <w:r>
        <w:rPr>
          <w:rFonts w:ascii="Calibri" w:hAnsi="Calibri"/>
          <w:b/>
          <w:color w:val="166534"/>
          <w:sz w:val="19"/>
        </w:rPr>
        <w:t>Model Solution:</w:t>
        <w:br/>
      </w:r>
      <w:r>
        <w:rPr>
          <w:rFonts w:ascii="Calibri" w:hAnsi="Calibri"/>
          <w:sz w:val="18"/>
        </w:rPr>
        <w:t>1. Definition &amp; Structure: Lists are recursive vectors whose components can be of heterogeneous modes, including vectors, matrices, data frames, or other nested lists.</w:t>
        <w:br/>
        <w:t>2. Contrast with Atomic Vectors &amp; Matrices: Atomic vectors and matrices require strict homogeneous data types. In contrast, lists allow diverse data structures under a single container.</w:t>
        <w:br/>
        <w:t>3. Indexing Modes:</w:t>
        <w:br/>
        <w:t>- Single Bracket `list[i]`: Returns a sub-list of length 1.</w:t>
        <w:br/>
        <w:t>- Double Bracket `list[[i]]`: Extracts the actual component stored inside.</w:t>
        <w:br/>
        <w:t>- Dollar Operator `list$name`: Accesses named component directly.</w:t>
        <w:br/>
        <w:t>4. Applying Functions: `lapply()` applies a function and returns a list; `sapply()` attempts to simplify the output into an atomic vector or matrix.</w:t>
      </w:r>
    </w:p>
    <w:p>
      <w:pPr>
        <w:spacing w:after="160"/>
      </w:pPr>
      <w:r>
        <w:rPr>
          <w:rFonts w:ascii="Calibri" w:hAnsi="Calibri"/>
          <w:b/>
          <w:color w:val="475569"/>
          <w:sz w:val="17"/>
        </w:rPr>
        <w:t>Source Grounding: 35021P28_RProgramming_Unit1.pptx (Slide 11) | Confidence: 90%</w:t>
        <w:br/>
      </w:r>
      <w:r>
        <w:rPr>
          <w:rFonts w:ascii="Calibri" w:hAnsi="Calibri"/>
          <w:i/>
          <w:color w:val="64748B"/>
          <w:sz w:val="17"/>
        </w:rPr>
        <w:t>Supporting Context: "A vector is the most basic data structure in R. It contains a list of items of the same type. #Vector with Decimal numbers in sequence A list can hold different types of data in one structure."</w:t>
      </w:r>
    </w:p>
    <w:p>
      <w:pPr>
        <w:spacing w:before="160" w:after="40"/>
      </w:pPr>
      <w:r>
        <w:rPr>
          <w:rFonts w:ascii="Calibri" w:hAnsi="Calibri"/>
          <w:b/>
          <w:color w:val="0F172A"/>
          <w:sz w:val="20"/>
        </w:rPr>
        <w:t>Question 13(a)  [CO3 | L4 - Analyze | 13 Marks]</w:t>
      </w:r>
    </w:p>
    <w:p>
      <w:pPr>
        <w:spacing w:after="80"/>
      </w:pPr>
      <w:r>
        <w:rPr>
          <w:rFonts w:ascii="Calibri" w:hAnsi="Calibri"/>
          <w:i/>
          <w:sz w:val="19"/>
        </w:rPr>
        <w:t>Q: Explain the internal representation and utility of factors in R. Describe how frequency tables and cross-tabulations are constructed and analyzed using `table()`, `prop.table()`, and `margin.table()` with practical code demonstrations.</w:t>
      </w:r>
    </w:p>
    <w:p>
      <w:pPr>
        <w:spacing w:after="80"/>
      </w:pPr>
      <w:r>
        <w:rPr>
          <w:rFonts w:ascii="Calibri" w:hAnsi="Calibri"/>
          <w:b/>
          <w:color w:val="166534"/>
          <w:sz w:val="19"/>
        </w:rPr>
        <w:t>Model Solution:</w:t>
        <w:br/>
      </w:r>
      <w:r>
        <w:rPr>
          <w:rFonts w:ascii="Calibri" w:hAnsi="Calibri"/>
          <w:sz w:val="18"/>
        </w:rPr>
        <w:t>1. Factor Internal Architecture: Factors store discrete categorical data as integer vectors with an attached 'levels' character attribute, optimizing memory storage and ensuring standardized levels for statistical modeling.</w:t>
        <w:br/>
        <w:t>2. Construction of Frequency Tables: The `table()` function counts frequencies across categorical levels.</w:t>
        <w:br/>
        <w:t>3. Proportions and Margins:</w:t>
        <w:br/>
        <w:t>- `prop.table(tbl)`: Converts cell counts into relative proportions.</w:t>
        <w:br/>
        <w:t>- `margin.table(tbl, margin)`: Computes marginal sums across rows (1) or columns (2).</w:t>
        <w:br/>
        <w:t>4. Code Demonstration:</w:t>
        <w:br/>
        <w:t>```R</w:t>
        <w:br/>
        <w:t>gender &lt;- factor(c('M', 'F', 'F', 'M', 'F'))</w:t>
        <w:br/>
        <w:t>grade &lt;- factor(c('A', 'B', 'A', 'C', 'B'))</w:t>
        <w:br/>
        <w:t>tbl &lt;- table(gender, grade)</w:t>
        <w:br/>
        <w:t>prop &lt;- prop.table(tbl, 1) # row proportions</w:t>
        <w:br/>
        <w:t>```</w:t>
      </w:r>
    </w:p>
    <w:p>
      <w:pPr>
        <w:spacing w:after="160"/>
      </w:pPr>
      <w:r>
        <w:rPr>
          <w:rFonts w:ascii="Calibri" w:hAnsi="Calibri"/>
          <w:b/>
          <w:color w:val="475569"/>
          <w:sz w:val="17"/>
        </w:rPr>
        <w:t>Source Grounding: R_Unit3_DataFrames.pptx (Slide 8) | Confidence: 89%</w:t>
        <w:br/>
      </w:r>
      <w:r>
        <w:rPr>
          <w:rFonts w:ascii="Calibri" w:hAnsi="Calibri"/>
          <w:i/>
          <w:color w:val="64748B"/>
          <w:sz w:val="17"/>
        </w:rPr>
        <w:t>Supporting Context: "Merging Data Frames merge() combines two frames on a common key column, like a SQL join. Inner: only ids 1–3"</w:t>
      </w:r>
    </w:p>
    <w:p>
      <w:pPr>
        <w:spacing w:before="160" w:after="40"/>
      </w:pPr>
      <w:r>
        <w:rPr>
          <w:rFonts w:ascii="Calibri" w:hAnsi="Calibri"/>
          <w:b/>
          <w:color w:val="0F172A"/>
          <w:sz w:val="20"/>
        </w:rPr>
        <w:t>Question 13(b) [OR]  [CO3 | L4 - Analyze | 13 Marks]</w:t>
      </w:r>
    </w:p>
    <w:p>
      <w:pPr>
        <w:spacing w:after="80"/>
      </w:pPr>
      <w:r>
        <w:rPr>
          <w:rFonts w:ascii="Calibri" w:hAnsi="Calibri"/>
          <w:i/>
          <w:sz w:val="19"/>
        </w:rPr>
        <w:t>Q: Explain the internal representation and utility of factors in R. Describe how frequency tables and cross-tabulations are constructed and analyzed using `table()`, `prop.table()`, and `margin.table()` with practical code demonstrations.</w:t>
      </w:r>
    </w:p>
    <w:p>
      <w:pPr>
        <w:spacing w:after="80"/>
      </w:pPr>
      <w:r>
        <w:rPr>
          <w:rFonts w:ascii="Calibri" w:hAnsi="Calibri"/>
          <w:b/>
          <w:color w:val="166534"/>
          <w:sz w:val="19"/>
        </w:rPr>
        <w:t>Model Solution:</w:t>
        <w:br/>
      </w:r>
      <w:r>
        <w:rPr>
          <w:rFonts w:ascii="Calibri" w:hAnsi="Calibri"/>
          <w:sz w:val="18"/>
        </w:rPr>
        <w:t>1. Factor Internal Architecture: Factors store discrete categorical data as integer vectors with an attached 'levels' character attribute, optimizing memory storage and ensuring standardized levels for statistical modeling.</w:t>
        <w:br/>
        <w:t>2. Construction of Frequency Tables: The `table()` function counts frequencies across categorical levels.</w:t>
        <w:br/>
        <w:t>3. Proportions and Margins:</w:t>
        <w:br/>
        <w:t>- `prop.table(tbl)`: Converts cell counts into relative proportions.</w:t>
        <w:br/>
        <w:t>- `margin.table(tbl, margin)`: Computes marginal sums across rows (1) or columns (2).</w:t>
        <w:br/>
        <w:t>4. Code Demonstration:</w:t>
        <w:br/>
        <w:t>```R</w:t>
        <w:br/>
        <w:t>gender &lt;- factor(c('M', 'F', 'F', 'M', 'F'))</w:t>
        <w:br/>
        <w:t>grade &lt;- factor(c('A', 'B', 'A', 'C', 'B'))</w:t>
        <w:br/>
        <w:t>tbl &lt;- table(gender, grade)</w:t>
        <w:br/>
        <w:t>prop &lt;- prop.table(tbl, 1) # row proportions</w:t>
        <w:br/>
        <w:t>```</w:t>
      </w:r>
    </w:p>
    <w:p>
      <w:pPr>
        <w:spacing w:after="160"/>
      </w:pPr>
      <w:r>
        <w:rPr>
          <w:rFonts w:ascii="Calibri" w:hAnsi="Calibri"/>
          <w:b/>
          <w:color w:val="475569"/>
          <w:sz w:val="17"/>
        </w:rPr>
        <w:t>Source Grounding: 35021P28_RProgramming_Unit1.pptx (Slide 14) | Confidence: 85%</w:t>
        <w:br/>
      </w:r>
      <w:r>
        <w:rPr>
          <w:rFonts w:ascii="Calibri" w:hAnsi="Calibri"/>
          <w:i/>
          <w:color w:val="64748B"/>
          <w:sz w:val="17"/>
        </w:rPr>
        <w:t>Supporting Context: "Data Frames are data displayed in a format as a table. Data Frames can have different types of data inside it. While the first column can be character, the second and third can be numeric or logical. However, each column should have the sam"</w:t>
      </w:r>
    </w:p>
    <w:p>
      <w:pPr>
        <w:spacing w:before="160" w:after="40"/>
      </w:pPr>
      <w:r>
        <w:rPr>
          <w:rFonts w:ascii="Calibri" w:hAnsi="Calibri"/>
          <w:b/>
          <w:color w:val="0F172A"/>
          <w:sz w:val="20"/>
        </w:rPr>
        <w:t>Question 14(a)  [CO4 | L4 - Analyze | 13 Marks]</w:t>
      </w:r>
    </w:p>
    <w:p>
      <w:pPr>
        <w:spacing w:after="80"/>
      </w:pPr>
      <w:r>
        <w:rPr>
          <w:rFonts w:ascii="Calibri" w:hAnsi="Calibri"/>
          <w:i/>
          <w:sz w:val="19"/>
        </w:rPr>
        <w:t>Q: Compare the S3 and S4 object systems in R using appropriate architectural criteria. Discuss their differences in formal class definition, type validation, method dispatch, and slot encapsulation.</w:t>
      </w:r>
    </w:p>
    <w:p>
      <w:pPr>
        <w:spacing w:after="80"/>
      </w:pPr>
      <w:r>
        <w:rPr>
          <w:rFonts w:ascii="Calibri" w:hAnsi="Calibri"/>
          <w:b/>
          <w:color w:val="166534"/>
          <w:sz w:val="19"/>
        </w:rPr>
        <w:t>Model Solution:</w:t>
        <w:br/>
      </w:r>
      <w:r>
        <w:rPr>
          <w:rFonts w:ascii="Calibri" w:hAnsi="Calibri"/>
          <w:sz w:val="18"/>
        </w:rPr>
        <w:t>1. S3 System (Informal OOP):</w:t>
        <w:br/>
        <w:t>- Class declaration is informal; set via `class(x) &lt;- 'name'`.</w:t>
        <w:br/>
        <w:t>- Attributes accessed via `$` or `attr()`.</w:t>
        <w:br/>
        <w:t>- Single dispatch implemented using `UseMethod()`.</w:t>
        <w:br/>
        <w:t>- Lacks rigorous compile-time type validation or schema enforcement.</w:t>
        <w:br/>
        <w:br/>
        <w:t>2. S4 System (Formal OOP):</w:t>
        <w:br/>
        <w:t>- Formal class definition using `setClass()` specifying slot types.</w:t>
        <w:br/>
        <w:t>- Slots accessed via `@` operator.</w:t>
        <w:br/>
        <w:t>- Supports multiple dispatch using `setGeneric()` and `setMethod()`.</w:t>
        <w:br/>
        <w:t>- Enforces strict validation rules via `validObject()`.</w:t>
        <w:br/>
        <w:br/>
        <w:t>3. Comparative Evaluation:</w:t>
        <w:br/>
        <w:t>- S3 is lightweight, highly intuitive, and widespread in base R.</w:t>
        <w:br/>
        <w:t>- S4 is robust, safer for large complex packages (Bioconductor), but introduces runtime overhead.</w:t>
      </w:r>
    </w:p>
    <w:p>
      <w:pPr>
        <w:spacing w:after="160"/>
      </w:pPr>
      <w:r>
        <w:rPr>
          <w:rFonts w:ascii="Calibri" w:hAnsi="Calibri"/>
          <w:b/>
          <w:color w:val="475569"/>
          <w:sz w:val="17"/>
        </w:rPr>
        <w:t>Source Grounding: Unit_4_R_OOP_IO_Strings_Graphics.pptx (Slide 1) | Confidence: 87%</w:t>
        <w:br/>
      </w:r>
      <w:r>
        <w:rPr>
          <w:rFonts w:ascii="Calibri" w:hAnsi="Calibri"/>
          <w:i/>
          <w:color w:val="64748B"/>
          <w:sz w:val="17"/>
        </w:rPr>
        <w:t>Supporting Context: "R PROGRAMMING  ·  UNIT IV &amp; Working with Data in R Course: R Programming (35021P28)"</w:t>
      </w:r>
    </w:p>
    <w:p>
      <w:pPr>
        <w:spacing w:before="160" w:after="40"/>
      </w:pPr>
      <w:r>
        <w:rPr>
          <w:rFonts w:ascii="Calibri" w:hAnsi="Calibri"/>
          <w:b/>
          <w:color w:val="0F172A"/>
          <w:sz w:val="20"/>
        </w:rPr>
        <w:t>Question 14(b) [OR]  [CO4 | L4 - Analyze | 13 Marks]</w:t>
      </w:r>
    </w:p>
    <w:p>
      <w:pPr>
        <w:spacing w:after="80"/>
      </w:pPr>
      <w:r>
        <w:rPr>
          <w:rFonts w:ascii="Calibri" w:hAnsi="Calibri"/>
          <w:i/>
          <w:sz w:val="19"/>
        </w:rPr>
        <w:t>Q: Compare the S3 and S4 object systems in R using appropriate architectural criteria. Discuss their differences in formal class definition, type validation, method dispatch, and slot encapsulation.</w:t>
      </w:r>
    </w:p>
    <w:p>
      <w:pPr>
        <w:spacing w:after="80"/>
      </w:pPr>
      <w:r>
        <w:rPr>
          <w:rFonts w:ascii="Calibri" w:hAnsi="Calibri"/>
          <w:b/>
          <w:color w:val="166534"/>
          <w:sz w:val="19"/>
        </w:rPr>
        <w:t>Model Solution:</w:t>
        <w:br/>
      </w:r>
      <w:r>
        <w:rPr>
          <w:rFonts w:ascii="Calibri" w:hAnsi="Calibri"/>
          <w:sz w:val="18"/>
        </w:rPr>
        <w:t>1. S3 System (Informal OOP):</w:t>
        <w:br/>
        <w:t>- Class declaration is informal; set via `class(x) &lt;- 'name'`.</w:t>
        <w:br/>
        <w:t>- Attributes accessed via `$` or `attr()`.</w:t>
        <w:br/>
        <w:t>- Single dispatch implemented using `UseMethod()`.</w:t>
        <w:br/>
        <w:t>- Lacks rigorous compile-time type validation or schema enforcement.</w:t>
        <w:br/>
        <w:br/>
        <w:t>2. S4 System (Formal OOP):</w:t>
        <w:br/>
        <w:t>- Formal class definition using `setClass()` specifying slot types.</w:t>
        <w:br/>
        <w:t>- Slots accessed via `@` operator.</w:t>
        <w:br/>
        <w:t>- Supports multiple dispatch using `setGeneric()` and `setMethod()`.</w:t>
        <w:br/>
        <w:t>- Enforces strict validation rules via `validObject()`.</w:t>
        <w:br/>
        <w:br/>
        <w:t>3. Comparative Evaluation:</w:t>
        <w:br/>
        <w:t>- S3 is lightweight, highly intuitive, and widespread in base R.</w:t>
        <w:br/>
        <w:t>- S4 is robust, safer for large complex packages (Bioconductor), but introduces runtime overhead.</w:t>
      </w:r>
    </w:p>
    <w:p>
      <w:pPr>
        <w:spacing w:after="160"/>
      </w:pPr>
      <w:r>
        <w:rPr>
          <w:rFonts w:ascii="Calibri" w:hAnsi="Calibri"/>
          <w:b/>
          <w:color w:val="475569"/>
          <w:sz w:val="17"/>
        </w:rPr>
        <w:t>Source Grounding: Unit_4_R_OOP_IO_Strings_Graphics.pptx (Slide 2) | Confidence: 90%</w:t>
        <w:br/>
      </w:r>
      <w:r>
        <w:rPr>
          <w:rFonts w:ascii="Calibri" w:hAnsi="Calibri"/>
          <w:i/>
          <w:color w:val="64748B"/>
          <w:sz w:val="17"/>
        </w:rPr>
        <w:t>Supporting Context: "Learning Objectives By the end of this unit, students will be able to: Design R classes"</w:t>
      </w:r>
    </w:p>
    <w:p>
      <w:pPr>
        <w:spacing w:before="160" w:after="40"/>
      </w:pPr>
      <w:r>
        <w:rPr>
          <w:rFonts w:ascii="Calibri" w:hAnsi="Calibri"/>
          <w:b/>
          <w:color w:val="0F172A"/>
          <w:sz w:val="20"/>
        </w:rPr>
        <w:t>Question 15(a)  [CO5 | L4 - Analyze | 13 Marks]</w:t>
      </w:r>
    </w:p>
    <w:p>
      <w:pPr>
        <w:spacing w:after="80"/>
      </w:pPr>
      <w:r>
        <w:rPr>
          <w:rFonts w:ascii="Calibri" w:hAnsi="Calibri"/>
          <w:i/>
          <w:sz w:val="19"/>
        </w:rPr>
        <w:t>Q: Explain the theoretical assumptions underlying classical Ordinary Least Squares (OLS) linear regression. Describe how each assumption is diagnosed in R using residual plots, the Shapiro-Wilk test, and the Durbin-Watson statistic.</w:t>
      </w:r>
    </w:p>
    <w:p>
      <w:pPr>
        <w:spacing w:after="80"/>
      </w:pPr>
      <w:r>
        <w:rPr>
          <w:rFonts w:ascii="Calibri" w:hAnsi="Calibri"/>
          <w:b/>
          <w:color w:val="166534"/>
          <w:sz w:val="19"/>
        </w:rPr>
        <w:t>Model Solution:</w:t>
        <w:br/>
      </w:r>
      <w:r>
        <w:rPr>
          <w:rFonts w:ascii="Calibri" w:hAnsi="Calibri"/>
          <w:sz w:val="18"/>
        </w:rPr>
        <w:t>1. OLS Core Assumptions:</w:t>
        <w:br/>
        <w:t>- Linearity: Relationship between predictors and response is linear in parameters.</w:t>
        <w:br/>
        <w:t>- Independence: Residual errors are uncorrelated.</w:t>
        <w:br/>
        <w:t>- Homoscedasticity: Constant variance of residuals across fitted values.</w:t>
        <w:br/>
        <w:t>- Normality: Residuals are normally distributed.</w:t>
        <w:br/>
        <w:t>- No Multicollinearity: Independent variables are not linearly redundant.</w:t>
        <w:br/>
        <w:br/>
        <w:t>2. Diagnostic Methods in R:</w:t>
        <w:br/>
        <w:t>- `plot(model, which = 1)`: Residuals vs Fitted tests linearity and homoscedasticity.</w:t>
        <w:br/>
        <w:t>- `plot(model, which = 2)`: Normal Q-Q plot assesses residual normality.</w:t>
        <w:br/>
        <w:t>- `shapiro.test(residuals(model))`: Formal statistical test for normality.</w:t>
        <w:br/>
        <w:t>- `car::durbinWatsonTest(model)`: Tests for first-order autocorrelation in residuals.</w:t>
        <w:br/>
        <w:t>- `car::vif(model)`: Assesses Variance Inflation Factor for multicollinearity.</w:t>
      </w:r>
    </w:p>
    <w:p>
      <w:pPr>
        <w:spacing w:after="160"/>
      </w:pPr>
      <w:r>
        <w:rPr>
          <w:rFonts w:ascii="Calibri" w:hAnsi="Calibri"/>
          <w:b/>
          <w:color w:val="475569"/>
          <w:sz w:val="17"/>
        </w:rPr>
        <w:t>Source Grounding: R_Unit3_DataFrames.pptx (Slide 57) | Confidence: 72%</w:t>
        <w:br/>
      </w:r>
      <w:r>
        <w:rPr>
          <w:rFonts w:ascii="Calibri" w:hAnsi="Calibri"/>
          <w:i/>
          <w:color w:val="64748B"/>
          <w:sz w:val="17"/>
        </w:rPr>
        <w:t>Supporting Context: "Distribution | Type | Main idea | Example Uniform | Continuous or discrete | All values are equally likely | Random number from 1–6 Normal | Continuous | Values cluster around the mean | Heights, measurement errors"</w:t>
      </w:r>
    </w:p>
    <w:p>
      <w:pPr>
        <w:spacing w:before="160" w:after="40"/>
      </w:pPr>
      <w:r>
        <w:rPr>
          <w:rFonts w:ascii="Calibri" w:hAnsi="Calibri"/>
          <w:b/>
          <w:color w:val="0F172A"/>
          <w:sz w:val="20"/>
        </w:rPr>
        <w:t>Question 15(b) [OR]  [CO5 | L4 - Analyze | 13 Marks]</w:t>
      </w:r>
    </w:p>
    <w:p>
      <w:pPr>
        <w:spacing w:after="80"/>
      </w:pPr>
      <w:r>
        <w:rPr>
          <w:rFonts w:ascii="Calibri" w:hAnsi="Calibri"/>
          <w:i/>
          <w:sz w:val="19"/>
        </w:rPr>
        <w:t>Q: Explain the theoretical assumptions underlying classical Ordinary Least Squares (OLS) linear regression. Describe how each assumption is diagnosed in R using residual plots, the Shapiro-Wilk test, and the Durbin-Watson statistic.</w:t>
      </w:r>
    </w:p>
    <w:p>
      <w:pPr>
        <w:spacing w:after="80"/>
      </w:pPr>
      <w:r>
        <w:rPr>
          <w:rFonts w:ascii="Calibri" w:hAnsi="Calibri"/>
          <w:b/>
          <w:color w:val="166534"/>
          <w:sz w:val="19"/>
        </w:rPr>
        <w:t>Model Solution:</w:t>
        <w:br/>
      </w:r>
      <w:r>
        <w:rPr>
          <w:rFonts w:ascii="Calibri" w:hAnsi="Calibri"/>
          <w:sz w:val="18"/>
        </w:rPr>
        <w:t>1. OLS Core Assumptions:</w:t>
        <w:br/>
        <w:t>- Linearity: Relationship between predictors and response is linear in parameters.</w:t>
        <w:br/>
        <w:t>- Independence: Residual errors are uncorrelated.</w:t>
        <w:br/>
        <w:t>- Homoscedasticity: Constant variance of residuals across fitted values.</w:t>
        <w:br/>
        <w:t>- Normality: Residuals are normally distributed.</w:t>
        <w:br/>
        <w:t>- No Multicollinearity: Independent variables are not linearly redundant.</w:t>
        <w:br/>
        <w:br/>
        <w:t>2. Diagnostic Methods in R:</w:t>
        <w:br/>
        <w:t>- `plot(model, which = 1)`: Residuals vs Fitted tests linearity and homoscedasticity.</w:t>
        <w:br/>
        <w:t>- `plot(model, which = 2)`: Normal Q-Q plot assesses residual normality.</w:t>
        <w:br/>
        <w:t>- `shapiro.test(residuals(model))`: Formal statistical test for normality.</w:t>
        <w:br/>
        <w:t>- `car::durbinWatsonTest(model)`: Tests for first-order autocorrelation in residuals.</w:t>
        <w:br/>
        <w:t>- `car::vif(model)`: Assesses Variance Inflation Factor for multicollinearity.</w:t>
      </w:r>
    </w:p>
    <w:p>
      <w:pPr>
        <w:spacing w:after="160"/>
      </w:pPr>
      <w:r>
        <w:rPr>
          <w:rFonts w:ascii="Calibri" w:hAnsi="Calibri"/>
          <w:b/>
          <w:color w:val="475569"/>
          <w:sz w:val="17"/>
        </w:rPr>
        <w:t>Source Grounding: R_Programming_Unit_V_Detailed.pptx (Slide 2) | Confidence: 88%</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16  [CO5 | L6 - Create | 15 Marks]</w:t>
      </w:r>
    </w:p>
    <w:p>
      <w:pPr>
        <w:spacing w:after="80"/>
      </w:pPr>
      <w:r>
        <w:rPr>
          <w:rFonts w:ascii="Calibri" w:hAnsi="Calibri"/>
          <w:i/>
          <w:sz w:val="19"/>
        </w:rPr>
        <w:t>Q: Design an R-based statistical analysis workflow for a real-world dataset. Include data preparation, exploratory analysis, model selection, model fitting, validation and interpretation of results, with appropriate R functions.</w:t>
      </w:r>
    </w:p>
    <w:p>
      <w:pPr>
        <w:spacing w:after="80"/>
      </w:pPr>
      <w:r>
        <w:rPr>
          <w:rFonts w:ascii="Calibri" w:hAnsi="Calibri"/>
          <w:b/>
          <w:color w:val="166534"/>
          <w:sz w:val="19"/>
        </w:rPr>
        <w:t>Model Solution:</w:t>
        <w:br/>
      </w:r>
      <w:r>
        <w:rPr>
          <w:rFonts w:ascii="Calibri" w:hAnsi="Calibri"/>
          <w:sz w:val="18"/>
        </w:rPr>
        <w:t>### Comprehensive R Statistical Analysis Workflow</w:t>
        <w:br/>
        <w:br/>
        <w:t>1. **Data Ingestion and Cleaning**:</w:t>
        <w:br/>
        <w:t>```R</w:t>
        <w:br/>
        <w:t># Load dataset and inspect structures</w:t>
        <w:br/>
        <w:t>data_raw &lt;- read.csv('patient_clinical_records.csv', stringsAsFactors = FALSE)</w:t>
        <w:br/>
        <w:t>dim(data_raw); str(data_raw)</w:t>
        <w:br/>
        <w:br/>
        <w:t># Handle missing values &amp; convert categorical factors</w:t>
        <w:br/>
        <w:t>clean_data &lt;- na.omit(data_raw)</w:t>
        <w:br/>
        <w:t>clean_data$outcome &lt;- factor(clean_data$outcome, levels = c(0, 1), labels = c('Control', 'Case'))</w:t>
        <w:br/>
        <w:t>```</w:t>
        <w:br/>
        <w:br/>
        <w:t>2. **Exploratory Data Analysis (EDA)**:</w:t>
        <w:br/>
        <w:t>```R</w:t>
        <w:br/>
        <w:t># Summary statistics and cross-tabulation</w:t>
        <w:br/>
        <w:t>summary(clean_data)</w:t>
        <w:br/>
        <w:t>table(clean_data$gender, clean_data$outcome)</w:t>
        <w:br/>
        <w:br/>
        <w:t># Visualization: Distribution of biomarker by outcome group</w:t>
        <w:br/>
        <w:t>boxplot(biomarker ~ outcome, data = clean_data,</w:t>
        <w:br/>
        <w:t xml:space="preserve">        main = 'Biomarker Distribution by Clinical Outcome',</w:t>
        <w:br/>
        <w:t xml:space="preserve">        col = c('lightblue', 'salmon'), ylab = 'Biomarker Level')</w:t>
        <w:br/>
        <w:t>```</w:t>
        <w:br/>
        <w:br/>
        <w:t>3. **Model Selection &amp; Fitting (GLM Formulation)**:</w:t>
        <w:br/>
        <w:t>```R</w:t>
        <w:br/>
        <w:t># Fit Binary Logistic Regression Model</w:t>
        <w:br/>
        <w:t>fit_glm &lt;- glm(outcome ~ age + biomarker + treatment_group,</w:t>
        <w:br/>
        <w:t xml:space="preserve">               data = clean_data, family = binomial(link = 'logit'))</w:t>
        <w:br/>
        <w:t>summary(fit_glm)</w:t>
        <w:br/>
        <w:t>```</w:t>
        <w:br/>
        <w:br/>
        <w:t>4. **Model Diagnostics &amp; Validation**:</w:t>
        <w:br/>
        <w:t>```R</w:t>
        <w:br/>
        <w:t># Assess goodness-of-fit via deviance and McFadden Pseudo-R2</w:t>
        <w:br/>
        <w:t>null_dev &lt;- fit_glm$null.deviance</w:t>
        <w:br/>
        <w:t>res_dev &lt;- fit_glm$deviance</w:t>
        <w:br/>
        <w:t>mcfadden &lt;- 1 - (res_dev / null_dev)</w:t>
        <w:br/>
        <w:t>cat('McFadden Pseudo R2:', round(mcfadden, 4), '\n')</w:t>
        <w:br/>
        <w:br/>
        <w:t># Check Multicollinearity using Variance Inflation Factors</w:t>
        <w:br/>
        <w:t>library(car)</w:t>
        <w:br/>
        <w:t>vif(fit_glm)</w:t>
        <w:br/>
        <w:t>```</w:t>
        <w:br/>
        <w:br/>
        <w:t>5. **Interpretation &amp; Reporting**:</w:t>
        <w:br/>
        <w:t>```R</w:t>
        <w:br/>
        <w:t># Compute Odds Ratios with 95% Confidence Intervals</w:t>
        <w:br/>
        <w:t>exp_coef &lt;- exp(cbind(OR = coef(fit_glm), confint(fit_glm)))</w:t>
        <w:br/>
        <w:t>print('Estimated Odds Ratios and 95% CI:'); print(exp_coef)</w:t>
        <w:br/>
        <w:t>```</w:t>
      </w:r>
    </w:p>
    <w:p>
      <w:pPr>
        <w:spacing w:after="160"/>
      </w:pPr>
      <w:r>
        <w:rPr>
          <w:rFonts w:ascii="Calibri" w:hAnsi="Calibri"/>
          <w:b/>
          <w:color w:val="475569"/>
          <w:sz w:val="17"/>
        </w:rPr>
        <w:t>Source Grounding: R_Programming_Unit_V_Detailed.pptx (Slide 2) | Confidence: 88%</w:t>
        <w:br/>
      </w:r>
      <w:r>
        <w:rPr>
          <w:rFonts w:ascii="Calibri" w:hAnsi="Calibri"/>
          <w:i/>
          <w:color w:val="64748B"/>
          <w:sz w:val="17"/>
        </w:rPr>
        <w:t>Supporting Context: "UNIT V  —  SECTION 1 OF 11 Interfacing R to Other Languages 5 functions with syntax &amp; arguments   •   3 complete programs"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