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OUTCOMES AND PROGRAMME SPECIFIC OUTCOMES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90 Minutes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50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9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18.0%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48.0%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34.0%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14.0%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43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86.0%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50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