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`c(11, 22, 31, 42)`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`c(11, 22, 10, 20)`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`c(11, 22)`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`NA` represents missing or unavailable data with a specific mode, whereas `NULL` represents the empty object of length zero.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`NA` has length zero, while `NULL` retains a length of one with logical mode.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Both `NA` and `NULL` can be stored as individual elements inside a standard atomic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`is.null()` returns TRUE for a vector containing an element defined as `NA`.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`apply(X, MARGIN = 1,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`apply(X, MARGIN = 2,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`apply(X, MARGIN = c(1, 2),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`lapply(X, FUN = mean)`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It stores the underlying memory addresses of the data frame.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It defines the complete set of valid discrete categorical values that the factor can represent.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It determines whether the factor allows floating-point numerical operations.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It converts the categorical values into continuous probability densities.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`cbind()`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`merge()`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`join()`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`rbind()`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By inspecting the `class` attribute of the primary argument and invoking `generic.classname()` via `UseMethod()`.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By compiling a dispatch lookup table via strict XML schema definitions.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By checking the slot names declared inside `setClass()`.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By executing all methods defined in the global environment sequentially.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`read.table()` with `sep = ','` (or `read.csv()`)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`scan()` with `what = 'binary'`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`load()`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`source()`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`lm(y ~ x, method = 'logistic')`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`glm(y ~ x, family = binomial(link = 'logit'))`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`nls(y ~ x, family = 'binary')`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`logistic.fit(x, y)`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performs standard K-means clustering on a numeric matrix or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`kmeans()`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`hclust()`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`cluster.tree()`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`kmedoids()`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numeric vector containing values from 1 to 50. Filter out all odd numbers, compute the cumulative sum of the remaining even numbers, and display the final result with appropriate element names.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construct a 4x4 matrix initialized with integer values 1 to 16 arranged by row. Extract the primary diagonal elements, compute the column-wise sums using colSums(), and replace all elements strictly greater than 10 with zero.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compatible matrices and perform addition, multiplication, transposition and element-wise operations. Explain each step and display the resulting matrices.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that initializes a 5x4 matrix with random integers from 10 to 100. Using the `apply()` function, calculate the row sums, column standard deviations, and normalize each row by subtracting its mean. Display all intermediate and final outputs.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data frames: one containing student academic details (StudentID, Name, Department) and another containing examination results (StudentID, CourseCode, Marks). Perform an inner join and a full outer join using `merge()`. Filter students scoring greater than 75 marks.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data frame of employees with columns `EmpID`, `Department` (as a factor with 3 distinct levels), and `MonthlySalary`. Compute the mean salary by department using `aggregate()` or `tapply()`, and add a new boolean column indicating whether each employee's salary exceeds their department's median.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functions used to read and write text, CSV and tabular data in R. Analyze their suitability for different file formats and illustrate your answer with appropriate code.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the implementation of an S3 object-oriented system in R. Create a constructor for a student record class, implement a custom `print` method, and define a generic function with class-specific method dispatch.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suitability of a generalized linear model for predicting a binary outcome. Justify the choice of distribution and link function, and explain how model performance can be assessed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perform K-means clustering on the numeric columns of the `iris` dataset. Standardize the variables, determine the optimal number of clusters using the within-cluster sum of squares (elbow method), fit the final model with 3 clusters, and visualize the cluster assignments.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an R-based statistical analysis workflow for a real-world dataset. Include data preparation, exploratory analysis, model selection, model fitting, validation and interpretation of results, with appropriate R functions.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