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FA86" w14:textId="77777777" w:rsidR="00005366" w:rsidRPr="00005366" w:rsidRDefault="00005366" w:rsidP="00005366">
      <w:pPr>
        <w:spacing w:before="0" w:after="0" w:line="240" w:lineRule="auto"/>
        <w:rPr>
          <w:b/>
          <w:bCs/>
          <w:sz w:val="22"/>
          <w:szCs w:val="22"/>
          <w:u w:val="single"/>
        </w:rPr>
      </w:pPr>
      <w:r w:rsidRPr="00005366">
        <w:rPr>
          <w:rFonts w:eastAsia="Calibri"/>
          <w:b/>
          <w:bCs/>
          <w:color w:val="2F5496" w:themeColor="accent1" w:themeShade="BF"/>
          <w:sz w:val="22"/>
          <w:szCs w:val="22"/>
          <w:u w:val="single"/>
        </w:rPr>
        <w:t>Modelo fish banks</w:t>
      </w:r>
    </w:p>
    <w:p w14:paraId="5C32C3BD" w14:textId="77777777" w:rsidR="00005366" w:rsidRDefault="00005366" w:rsidP="00005366">
      <w:pPr>
        <w:spacing w:before="0" w:after="0" w:line="240" w:lineRule="auto"/>
        <w:ind w:firstLine="0"/>
        <w:rPr>
          <w:sz w:val="22"/>
          <w:szCs w:val="22"/>
        </w:rPr>
      </w:pPr>
    </w:p>
    <w:p w14:paraId="228C1A6E" w14:textId="77777777" w:rsidR="00005366" w:rsidRDefault="00005366" w:rsidP="00005366">
      <w:pPr>
        <w:spacing w:before="0" w:after="0" w:line="240" w:lineRule="auto"/>
        <w:ind w:firstLine="0"/>
        <w:rPr>
          <w:sz w:val="22"/>
          <w:szCs w:val="22"/>
        </w:rPr>
      </w:pPr>
      <w:r w:rsidRPr="004F0255">
        <w:rPr>
          <w:sz w:val="22"/>
          <w:szCs w:val="22"/>
        </w:rPr>
        <w:t xml:space="preserve">El "Fishbanks" es un simulador de negocios desarrollado por el MIT, diseñado para enseñar los principios de la gestión de recursos y la toma de decisiones estratégicas en un entorno de competencia. Este modelo se centra en la gestión de recursos pesqueros y cómo las decisiones de diferentes actores en el sistema afectan la sostenibilidad y rentabilidad a largo plazo. </w:t>
      </w:r>
    </w:p>
    <w:p w14:paraId="73DEAF98" w14:textId="77777777" w:rsidR="00005366" w:rsidRPr="004F0255" w:rsidRDefault="00005366" w:rsidP="00005366">
      <w:pPr>
        <w:spacing w:before="0" w:after="0" w:line="240" w:lineRule="auto"/>
        <w:ind w:firstLine="0"/>
        <w:rPr>
          <w:sz w:val="22"/>
          <w:szCs w:val="22"/>
        </w:rPr>
      </w:pPr>
    </w:p>
    <w:p w14:paraId="41035EEB" w14:textId="77777777" w:rsidR="00005366" w:rsidRPr="004F0255" w:rsidRDefault="00005366" w:rsidP="00005366">
      <w:pPr>
        <w:spacing w:before="0" w:after="0" w:line="240" w:lineRule="auto"/>
        <w:ind w:firstLine="0"/>
        <w:rPr>
          <w:sz w:val="22"/>
          <w:szCs w:val="22"/>
        </w:rPr>
      </w:pPr>
      <w:r w:rsidRPr="004F0255">
        <w:rPr>
          <w:sz w:val="22"/>
          <w:szCs w:val="22"/>
        </w:rPr>
        <w:t xml:space="preserve">A continuación, se presenta </w:t>
      </w:r>
      <w:r>
        <w:rPr>
          <w:sz w:val="22"/>
          <w:szCs w:val="22"/>
        </w:rPr>
        <w:t xml:space="preserve">estructura </w:t>
      </w:r>
      <w:r w:rsidRPr="004F0255">
        <w:rPr>
          <w:sz w:val="22"/>
          <w:szCs w:val="22"/>
        </w:rPr>
        <w:t>del modelo de flujos y niveles para que usted</w:t>
      </w:r>
      <w:r>
        <w:rPr>
          <w:sz w:val="22"/>
          <w:szCs w:val="22"/>
        </w:rPr>
        <w:t xml:space="preserve"> deduzca las ecuaciones</w:t>
      </w:r>
      <w:r w:rsidRPr="004F0255">
        <w:rPr>
          <w:sz w:val="22"/>
          <w:szCs w:val="22"/>
        </w:rPr>
        <w:t xml:space="preserve">. </w:t>
      </w:r>
    </w:p>
    <w:p w14:paraId="395D2B39" w14:textId="77777777" w:rsidR="00005366" w:rsidRPr="004F0255" w:rsidRDefault="00005366" w:rsidP="00005366">
      <w:pPr>
        <w:spacing w:before="0" w:after="0" w:line="240" w:lineRule="auto"/>
        <w:ind w:firstLine="0"/>
        <w:jc w:val="center"/>
        <w:rPr>
          <w:sz w:val="22"/>
          <w:szCs w:val="22"/>
        </w:rPr>
      </w:pPr>
      <w:r w:rsidRPr="00A92361">
        <w:rPr>
          <w:noProof/>
          <w:sz w:val="22"/>
          <w:szCs w:val="22"/>
        </w:rPr>
        <w:drawing>
          <wp:inline distT="0" distB="0" distL="0" distR="0" wp14:anchorId="09BD615E" wp14:editId="414D160F">
            <wp:extent cx="4959350" cy="3549650"/>
            <wp:effectExtent l="0" t="0" r="0" b="0"/>
            <wp:docPr id="140794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3201" r="11631" b="7360"/>
                    <a:stretch/>
                  </pic:blipFill>
                  <pic:spPr bwMode="auto">
                    <a:xfrm>
                      <a:off x="0" y="0"/>
                      <a:ext cx="4959350" cy="3549650"/>
                    </a:xfrm>
                    <a:prstGeom prst="rect">
                      <a:avLst/>
                    </a:prstGeom>
                    <a:noFill/>
                    <a:ln>
                      <a:noFill/>
                    </a:ln>
                    <a:extLst>
                      <a:ext uri="{53640926-AAD7-44D8-BBD7-CCE9431645EC}">
                        <a14:shadowObscured xmlns:a14="http://schemas.microsoft.com/office/drawing/2010/main"/>
                      </a:ext>
                    </a:extLst>
                  </pic:spPr>
                </pic:pic>
              </a:graphicData>
            </a:graphic>
          </wp:inline>
        </w:drawing>
      </w:r>
    </w:p>
    <w:p w14:paraId="464FF8FB" w14:textId="77777777" w:rsidR="00005366" w:rsidRPr="004F0255" w:rsidRDefault="00005366" w:rsidP="00005366">
      <w:pPr>
        <w:spacing w:before="0" w:after="0" w:line="240" w:lineRule="auto"/>
        <w:ind w:firstLine="0"/>
        <w:jc w:val="center"/>
        <w:rPr>
          <w:sz w:val="22"/>
          <w:szCs w:val="22"/>
        </w:rPr>
      </w:pPr>
      <w:r w:rsidRPr="004F0255">
        <w:rPr>
          <w:b/>
          <w:bCs/>
          <w:sz w:val="22"/>
          <w:szCs w:val="22"/>
        </w:rPr>
        <w:t>Figura 1</w:t>
      </w:r>
      <w:r w:rsidRPr="004F0255">
        <w:rPr>
          <w:sz w:val="22"/>
          <w:szCs w:val="22"/>
        </w:rPr>
        <w:t>. Modelo Fish Banks</w:t>
      </w:r>
    </w:p>
    <w:p w14:paraId="050F95C5" w14:textId="77777777" w:rsidR="00005366" w:rsidRDefault="00005366" w:rsidP="00005366">
      <w:pPr>
        <w:autoSpaceDE w:val="0"/>
        <w:autoSpaceDN w:val="0"/>
        <w:adjustRightInd w:val="0"/>
        <w:spacing w:before="0" w:after="0" w:line="240" w:lineRule="auto"/>
        <w:ind w:firstLine="0"/>
        <w:jc w:val="left"/>
        <w:rPr>
          <w:sz w:val="18"/>
        </w:rPr>
      </w:pPr>
    </w:p>
    <w:p w14:paraId="41F15F36" w14:textId="77777777" w:rsidR="00005366" w:rsidRDefault="00005366" w:rsidP="00005366">
      <w:pPr>
        <w:autoSpaceDE w:val="0"/>
        <w:autoSpaceDN w:val="0"/>
        <w:adjustRightInd w:val="0"/>
        <w:spacing w:before="0" w:after="0" w:line="240" w:lineRule="auto"/>
        <w:ind w:firstLine="0"/>
        <w:rPr>
          <w:sz w:val="20"/>
          <w:szCs w:val="20"/>
        </w:rPr>
      </w:pPr>
      <w:r>
        <w:rPr>
          <w:sz w:val="20"/>
          <w:szCs w:val="20"/>
        </w:rPr>
        <w:t>Tenga en cuenta que la población inicial de peces es de 1000. La tasa de natalidad fraccional es de 6 y sus  unidades son [1/año]. La capacidad de carga es de 1200 peces, donde e</w:t>
      </w:r>
      <w:r w:rsidRPr="004F0255">
        <w:rPr>
          <w:sz w:val="20"/>
          <w:szCs w:val="20"/>
        </w:rPr>
        <w:t>n ecología la capacidad de carga se define como el número máximo de individuos de cierta especie animal que un área determinada puede soportar.</w:t>
      </w:r>
    </w:p>
    <w:p w14:paraId="63DE80BE" w14:textId="77777777" w:rsidR="00005366" w:rsidRPr="004F0255" w:rsidRDefault="00005366" w:rsidP="00005366">
      <w:pPr>
        <w:autoSpaceDE w:val="0"/>
        <w:autoSpaceDN w:val="0"/>
        <w:adjustRightInd w:val="0"/>
        <w:spacing w:before="0" w:after="0" w:line="240" w:lineRule="auto"/>
        <w:ind w:firstLine="0"/>
        <w:rPr>
          <w:sz w:val="20"/>
          <w:szCs w:val="20"/>
        </w:rPr>
      </w:pPr>
      <w:r>
        <w:rPr>
          <w:sz w:val="20"/>
          <w:szCs w:val="20"/>
        </w:rPr>
        <w:t xml:space="preserve">La </w:t>
      </w:r>
      <w:r w:rsidRPr="004F0255">
        <w:rPr>
          <w:sz w:val="20"/>
          <w:szCs w:val="20"/>
        </w:rPr>
        <w:t xml:space="preserve">   </w:t>
      </w:r>
      <m:oMath>
        <m:r>
          <w:rPr>
            <w:rFonts w:ascii="Cambria Math" w:hAnsi="Cambria Math"/>
            <w:sz w:val="20"/>
            <w:szCs w:val="20"/>
          </w:rPr>
          <m:t>Fracción de ocupación</m:t>
        </m:r>
      </m:oMath>
      <w:r>
        <w:rPr>
          <w:sz w:val="20"/>
          <w:szCs w:val="20"/>
        </w:rPr>
        <w:t xml:space="preserve"> se calcula como </w:t>
      </w:r>
      <m:oMath>
        <m:r>
          <w:rPr>
            <w:rFonts w:ascii="Cambria Math" w:hAnsi="Cambria Math"/>
            <w:sz w:val="20"/>
            <w:szCs w:val="20"/>
          </w:rPr>
          <m:t>Población de peces/Capacidad de carga</m:t>
        </m:r>
      </m:oMath>
    </w:p>
    <w:p w14:paraId="69FDE8F7" w14:textId="77777777" w:rsidR="00005366" w:rsidRPr="004F0255" w:rsidRDefault="00005366" w:rsidP="00005366">
      <w:pPr>
        <w:autoSpaceDE w:val="0"/>
        <w:autoSpaceDN w:val="0"/>
        <w:adjustRightInd w:val="0"/>
        <w:spacing w:before="0" w:after="0" w:line="240" w:lineRule="auto"/>
        <w:ind w:firstLine="0"/>
        <w:rPr>
          <w:sz w:val="20"/>
          <w:szCs w:val="20"/>
        </w:rPr>
      </w:pPr>
    </w:p>
    <w:p w14:paraId="4CDF33CE" w14:textId="77777777" w:rsidR="00005366" w:rsidRPr="004F0255" w:rsidRDefault="00005366" w:rsidP="00005366">
      <w:pPr>
        <w:autoSpaceDE w:val="0"/>
        <w:autoSpaceDN w:val="0"/>
        <w:adjustRightInd w:val="0"/>
        <w:spacing w:before="0" w:after="0" w:line="240" w:lineRule="auto"/>
        <w:ind w:firstLine="0"/>
        <w:rPr>
          <w:sz w:val="20"/>
          <w:szCs w:val="20"/>
        </w:rPr>
      </w:pPr>
      <w:r w:rsidRPr="004F0255">
        <w:rPr>
          <w:sz w:val="20"/>
          <w:szCs w:val="20"/>
        </w:rPr>
        <w:t xml:space="preserve">Para construir la variable </w:t>
      </w:r>
      <w:r w:rsidRPr="004F0255">
        <w:rPr>
          <w:i/>
          <w:iCs/>
          <w:sz w:val="20"/>
          <w:szCs w:val="20"/>
        </w:rPr>
        <w:t>Fracción de muertes</w:t>
      </w:r>
      <w:r w:rsidRPr="004F0255">
        <w:rPr>
          <w:sz w:val="20"/>
          <w:szCs w:val="20"/>
        </w:rPr>
        <w:t xml:space="preserve"> utilice una función with lookup, donde el input es la </w:t>
      </w:r>
      <w:r w:rsidRPr="004F0255">
        <w:rPr>
          <w:i/>
          <w:iCs/>
          <w:sz w:val="20"/>
          <w:szCs w:val="20"/>
        </w:rPr>
        <w:t xml:space="preserve">Fracción de ocupación. </w:t>
      </w:r>
      <w:r w:rsidRPr="004F0255">
        <w:rPr>
          <w:sz w:val="20"/>
          <w:szCs w:val="20"/>
        </w:rPr>
        <w:t>Dentro de la función de vensim debe ingresar la siguiente tabla</w:t>
      </w:r>
      <w:r>
        <w:rPr>
          <w:sz w:val="20"/>
          <w:szCs w:val="20"/>
        </w:rPr>
        <w:t xml:space="preserve">, al usar una función </w:t>
      </w:r>
      <w:r w:rsidRPr="004F0255">
        <w:rPr>
          <w:sz w:val="20"/>
          <w:szCs w:val="20"/>
        </w:rPr>
        <w:t>with lookup</w:t>
      </w:r>
      <w:r>
        <w:rPr>
          <w:sz w:val="20"/>
          <w:szCs w:val="20"/>
        </w:rPr>
        <w:t xml:space="preserve"> las unidades de fracción de muertes serán 1/year</w:t>
      </w:r>
    </w:p>
    <w:p w14:paraId="29D34B24" w14:textId="77777777" w:rsidR="00005366" w:rsidRPr="004F0255" w:rsidRDefault="00005366" w:rsidP="00005366">
      <w:pPr>
        <w:autoSpaceDE w:val="0"/>
        <w:autoSpaceDN w:val="0"/>
        <w:adjustRightInd w:val="0"/>
        <w:spacing w:before="0" w:after="0" w:line="240" w:lineRule="auto"/>
        <w:ind w:firstLine="0"/>
        <w:rPr>
          <w:sz w:val="20"/>
          <w:szCs w:val="20"/>
        </w:rPr>
      </w:pPr>
    </w:p>
    <w:p w14:paraId="29F66DBC" w14:textId="77777777" w:rsidR="00005366" w:rsidRPr="004F0255" w:rsidRDefault="00005366" w:rsidP="00005366">
      <w:pPr>
        <w:autoSpaceDE w:val="0"/>
        <w:autoSpaceDN w:val="0"/>
        <w:adjustRightInd w:val="0"/>
        <w:spacing w:before="0" w:after="0" w:line="240" w:lineRule="auto"/>
        <w:ind w:firstLine="0"/>
        <w:rPr>
          <w:sz w:val="20"/>
          <w:szCs w:val="20"/>
        </w:rPr>
      </w:pPr>
      <w:r w:rsidRPr="004F0255">
        <w:rPr>
          <w:noProof/>
          <w:sz w:val="20"/>
          <w:szCs w:val="20"/>
        </w:rPr>
        <w:lastRenderedPageBreak/>
        <w:drawing>
          <wp:inline distT="0" distB="0" distL="0" distR="0" wp14:anchorId="45541F28" wp14:editId="473C15FA">
            <wp:extent cx="1397072" cy="2140060"/>
            <wp:effectExtent l="0" t="0" r="0" b="0"/>
            <wp:docPr id="2058672765"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72765" name="Imagen 1" descr="Imagen que contiene Gráfico&#10;&#10;Descripción generada automáticamente"/>
                    <pic:cNvPicPr/>
                  </pic:nvPicPr>
                  <pic:blipFill>
                    <a:blip r:embed="rId10"/>
                    <a:stretch>
                      <a:fillRect/>
                    </a:stretch>
                  </pic:blipFill>
                  <pic:spPr>
                    <a:xfrm>
                      <a:off x="0" y="0"/>
                      <a:ext cx="1397072" cy="2140060"/>
                    </a:xfrm>
                    <a:prstGeom prst="rect">
                      <a:avLst/>
                    </a:prstGeom>
                  </pic:spPr>
                </pic:pic>
              </a:graphicData>
            </a:graphic>
          </wp:inline>
        </w:drawing>
      </w:r>
    </w:p>
    <w:p w14:paraId="6DDC8DFA" w14:textId="77777777" w:rsidR="00005366" w:rsidRPr="004F0255" w:rsidRDefault="00005366" w:rsidP="00005366">
      <w:pPr>
        <w:autoSpaceDE w:val="0"/>
        <w:autoSpaceDN w:val="0"/>
        <w:adjustRightInd w:val="0"/>
        <w:spacing w:before="0" w:after="0" w:line="240" w:lineRule="auto"/>
        <w:ind w:firstLine="0"/>
        <w:rPr>
          <w:sz w:val="20"/>
          <w:szCs w:val="20"/>
          <w:lang w:val="es-CL"/>
        </w:rPr>
      </w:pPr>
    </w:p>
    <w:p w14:paraId="413F9101" w14:textId="77777777" w:rsidR="00005366" w:rsidRPr="004F0255" w:rsidRDefault="00005366" w:rsidP="00005366">
      <w:pPr>
        <w:autoSpaceDE w:val="0"/>
        <w:autoSpaceDN w:val="0"/>
        <w:adjustRightInd w:val="0"/>
        <w:spacing w:before="0" w:after="0" w:line="240" w:lineRule="auto"/>
        <w:ind w:firstLine="0"/>
        <w:rPr>
          <w:sz w:val="20"/>
          <w:szCs w:val="20"/>
        </w:rPr>
      </w:pPr>
      <w:r>
        <w:rPr>
          <w:sz w:val="20"/>
          <w:szCs w:val="20"/>
        </w:rPr>
        <w:t xml:space="preserve">El </w:t>
      </w:r>
      <w:r w:rsidRPr="004F0255">
        <w:rPr>
          <w:sz w:val="20"/>
          <w:szCs w:val="20"/>
        </w:rPr>
        <w:t xml:space="preserve"> </w:t>
      </w:r>
      <m:oMath>
        <m:r>
          <w:rPr>
            <w:rFonts w:ascii="Cambria Math" w:hAnsi="Cambria Math"/>
            <w:sz w:val="20"/>
            <w:szCs w:val="20"/>
          </w:rPr>
          <m:t>Área es 100</m:t>
        </m:r>
      </m:oMath>
      <w:r w:rsidRPr="004F0255">
        <w:rPr>
          <w:sz w:val="20"/>
          <w:szCs w:val="20"/>
        </w:rPr>
        <w:t xml:space="preserve"> </w:t>
      </w:r>
      <m:oMath>
        <m:r>
          <w:rPr>
            <w:rFonts w:ascii="Cambria Math" w:hAnsi="Cambria Math"/>
            <w:sz w:val="20"/>
            <w:szCs w:val="20"/>
          </w:rPr>
          <m:t>km2</m:t>
        </m:r>
      </m:oMath>
      <w:r>
        <w:rPr>
          <w:sz w:val="20"/>
          <w:szCs w:val="20"/>
        </w:rPr>
        <w:t xml:space="preserve">, la </w:t>
      </w:r>
      <w:r w:rsidRPr="004F0255">
        <w:rPr>
          <w:sz w:val="20"/>
          <w:szCs w:val="20"/>
        </w:rPr>
        <w:t xml:space="preserve">   </w:t>
      </w:r>
      <m:oMath>
        <m:r>
          <w:rPr>
            <w:rFonts w:ascii="Cambria Math" w:hAnsi="Cambria Math"/>
            <w:sz w:val="20"/>
            <w:szCs w:val="20"/>
          </w:rPr>
          <m:t xml:space="preserve">Densidad </m:t>
        </m:r>
      </m:oMath>
      <w:r>
        <w:rPr>
          <w:sz w:val="20"/>
          <w:szCs w:val="20"/>
        </w:rPr>
        <w:t xml:space="preserve"> se calcula como </w:t>
      </w:r>
      <m:oMath>
        <m:r>
          <w:rPr>
            <w:rFonts w:ascii="Cambria Math" w:hAnsi="Cambria Math"/>
            <w:sz w:val="20"/>
            <w:szCs w:val="20"/>
          </w:rPr>
          <m:t>Población de peces/Área</m:t>
        </m:r>
      </m:oMath>
    </w:p>
    <w:p w14:paraId="3EAA9D78" w14:textId="77777777" w:rsidR="00005366" w:rsidRDefault="00005366" w:rsidP="00005366">
      <w:pPr>
        <w:autoSpaceDE w:val="0"/>
        <w:autoSpaceDN w:val="0"/>
        <w:adjustRightInd w:val="0"/>
        <w:spacing w:before="0" w:after="0" w:line="240" w:lineRule="auto"/>
        <w:ind w:firstLine="0"/>
        <w:rPr>
          <w:sz w:val="20"/>
          <w:szCs w:val="20"/>
        </w:rPr>
      </w:pPr>
    </w:p>
    <w:p w14:paraId="3267D0B9" w14:textId="77777777" w:rsidR="00005366" w:rsidRPr="007B2770" w:rsidRDefault="00005366" w:rsidP="00005366">
      <w:pPr>
        <w:autoSpaceDE w:val="0"/>
        <w:autoSpaceDN w:val="0"/>
        <w:adjustRightInd w:val="0"/>
        <w:spacing w:before="0" w:after="0" w:line="240" w:lineRule="auto"/>
        <w:ind w:firstLine="0"/>
        <w:rPr>
          <w:sz w:val="20"/>
          <w:szCs w:val="20"/>
        </w:rPr>
      </w:pPr>
      <w:r w:rsidRPr="004F0255">
        <w:rPr>
          <w:sz w:val="20"/>
          <w:szCs w:val="20"/>
        </w:rPr>
        <w:t xml:space="preserve">Para construir la variable </w:t>
      </w:r>
      <w:r w:rsidRPr="004F0255">
        <w:rPr>
          <w:i/>
          <w:iCs/>
          <w:sz w:val="20"/>
          <w:szCs w:val="20"/>
        </w:rPr>
        <w:t>Captura por barco</w:t>
      </w:r>
      <w:r w:rsidRPr="004F0255">
        <w:rPr>
          <w:sz w:val="20"/>
          <w:szCs w:val="20"/>
        </w:rPr>
        <w:t xml:space="preserve"> utilice una función with lookup, donde el input es la variable </w:t>
      </w:r>
      <w:r w:rsidRPr="004F0255">
        <w:rPr>
          <w:i/>
          <w:iCs/>
          <w:sz w:val="20"/>
          <w:szCs w:val="20"/>
        </w:rPr>
        <w:t xml:space="preserve">Densidad. </w:t>
      </w:r>
      <w:r w:rsidRPr="004F0255">
        <w:rPr>
          <w:sz w:val="20"/>
          <w:szCs w:val="20"/>
        </w:rPr>
        <w:t>Dentro de la función de vensim debe ingresar la siguiente tabla, el último valor corresponde a (10, 25)</w:t>
      </w:r>
      <w:r>
        <w:rPr>
          <w:sz w:val="20"/>
          <w:szCs w:val="20"/>
        </w:rPr>
        <w:t xml:space="preserve">. Las unidades de </w:t>
      </w:r>
      <w:r w:rsidRPr="004F0255">
        <w:rPr>
          <w:i/>
          <w:iCs/>
          <w:sz w:val="20"/>
          <w:szCs w:val="20"/>
        </w:rPr>
        <w:t>Captura por barco</w:t>
      </w:r>
      <w:r>
        <w:rPr>
          <w:sz w:val="20"/>
          <w:szCs w:val="20"/>
        </w:rPr>
        <w:t xml:space="preserve"> son </w:t>
      </w:r>
      <w:r w:rsidRPr="007B2770">
        <w:rPr>
          <w:sz w:val="20"/>
          <w:szCs w:val="20"/>
        </w:rPr>
        <w:t>peces/(</w:t>
      </w:r>
      <w:r>
        <w:rPr>
          <w:sz w:val="20"/>
          <w:szCs w:val="20"/>
        </w:rPr>
        <w:t>año</w:t>
      </w:r>
      <w:r w:rsidRPr="007B2770">
        <w:rPr>
          <w:sz w:val="20"/>
          <w:szCs w:val="20"/>
        </w:rPr>
        <w:t>*barcos)</w:t>
      </w:r>
      <w:r>
        <w:rPr>
          <w:sz w:val="20"/>
          <w:szCs w:val="20"/>
        </w:rPr>
        <w:t xml:space="preserve">. Es posible que </w:t>
      </w:r>
      <w:r w:rsidRPr="009C7DF2">
        <w:rPr>
          <w:i/>
          <w:iCs/>
          <w:sz w:val="20"/>
          <w:szCs w:val="20"/>
        </w:rPr>
        <w:t>densidad</w:t>
      </w:r>
      <w:r>
        <w:rPr>
          <w:sz w:val="20"/>
          <w:szCs w:val="20"/>
        </w:rPr>
        <w:t xml:space="preserve"> tenga unidades diferentes a </w:t>
      </w:r>
      <w:r w:rsidRPr="009C7DF2">
        <w:rPr>
          <w:i/>
          <w:iCs/>
          <w:sz w:val="20"/>
          <w:szCs w:val="20"/>
        </w:rPr>
        <w:t>captura por barco</w:t>
      </w:r>
      <w:r>
        <w:rPr>
          <w:sz w:val="20"/>
          <w:szCs w:val="20"/>
        </w:rPr>
        <w:t xml:space="preserve"> porque se relacionan mediante una función </w:t>
      </w:r>
      <w:r w:rsidRPr="004F0255">
        <w:rPr>
          <w:sz w:val="20"/>
          <w:szCs w:val="20"/>
        </w:rPr>
        <w:t>with lookup</w:t>
      </w:r>
      <w:r>
        <w:rPr>
          <w:sz w:val="20"/>
          <w:szCs w:val="20"/>
        </w:rPr>
        <w:t>.</w:t>
      </w:r>
    </w:p>
    <w:p w14:paraId="53BF11A9" w14:textId="77777777" w:rsidR="00005366" w:rsidRPr="004F0255" w:rsidRDefault="00005366" w:rsidP="00005366">
      <w:pPr>
        <w:autoSpaceDE w:val="0"/>
        <w:autoSpaceDN w:val="0"/>
        <w:adjustRightInd w:val="0"/>
        <w:spacing w:before="0" w:after="0" w:line="240" w:lineRule="auto"/>
        <w:ind w:firstLine="0"/>
        <w:rPr>
          <w:sz w:val="20"/>
          <w:szCs w:val="20"/>
        </w:rPr>
      </w:pPr>
      <w:r w:rsidRPr="004F0255">
        <w:rPr>
          <w:noProof/>
          <w:sz w:val="20"/>
          <w:szCs w:val="20"/>
        </w:rPr>
        <w:drawing>
          <wp:inline distT="0" distB="0" distL="0" distR="0" wp14:anchorId="6723E67E" wp14:editId="674E6555">
            <wp:extent cx="1397072" cy="2152761"/>
            <wp:effectExtent l="0" t="0" r="0" b="0"/>
            <wp:docPr id="359228121"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8121" name="Imagen 1" descr="Interfaz de usuario gráfica&#10;&#10;Descripción generada automáticamente con confianza media"/>
                    <pic:cNvPicPr/>
                  </pic:nvPicPr>
                  <pic:blipFill>
                    <a:blip r:embed="rId11"/>
                    <a:stretch>
                      <a:fillRect/>
                    </a:stretch>
                  </pic:blipFill>
                  <pic:spPr>
                    <a:xfrm>
                      <a:off x="0" y="0"/>
                      <a:ext cx="1397072" cy="2152761"/>
                    </a:xfrm>
                    <a:prstGeom prst="rect">
                      <a:avLst/>
                    </a:prstGeom>
                  </pic:spPr>
                </pic:pic>
              </a:graphicData>
            </a:graphic>
          </wp:inline>
        </w:drawing>
      </w:r>
    </w:p>
    <w:p w14:paraId="64157308" w14:textId="77777777" w:rsidR="00005366" w:rsidRPr="004F0255" w:rsidRDefault="00005366" w:rsidP="00005366">
      <w:pPr>
        <w:autoSpaceDE w:val="0"/>
        <w:autoSpaceDN w:val="0"/>
        <w:adjustRightInd w:val="0"/>
        <w:spacing w:before="0" w:after="0" w:line="240" w:lineRule="auto"/>
        <w:ind w:firstLine="0"/>
        <w:rPr>
          <w:sz w:val="20"/>
          <w:szCs w:val="20"/>
        </w:rPr>
      </w:pPr>
    </w:p>
    <w:p w14:paraId="25EAF6AA" w14:textId="77777777" w:rsidR="00005366" w:rsidRDefault="00005366" w:rsidP="00005366">
      <w:pPr>
        <w:autoSpaceDE w:val="0"/>
        <w:autoSpaceDN w:val="0"/>
        <w:adjustRightInd w:val="0"/>
        <w:spacing w:before="0" w:after="0" w:line="240" w:lineRule="auto"/>
        <w:ind w:firstLine="0"/>
        <w:rPr>
          <w:sz w:val="20"/>
          <w:szCs w:val="20"/>
        </w:rPr>
      </w:pPr>
      <w:r>
        <w:rPr>
          <w:sz w:val="20"/>
          <w:szCs w:val="20"/>
        </w:rPr>
        <w:t xml:space="preserve">La cantidad inicial de barcos es 10, el costo de cada barco es $700, la fracción de las utilidades invertidas en la construcción de barcos es 0.3, el precio del pescado es $20, el costo operativo promedio por barco es $250. Inicialmente, el dinero en la cuenta del banco es $0, </w:t>
      </w:r>
    </w:p>
    <w:p w14:paraId="42059BCB" w14:textId="77777777" w:rsidR="00005366" w:rsidRDefault="00005366" w:rsidP="00005366">
      <w:pPr>
        <w:spacing w:before="0" w:after="0" w:line="240" w:lineRule="auto"/>
        <w:ind w:firstLine="0"/>
        <w:rPr>
          <w:sz w:val="22"/>
          <w:szCs w:val="22"/>
          <w:lang w:val="es-CL"/>
        </w:rPr>
      </w:pPr>
    </w:p>
    <w:p w14:paraId="6C3691E3" w14:textId="77777777" w:rsidR="00005366" w:rsidRPr="004F0255" w:rsidRDefault="00005366" w:rsidP="00005366">
      <w:pPr>
        <w:spacing w:before="0" w:after="0" w:line="240" w:lineRule="auto"/>
        <w:ind w:firstLine="0"/>
        <w:rPr>
          <w:sz w:val="22"/>
          <w:szCs w:val="22"/>
          <w:lang w:val="es-CL"/>
        </w:rPr>
      </w:pPr>
      <w:r w:rsidRPr="004F0255">
        <w:rPr>
          <w:sz w:val="22"/>
          <w:szCs w:val="22"/>
          <w:lang w:val="es-CL"/>
        </w:rPr>
        <w:t>Las condiciones de simulación son: tiempo inicial: 0, tiempo final: 20, años, paso de simulación: 0.125, técnica de integración: Euler.</w:t>
      </w:r>
    </w:p>
    <w:p w14:paraId="048794D3" w14:textId="77777777" w:rsidR="00005366" w:rsidRPr="004F0255" w:rsidRDefault="00005366" w:rsidP="00005366">
      <w:pPr>
        <w:spacing w:before="0" w:after="0" w:line="240" w:lineRule="auto"/>
        <w:ind w:firstLine="0"/>
        <w:rPr>
          <w:sz w:val="22"/>
          <w:szCs w:val="22"/>
          <w:lang w:val="es-CL"/>
        </w:rPr>
      </w:pPr>
      <w:r w:rsidRPr="004F0255">
        <w:rPr>
          <w:sz w:val="22"/>
          <w:szCs w:val="22"/>
          <w:lang w:val="es-CL"/>
        </w:rPr>
        <w:t xml:space="preserve">Luego de construir el modelo de flujos y niveles se le solicita: </w:t>
      </w:r>
    </w:p>
    <w:p w14:paraId="606510BB" w14:textId="2E94563B" w:rsidR="00005366" w:rsidRDefault="00005366" w:rsidP="00005366">
      <w:pPr>
        <w:pStyle w:val="Prrafodelista"/>
        <w:numPr>
          <w:ilvl w:val="0"/>
          <w:numId w:val="23"/>
        </w:numPr>
        <w:spacing w:before="0" w:after="0" w:line="240" w:lineRule="auto"/>
        <w:rPr>
          <w:sz w:val="22"/>
          <w:szCs w:val="22"/>
          <w:lang w:val="es-CL"/>
        </w:rPr>
      </w:pPr>
      <w:r w:rsidRPr="004F0255">
        <w:rPr>
          <w:sz w:val="22"/>
          <w:szCs w:val="22"/>
          <w:lang w:val="es-CL"/>
        </w:rPr>
        <w:t>Agregue polaridades sobre las relaciones causales del modelo de flujos y niveles, e identifique sobre el mismo todos los ciclos de retroalimentación de refuerzo y de balance presentes en el modelo, para ello use la opción comment disponible en vensim</w:t>
      </w:r>
      <w:r w:rsidR="00E5372C">
        <w:rPr>
          <w:sz w:val="22"/>
          <w:szCs w:val="22"/>
          <w:lang w:val="es-CL"/>
        </w:rPr>
        <w:t>.</w:t>
      </w:r>
    </w:p>
    <w:p w14:paraId="0D2CE3A6" w14:textId="5AE213DB" w:rsidR="00005366" w:rsidRDefault="00005366" w:rsidP="00005366">
      <w:pPr>
        <w:pStyle w:val="Prrafodelista"/>
        <w:numPr>
          <w:ilvl w:val="0"/>
          <w:numId w:val="23"/>
        </w:numPr>
        <w:spacing w:before="0" w:after="0" w:line="240" w:lineRule="auto"/>
        <w:rPr>
          <w:sz w:val="22"/>
          <w:szCs w:val="22"/>
          <w:lang w:val="es-CL"/>
        </w:rPr>
      </w:pPr>
      <w:r w:rsidRPr="004F0255">
        <w:rPr>
          <w:sz w:val="22"/>
          <w:szCs w:val="22"/>
          <w:lang w:val="es-CL"/>
        </w:rPr>
        <w:t xml:space="preserve">Copie y pegue la gráfica correspondiente a las variables </w:t>
      </w:r>
      <w:r w:rsidRPr="004F0255">
        <w:rPr>
          <w:i/>
          <w:iCs/>
          <w:sz w:val="22"/>
          <w:szCs w:val="22"/>
          <w:lang w:val="es-CL"/>
        </w:rPr>
        <w:t>Población de peces</w:t>
      </w:r>
      <w:r w:rsidRPr="004F0255">
        <w:rPr>
          <w:sz w:val="22"/>
          <w:szCs w:val="22"/>
          <w:lang w:val="es-CL"/>
        </w:rPr>
        <w:t xml:space="preserve"> y </w:t>
      </w:r>
      <w:r w:rsidRPr="004F0255">
        <w:rPr>
          <w:i/>
          <w:iCs/>
          <w:sz w:val="22"/>
          <w:szCs w:val="22"/>
          <w:lang w:val="es-CL"/>
        </w:rPr>
        <w:t>Barcos</w:t>
      </w:r>
      <w:r w:rsidRPr="004F0255">
        <w:rPr>
          <w:sz w:val="22"/>
          <w:szCs w:val="22"/>
          <w:lang w:val="es-CL"/>
        </w:rPr>
        <w:t>, para ello utilice una sola gráfica que muestre ejes secundarios</w:t>
      </w:r>
      <w:r w:rsidR="00E5372C">
        <w:rPr>
          <w:sz w:val="22"/>
          <w:szCs w:val="22"/>
          <w:lang w:val="es-CL"/>
        </w:rPr>
        <w:t>.</w:t>
      </w:r>
      <w:r w:rsidRPr="004F0255">
        <w:rPr>
          <w:sz w:val="22"/>
          <w:szCs w:val="22"/>
          <w:lang w:val="es-CL"/>
        </w:rPr>
        <w:t xml:space="preserve"> </w:t>
      </w:r>
    </w:p>
    <w:p w14:paraId="0E261413" w14:textId="7D6AF530" w:rsidR="00005366" w:rsidRPr="002A33CE" w:rsidRDefault="00005366" w:rsidP="00005366">
      <w:pPr>
        <w:pStyle w:val="Prrafodelista"/>
        <w:spacing w:before="0" w:after="0" w:line="240" w:lineRule="auto"/>
        <w:ind w:firstLine="0"/>
        <w:rPr>
          <w:sz w:val="22"/>
          <w:szCs w:val="22"/>
          <w:lang w:val="es-CL"/>
        </w:rPr>
      </w:pPr>
    </w:p>
    <w:p w14:paraId="65DCDC4A" w14:textId="77777777" w:rsidR="00005366" w:rsidRPr="004F0255" w:rsidRDefault="00005366" w:rsidP="00005366">
      <w:pPr>
        <w:pStyle w:val="Prrafodelista"/>
        <w:spacing w:before="0" w:after="0" w:line="240" w:lineRule="auto"/>
        <w:ind w:firstLine="0"/>
        <w:rPr>
          <w:sz w:val="22"/>
          <w:szCs w:val="22"/>
          <w:lang w:val="es-CL"/>
        </w:rPr>
      </w:pPr>
    </w:p>
    <w:p w14:paraId="64FBF658" w14:textId="77777777" w:rsidR="00005366" w:rsidRPr="004F0255" w:rsidRDefault="00005366" w:rsidP="00005366">
      <w:pPr>
        <w:pStyle w:val="Prrafodelista"/>
        <w:spacing w:before="0" w:after="0" w:line="240" w:lineRule="auto"/>
        <w:ind w:firstLine="0"/>
        <w:rPr>
          <w:sz w:val="22"/>
          <w:szCs w:val="22"/>
          <w:lang w:val="es-CL"/>
        </w:rPr>
      </w:pPr>
      <w:r w:rsidRPr="004F0255">
        <w:rPr>
          <w:sz w:val="22"/>
          <w:szCs w:val="22"/>
          <w:lang w:val="es-CL"/>
        </w:rPr>
        <w:lastRenderedPageBreak/>
        <w:t xml:space="preserve">Para crear una gráfica con ejes secundarios haga click en Tools, luego en Custom Graphs, luego en </w:t>
      </w:r>
      <w:r w:rsidRPr="004F0255">
        <w:rPr>
          <w:i/>
          <w:iCs/>
          <w:sz w:val="22"/>
          <w:szCs w:val="22"/>
          <w:lang w:val="es-CL"/>
        </w:rPr>
        <w:t>New graph</w:t>
      </w:r>
      <w:r w:rsidRPr="004F0255">
        <w:rPr>
          <w:sz w:val="22"/>
          <w:szCs w:val="22"/>
          <w:lang w:val="es-CL"/>
        </w:rPr>
        <w:t xml:space="preserve">. Se mostrará una ventana donde debe nombrar el gráfico y además ponerle un título. En la misma ventana seleccione como variable del eje X el tiempo, es decir Time, posteriormente seleccione las variables que irían en el eje Y, las cuales son: </w:t>
      </w:r>
      <w:r w:rsidRPr="004F0255">
        <w:rPr>
          <w:i/>
          <w:iCs/>
          <w:sz w:val="22"/>
          <w:szCs w:val="22"/>
          <w:lang w:val="es-CL"/>
        </w:rPr>
        <w:t>Población de peces</w:t>
      </w:r>
      <w:r w:rsidRPr="004F0255">
        <w:rPr>
          <w:sz w:val="22"/>
          <w:szCs w:val="22"/>
          <w:lang w:val="es-CL"/>
        </w:rPr>
        <w:t xml:space="preserve"> y </w:t>
      </w:r>
      <w:r w:rsidRPr="004F0255">
        <w:rPr>
          <w:i/>
          <w:iCs/>
          <w:sz w:val="22"/>
          <w:szCs w:val="22"/>
          <w:lang w:val="es-CL"/>
        </w:rPr>
        <w:t>Barcos</w:t>
      </w:r>
      <w:r w:rsidRPr="004F0255">
        <w:rPr>
          <w:sz w:val="22"/>
          <w:szCs w:val="22"/>
          <w:lang w:val="es-CL"/>
        </w:rPr>
        <w:t>. Por último, haga click en el botón OK y haga click en Display. De esta forma se mostrará la gráfica que acaba de crear. La forma de crear esta gráfica puede variar ligeramente según la versión de vensim instalada, en caso de dificultades no dude en preguntar al ayudante o docente encargado antes de la fecha de entrega de este trabajo.</w:t>
      </w:r>
    </w:p>
    <w:p w14:paraId="31268AA7" w14:textId="1C89CEEA" w:rsidR="00005366" w:rsidRPr="004F0255" w:rsidRDefault="00005366" w:rsidP="00005366">
      <w:pPr>
        <w:pStyle w:val="Prrafodelista"/>
        <w:numPr>
          <w:ilvl w:val="0"/>
          <w:numId w:val="23"/>
        </w:numPr>
        <w:spacing w:before="0" w:after="0" w:line="240" w:lineRule="auto"/>
        <w:rPr>
          <w:sz w:val="22"/>
          <w:szCs w:val="22"/>
          <w:u w:val="single"/>
          <w:lang w:val="es-CL"/>
        </w:rPr>
      </w:pPr>
      <w:r w:rsidRPr="004F0255">
        <w:rPr>
          <w:sz w:val="22"/>
          <w:szCs w:val="22"/>
          <w:lang w:val="es-CL"/>
        </w:rPr>
        <w:t xml:space="preserve">Explique el comportamiento de la gráfica de </w:t>
      </w:r>
      <w:r w:rsidRPr="004F0255">
        <w:rPr>
          <w:i/>
          <w:iCs/>
          <w:sz w:val="22"/>
          <w:szCs w:val="22"/>
          <w:lang w:val="es-CL"/>
        </w:rPr>
        <w:t>Población de peces</w:t>
      </w:r>
      <w:r w:rsidRPr="004F0255">
        <w:rPr>
          <w:sz w:val="22"/>
          <w:szCs w:val="22"/>
          <w:lang w:val="es-CL"/>
        </w:rPr>
        <w:t xml:space="preserve"> y </w:t>
      </w:r>
      <w:r w:rsidRPr="004F0255">
        <w:rPr>
          <w:i/>
          <w:iCs/>
          <w:sz w:val="22"/>
          <w:szCs w:val="22"/>
          <w:lang w:val="es-CL"/>
        </w:rPr>
        <w:t>Barcos</w:t>
      </w:r>
      <w:r w:rsidRPr="004F0255">
        <w:rPr>
          <w:sz w:val="22"/>
          <w:szCs w:val="22"/>
          <w:lang w:val="es-CL"/>
        </w:rPr>
        <w:t xml:space="preserve">. Para ello debe: </w:t>
      </w:r>
    </w:p>
    <w:p w14:paraId="2EA1E5BC" w14:textId="77777777" w:rsidR="00005366" w:rsidRPr="004F0255" w:rsidRDefault="00005366" w:rsidP="00005366">
      <w:pPr>
        <w:pStyle w:val="Prrafodelista"/>
        <w:spacing w:before="0" w:after="0" w:line="240" w:lineRule="auto"/>
        <w:ind w:firstLine="0"/>
        <w:rPr>
          <w:sz w:val="22"/>
          <w:szCs w:val="22"/>
          <w:lang w:val="es-CL"/>
        </w:rPr>
      </w:pPr>
      <w:r w:rsidRPr="004F0255">
        <w:rPr>
          <w:sz w:val="22"/>
          <w:szCs w:val="22"/>
          <w:lang w:val="es-CL"/>
        </w:rPr>
        <w:t xml:space="preserve">- Utilizar el concepto de la “Tragedia de los comunes” </w:t>
      </w:r>
    </w:p>
    <w:p w14:paraId="13F73890" w14:textId="77777777" w:rsidR="00005366" w:rsidRDefault="00005366" w:rsidP="00005366">
      <w:pPr>
        <w:pStyle w:val="Prrafodelista"/>
        <w:spacing w:before="0" w:after="0" w:line="240" w:lineRule="auto"/>
        <w:ind w:firstLine="0"/>
        <w:rPr>
          <w:i/>
          <w:iCs/>
          <w:sz w:val="22"/>
          <w:szCs w:val="22"/>
          <w:lang w:val="es-CL"/>
        </w:rPr>
      </w:pPr>
      <w:r w:rsidRPr="004F0255">
        <w:rPr>
          <w:sz w:val="22"/>
          <w:szCs w:val="22"/>
          <w:lang w:val="es-CL"/>
        </w:rPr>
        <w:t xml:space="preserve">- Identificar los ciclos de retroalimentación que son dominantes en cada momento del tiempo para las variables </w:t>
      </w:r>
      <w:r w:rsidRPr="004F0255">
        <w:rPr>
          <w:i/>
          <w:iCs/>
          <w:sz w:val="22"/>
          <w:szCs w:val="22"/>
          <w:lang w:val="es-CL"/>
        </w:rPr>
        <w:t>Población de peces</w:t>
      </w:r>
      <w:r w:rsidRPr="004F0255">
        <w:rPr>
          <w:sz w:val="22"/>
          <w:szCs w:val="22"/>
          <w:lang w:val="es-CL"/>
        </w:rPr>
        <w:t xml:space="preserve"> y </w:t>
      </w:r>
      <w:r w:rsidRPr="004F0255">
        <w:rPr>
          <w:i/>
          <w:iCs/>
          <w:sz w:val="22"/>
          <w:szCs w:val="22"/>
          <w:lang w:val="es-CL"/>
        </w:rPr>
        <w:t>Barcos</w:t>
      </w:r>
    </w:p>
    <w:p w14:paraId="0E41A8EF" w14:textId="77777777" w:rsidR="00005366" w:rsidRDefault="00005366" w:rsidP="00005366">
      <w:pPr>
        <w:pStyle w:val="Prrafodelista"/>
        <w:spacing w:before="0" w:after="0" w:line="240" w:lineRule="auto"/>
        <w:ind w:firstLine="0"/>
        <w:rPr>
          <w:i/>
          <w:iCs/>
          <w:sz w:val="22"/>
          <w:szCs w:val="22"/>
          <w:lang w:val="es-CL"/>
        </w:rPr>
      </w:pPr>
    </w:p>
    <w:p w14:paraId="31979B23" w14:textId="77777777" w:rsidR="00005366" w:rsidRDefault="00005366" w:rsidP="00005366">
      <w:pPr>
        <w:pStyle w:val="Prrafodelista"/>
        <w:spacing w:before="0" w:after="0" w:line="240" w:lineRule="auto"/>
        <w:ind w:firstLine="0"/>
        <w:rPr>
          <w:i/>
          <w:iCs/>
          <w:sz w:val="22"/>
          <w:szCs w:val="22"/>
          <w:lang w:val="es-CL"/>
        </w:rPr>
      </w:pPr>
    </w:p>
    <w:p w14:paraId="20276349" w14:textId="77777777" w:rsidR="00005366" w:rsidRDefault="00005366" w:rsidP="00005366">
      <w:pPr>
        <w:pStyle w:val="Prrafodelista"/>
        <w:spacing w:before="0" w:after="0" w:line="240" w:lineRule="auto"/>
        <w:ind w:firstLine="0"/>
        <w:rPr>
          <w:i/>
          <w:iCs/>
          <w:sz w:val="22"/>
          <w:szCs w:val="22"/>
          <w:lang w:val="es-CL"/>
        </w:rPr>
      </w:pPr>
    </w:p>
    <w:p w14:paraId="2218ABA2" w14:textId="77777777" w:rsidR="00005366" w:rsidRDefault="00005366" w:rsidP="00005366">
      <w:pPr>
        <w:pStyle w:val="Prrafodelista"/>
        <w:spacing w:before="0" w:after="0" w:line="240" w:lineRule="auto"/>
        <w:ind w:firstLine="0"/>
        <w:rPr>
          <w:i/>
          <w:iCs/>
          <w:sz w:val="22"/>
          <w:szCs w:val="22"/>
          <w:lang w:val="es-CL"/>
        </w:rPr>
      </w:pPr>
    </w:p>
    <w:p w14:paraId="05E555D2" w14:textId="4BABBBBE" w:rsidR="00005366" w:rsidRDefault="00005366" w:rsidP="00005366">
      <w:pPr>
        <w:spacing w:before="0" w:after="0" w:line="240" w:lineRule="auto"/>
        <w:rPr>
          <w:rFonts w:eastAsia="Calibri"/>
          <w:b/>
          <w:bCs/>
          <w:color w:val="2F5496" w:themeColor="accent1" w:themeShade="BF"/>
          <w:sz w:val="22"/>
          <w:szCs w:val="22"/>
          <w:u w:val="single"/>
        </w:rPr>
      </w:pPr>
      <w:r>
        <w:rPr>
          <w:rFonts w:eastAsia="Calibri"/>
          <w:b/>
          <w:bCs/>
          <w:color w:val="2F5496" w:themeColor="accent1" w:themeShade="BF"/>
          <w:sz w:val="22"/>
          <w:szCs w:val="22"/>
          <w:u w:val="single"/>
        </w:rPr>
        <w:t>É</w:t>
      </w:r>
      <w:r w:rsidRPr="00005366">
        <w:rPr>
          <w:rFonts w:eastAsia="Calibri"/>
          <w:b/>
          <w:bCs/>
          <w:color w:val="2F5496" w:themeColor="accent1" w:themeShade="BF"/>
          <w:sz w:val="22"/>
          <w:szCs w:val="22"/>
          <w:u w:val="single"/>
        </w:rPr>
        <w:t>xito para quien tiene éxito</w:t>
      </w:r>
      <w:r>
        <w:rPr>
          <w:rFonts w:eastAsia="Calibri"/>
          <w:b/>
          <w:bCs/>
          <w:color w:val="2F5496" w:themeColor="accent1" w:themeShade="BF"/>
          <w:sz w:val="22"/>
          <w:szCs w:val="22"/>
          <w:u w:val="single"/>
        </w:rPr>
        <w:t xml:space="preserve">: </w:t>
      </w:r>
      <w:r w:rsidRPr="00005366">
        <w:rPr>
          <w:rFonts w:eastAsia="Calibri"/>
          <w:b/>
          <w:bCs/>
          <w:color w:val="2F5496" w:themeColor="accent1" w:themeShade="BF"/>
          <w:sz w:val="22"/>
          <w:szCs w:val="22"/>
          <w:u w:val="single"/>
        </w:rPr>
        <w:t>Proceso Pólya</w:t>
      </w:r>
    </w:p>
    <w:p w14:paraId="3BBCF0B2" w14:textId="77777777" w:rsidR="00B41234" w:rsidRPr="0049304C" w:rsidRDefault="00B41234" w:rsidP="00005366">
      <w:pPr>
        <w:spacing w:before="0" w:after="0" w:line="240" w:lineRule="auto"/>
        <w:rPr>
          <w:rFonts w:eastAsia="Calibri"/>
          <w:color w:val="2F5496" w:themeColor="accent1" w:themeShade="BF"/>
          <w:sz w:val="22"/>
          <w:szCs w:val="22"/>
          <w:highlight w:val="yellow"/>
        </w:rPr>
      </w:pPr>
    </w:p>
    <w:p w14:paraId="4A1A0798" w14:textId="77777777" w:rsidR="00005366" w:rsidRDefault="00005366" w:rsidP="00005366">
      <w:pPr>
        <w:ind w:firstLine="0"/>
      </w:pPr>
      <w:r w:rsidRPr="002117E8">
        <w:t xml:space="preserve">La batalla de formatos entre VHS (Video Home System) y Betamax fue una lucha por el mercado de grabación y reproducción de videos domésticos </w:t>
      </w:r>
      <w:r>
        <w:t xml:space="preserve">a finales </w:t>
      </w:r>
      <w:r w:rsidRPr="002117E8">
        <w:t xml:space="preserve">de 1970 y 1980. VHS fue desarrollado por JVC, mientras que Betamax fue creado por Sony. Los formatos de video eran incompatibles entre sí. Betamax era superior en calidad, pero VHS era más económico y permitió que otras empresas fabricaran </w:t>
      </w:r>
      <w:r>
        <w:t>reproductores</w:t>
      </w:r>
      <w:r w:rsidRPr="002117E8">
        <w:t xml:space="preserve"> tipo VHS, es decir abrió el </w:t>
      </w:r>
      <w:r>
        <w:t>estándar popularizándose</w:t>
      </w:r>
      <w:r w:rsidRPr="002117E8">
        <w:t>. Al final, VHS derrotó a Betamax ganando la guerra de formatos</w:t>
      </w:r>
      <w:r>
        <w:t xml:space="preserve"> de cinta de video</w:t>
      </w:r>
      <w:r w:rsidRPr="002117E8">
        <w:t xml:space="preserve">. </w:t>
      </w:r>
    </w:p>
    <w:p w14:paraId="63A235CC" w14:textId="77777777" w:rsidR="00005366" w:rsidRDefault="00005366" w:rsidP="00005366">
      <w:pPr>
        <w:ind w:firstLine="0"/>
      </w:pPr>
      <w:r>
        <w:t>El proceso de Pólya es un experimento realizado por George Pólya (famoso matemático húngaro), que nos permite entender como una tecnología o formato puede vencer a otro de forma arrolladora.</w:t>
      </w:r>
      <w:r w:rsidRPr="002F0A8B">
        <w:t xml:space="preserve"> </w:t>
      </w:r>
      <w:r>
        <w:t xml:space="preserve">En otras palabras, este </w:t>
      </w:r>
      <w:r w:rsidRPr="00A54B2F">
        <w:t>mecanismo aleatorio</w:t>
      </w:r>
      <w:r>
        <w:t xml:space="preserve"> puede explicar el triunfo de VHS sobre Betamax.</w:t>
      </w:r>
    </w:p>
    <w:p w14:paraId="60F6BC4F" w14:textId="77777777" w:rsidR="00005366" w:rsidRDefault="00005366" w:rsidP="00005366">
      <w:pPr>
        <w:ind w:firstLine="0"/>
      </w:pPr>
      <w:r>
        <w:t>El experimento de Pólya es muy sencillo</w:t>
      </w:r>
      <w:r w:rsidRPr="00F83F26">
        <w:t>: partimos de una</w:t>
      </w:r>
      <w:r>
        <w:t xml:space="preserve"> </w:t>
      </w:r>
      <w:r w:rsidRPr="00F83F26">
        <w:t xml:space="preserve">urna con dos </w:t>
      </w:r>
      <w:r>
        <w:t>piedras</w:t>
      </w:r>
      <w:r w:rsidRPr="00F83F26">
        <w:t xml:space="preserve">, una </w:t>
      </w:r>
      <w:r>
        <w:t xml:space="preserve">de color negro </w:t>
      </w:r>
      <w:r w:rsidRPr="00F83F26">
        <w:t xml:space="preserve">y una </w:t>
      </w:r>
      <w:r>
        <w:t>de color blanco. Si sacamos las probabilidades tendríamos que, en ese momento, la probabilidad de sacar una piedra negra es decir P(N) es 1/2 , en tanto la probabilidad de sacar una piedra blanca es también 1/2.</w:t>
      </w:r>
    </w:p>
    <w:p w14:paraId="74A2FD6F" w14:textId="77777777" w:rsidR="00005366" w:rsidRDefault="00005366" w:rsidP="00005366">
      <w:pPr>
        <w:spacing w:after="0"/>
        <w:jc w:val="center"/>
      </w:pPr>
      <w:r>
        <w:rPr>
          <w:noProof/>
        </w:rPr>
        <w:drawing>
          <wp:inline distT="0" distB="0" distL="0" distR="0" wp14:anchorId="08681ABD" wp14:editId="1CD681BB">
            <wp:extent cx="1085850" cy="619125"/>
            <wp:effectExtent l="0" t="0" r="0" b="9525"/>
            <wp:docPr id="1039" name="Picture 1039"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039" descr="Imagen que contiene Forma&#10;&#10;Descripción generada automáticamente"/>
                    <pic:cNvPicPr/>
                  </pic:nvPicPr>
                  <pic:blipFill>
                    <a:blip r:embed="rId12"/>
                    <a:stretch>
                      <a:fillRect/>
                    </a:stretch>
                  </pic:blipFill>
                  <pic:spPr>
                    <a:xfrm>
                      <a:off x="0" y="0"/>
                      <a:ext cx="1085850" cy="619125"/>
                    </a:xfrm>
                    <a:prstGeom prst="rect">
                      <a:avLst/>
                    </a:prstGeom>
                  </pic:spPr>
                </pic:pic>
              </a:graphicData>
            </a:graphic>
          </wp:inline>
        </w:drawing>
      </w:r>
    </w:p>
    <w:p w14:paraId="2BE18A41" w14:textId="77777777" w:rsidR="00005366" w:rsidRDefault="00005366" w:rsidP="00005366">
      <w:pPr>
        <w:spacing w:after="0"/>
        <w:ind w:firstLine="0"/>
      </w:pPr>
      <w:r>
        <w:t>Empezamos el experimento y s</w:t>
      </w:r>
      <w:r w:rsidRPr="00F83F26">
        <w:t xml:space="preserve">acamos una </w:t>
      </w:r>
      <w:r>
        <w:t>piedra</w:t>
      </w:r>
      <w:r w:rsidRPr="00F83F26">
        <w:t xml:space="preserve"> al azar</w:t>
      </w:r>
      <w:r>
        <w:t xml:space="preserve"> es decir sin mirar</w:t>
      </w:r>
      <w:r w:rsidRPr="00F83F26">
        <w:t>,</w:t>
      </w:r>
      <w:r>
        <w:t xml:space="preserve"> cuando la sacamos</w:t>
      </w:r>
      <w:r w:rsidRPr="00F83F26">
        <w:t xml:space="preserve"> miramos su color, y la devolvemos a la urna, junto con una </w:t>
      </w:r>
      <w:r>
        <w:t xml:space="preserve">piedra </w:t>
      </w:r>
      <w:r w:rsidRPr="00F83F26">
        <w:t>del</w:t>
      </w:r>
      <w:r>
        <w:t xml:space="preserve"> </w:t>
      </w:r>
      <w:r w:rsidRPr="00F83F26">
        <w:t xml:space="preserve">mismo color. </w:t>
      </w:r>
      <w:r>
        <w:t>Por ejemplo, s</w:t>
      </w:r>
      <w:r w:rsidRPr="00F83F26">
        <w:t xml:space="preserve">i hemos sacado </w:t>
      </w:r>
      <w:r>
        <w:t xml:space="preserve">una piedra </w:t>
      </w:r>
      <w:r w:rsidRPr="00F83F26">
        <w:t xml:space="preserve">negra, </w:t>
      </w:r>
      <w:r>
        <w:t>entonces devolvemos una piedra negra y añadimos otra piedra del mismo color de la que sacamos, es decir negra. Entonces tendremos en la urna</w:t>
      </w:r>
      <w:r w:rsidRPr="00F83F26">
        <w:t xml:space="preserve"> dos</w:t>
      </w:r>
      <w:r>
        <w:t xml:space="preserve"> piedras</w:t>
      </w:r>
      <w:r w:rsidRPr="00F83F26">
        <w:t xml:space="preserve"> negras y una </w:t>
      </w:r>
      <w:r>
        <w:t xml:space="preserve">piedra </w:t>
      </w:r>
      <w:r w:rsidRPr="00F83F26">
        <w:t>blanca</w:t>
      </w:r>
      <w:r>
        <w:t>. Si hubiésemos sacado una piedra blanca, entonces devolvíamos esa piedra blanca y agregábamos otra piedra del mismo color de la que sacamos, es decir blanca. Para el primer caso, la composición final serí</w:t>
      </w:r>
      <w:r w:rsidRPr="00F83F26">
        <w:t xml:space="preserve">a dos </w:t>
      </w:r>
      <w:r>
        <w:t>piedras negras</w:t>
      </w:r>
      <w:r w:rsidRPr="00F83F26">
        <w:t xml:space="preserve"> y una </w:t>
      </w:r>
      <w:r>
        <w:t xml:space="preserve">piedra blanca, por lo que la probabilidad de sacar una </w:t>
      </w:r>
      <w:r>
        <w:lastRenderedPageBreak/>
        <w:t xml:space="preserve">piedra negra sería 2/3. En tanto para el segundo caso la probabilidad de sacar una piedra negra sería solamente 1/3. </w:t>
      </w:r>
    </w:p>
    <w:p w14:paraId="0681AE11" w14:textId="77777777" w:rsidR="00005366" w:rsidRDefault="00005366" w:rsidP="00005366">
      <w:pPr>
        <w:spacing w:after="0"/>
        <w:ind w:firstLine="0"/>
      </w:pPr>
      <w:r>
        <w:t xml:space="preserve">Vamos a suponer que ocurrió el primer caso. Entonces repetimos el procedimiento, sacamos una piedra al azar de la urna, y si sale negra la devolvemos y añadimos otra negra. En este caso la probabilidad de sacar una piedra negra es de 3/4. Note que una vez saque una piedra de un color cada vez es más probable que en el futuro saque una del mismo color. </w:t>
      </w:r>
    </w:p>
    <w:p w14:paraId="37FF7C79" w14:textId="77777777" w:rsidR="00005366" w:rsidRDefault="00005366" w:rsidP="00005366">
      <w:pPr>
        <w:spacing w:after="0"/>
      </w:pPr>
      <w:r>
        <w:rPr>
          <w:noProof/>
        </w:rPr>
        <w:drawing>
          <wp:inline distT="0" distB="0" distL="0" distR="0" wp14:anchorId="6C3B97D5" wp14:editId="453CA95C">
            <wp:extent cx="2514600" cy="1533525"/>
            <wp:effectExtent l="0" t="0" r="0" b="9525"/>
            <wp:docPr id="1040" name="Picture 104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040" descr="Diagrama&#10;&#10;Descripción generada automáticamente"/>
                    <pic:cNvPicPr/>
                  </pic:nvPicPr>
                  <pic:blipFill>
                    <a:blip r:embed="rId13"/>
                    <a:stretch>
                      <a:fillRect/>
                    </a:stretch>
                  </pic:blipFill>
                  <pic:spPr>
                    <a:xfrm>
                      <a:off x="0" y="0"/>
                      <a:ext cx="2514600" cy="1533525"/>
                    </a:xfrm>
                    <a:prstGeom prst="rect">
                      <a:avLst/>
                    </a:prstGeom>
                  </pic:spPr>
                </pic:pic>
              </a:graphicData>
            </a:graphic>
          </wp:inline>
        </w:drawing>
      </w:r>
    </w:p>
    <w:p w14:paraId="5F56ED92" w14:textId="77777777" w:rsidR="00005366" w:rsidRDefault="00005366" w:rsidP="00005366"/>
    <w:p w14:paraId="24E4DC0C" w14:textId="77777777" w:rsidR="00005366" w:rsidRDefault="00005366" w:rsidP="00005366">
      <w:pPr>
        <w:spacing w:after="0"/>
        <w:ind w:firstLine="0"/>
      </w:pPr>
      <w:r>
        <w:t xml:space="preserve">Entonces, si repetimos el procedimiento una vez más y volvemos a sacar una piedra negra entonces la probabilidad de sacar una piedra negra ahora sería de 4/5. </w:t>
      </w:r>
      <w:r w:rsidRPr="00F83F26">
        <w:t>El procedimiento se repite tantas veces como queramos.</w:t>
      </w:r>
    </w:p>
    <w:p w14:paraId="7ADA824F" w14:textId="77777777" w:rsidR="00005366" w:rsidRDefault="00005366" w:rsidP="00005366">
      <w:pPr>
        <w:ind w:firstLine="0"/>
      </w:pPr>
      <w:r>
        <w:t xml:space="preserve">Este experimento se puede modelar con el siguiente diagrama de flujos y niveles. </w:t>
      </w:r>
    </w:p>
    <w:p w14:paraId="2BC61B9E" w14:textId="77777777" w:rsidR="00005366" w:rsidRDefault="00005366" w:rsidP="00005366">
      <w:r w:rsidRPr="002117E8">
        <w:rPr>
          <w:noProof/>
        </w:rPr>
        <w:drawing>
          <wp:inline distT="0" distB="0" distL="0" distR="0" wp14:anchorId="433A0650" wp14:editId="24110760">
            <wp:extent cx="5612130" cy="2680335"/>
            <wp:effectExtent l="0" t="0" r="7620" b="5715"/>
            <wp:docPr id="56522756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27568" name="Imagen 1" descr="Diagrama&#10;&#10;Descripción generada automáticamente"/>
                    <pic:cNvPicPr/>
                  </pic:nvPicPr>
                  <pic:blipFill>
                    <a:blip r:embed="rId14"/>
                    <a:stretch>
                      <a:fillRect/>
                    </a:stretch>
                  </pic:blipFill>
                  <pic:spPr>
                    <a:xfrm>
                      <a:off x="0" y="0"/>
                      <a:ext cx="5612130" cy="2680335"/>
                    </a:xfrm>
                    <a:prstGeom prst="rect">
                      <a:avLst/>
                    </a:prstGeom>
                  </pic:spPr>
                </pic:pic>
              </a:graphicData>
            </a:graphic>
          </wp:inline>
        </w:drawing>
      </w:r>
    </w:p>
    <w:p w14:paraId="6A1E4D3E" w14:textId="77777777" w:rsidR="00005366" w:rsidRDefault="00005366" w:rsidP="00005366">
      <w:pPr>
        <w:ind w:firstLine="0"/>
      </w:pPr>
      <w:r>
        <w:t>Donde las condiciones de simulación son: month, tiempo inicial:0, tiempo final: 300, timestep:1, Euler.</w:t>
      </w:r>
    </w:p>
    <w:p w14:paraId="2786435A" w14:textId="77777777" w:rsidR="00005366" w:rsidRDefault="00005366" w:rsidP="00005366">
      <w:r>
        <w:t xml:space="preserve">Las ecuaciones están dadas a continuación. </w:t>
      </w:r>
    </w:p>
    <w:p w14:paraId="64D2A8E3" w14:textId="77777777" w:rsidR="00005366" w:rsidRPr="002117E8" w:rsidRDefault="00005366" w:rsidP="00005366">
      <w:pPr>
        <w:autoSpaceDE w:val="0"/>
        <w:autoSpaceDN w:val="0"/>
        <w:adjustRightInd w:val="0"/>
        <w:spacing w:after="0" w:line="240" w:lineRule="auto"/>
      </w:pPr>
      <w:r w:rsidRPr="002117E8">
        <w:t>(01)    Aleatorio=RANDOM UNIFORM( 0 , 1 ,0 )</w:t>
      </w:r>
    </w:p>
    <w:p w14:paraId="7A864D37" w14:textId="40C73BA9" w:rsidR="00005366" w:rsidRPr="002117E8" w:rsidRDefault="00005366" w:rsidP="00005366">
      <w:pPr>
        <w:autoSpaceDE w:val="0"/>
        <w:autoSpaceDN w:val="0"/>
        <w:adjustRightInd w:val="0"/>
        <w:spacing w:after="0" w:line="240" w:lineRule="auto"/>
      </w:pPr>
      <w:r w:rsidRPr="002117E8">
        <w:lastRenderedPageBreak/>
        <w:t>(0</w:t>
      </w:r>
      <w:r>
        <w:t>2</w:t>
      </w:r>
      <w:r w:rsidRPr="002117E8">
        <w:t>)    Piedras añadidas por periodo= 1</w:t>
      </w:r>
    </w:p>
    <w:p w14:paraId="1BE2503F" w14:textId="77777777" w:rsidR="00161603" w:rsidRDefault="00161603" w:rsidP="00161603">
      <w:pPr>
        <w:autoSpaceDE w:val="0"/>
        <w:autoSpaceDN w:val="0"/>
        <w:adjustRightInd w:val="0"/>
        <w:spacing w:after="0" w:line="240" w:lineRule="auto"/>
      </w:pPr>
      <w:r>
        <w:t>(</w:t>
      </w:r>
      <w:r w:rsidR="00005366" w:rsidRPr="002117E8">
        <w:t>0</w:t>
      </w:r>
      <w:r w:rsidR="00005366">
        <w:t>3</w:t>
      </w:r>
      <w:r w:rsidR="00005366" w:rsidRPr="002117E8">
        <w:t>)    Piedras blancas= INTEG (Piedras blancas añadidas por periodo,</w:t>
      </w:r>
      <w:r w:rsidR="00005366">
        <w:t xml:space="preserve"> </w:t>
      </w:r>
      <w:r w:rsidR="00005366" w:rsidRPr="002117E8">
        <w:t>1)</w:t>
      </w:r>
    </w:p>
    <w:p w14:paraId="0CE77437" w14:textId="01CC7648" w:rsidR="00005366" w:rsidRPr="002117E8" w:rsidRDefault="00005366" w:rsidP="00161603">
      <w:pPr>
        <w:autoSpaceDE w:val="0"/>
        <w:autoSpaceDN w:val="0"/>
        <w:adjustRightInd w:val="0"/>
        <w:spacing w:after="0" w:line="240" w:lineRule="auto"/>
      </w:pPr>
      <w:r w:rsidRPr="002117E8">
        <w:t>(0</w:t>
      </w:r>
      <w:r>
        <w:t>4</w:t>
      </w:r>
      <w:r w:rsidRPr="002117E8">
        <w:t>)    Piedras blancas añadidas por periodo=</w:t>
      </w:r>
    </w:p>
    <w:p w14:paraId="26620EA4" w14:textId="77777777" w:rsidR="00005366" w:rsidRPr="002117E8" w:rsidRDefault="00005366" w:rsidP="00005366">
      <w:pPr>
        <w:autoSpaceDE w:val="0"/>
        <w:autoSpaceDN w:val="0"/>
        <w:adjustRightInd w:val="0"/>
        <w:spacing w:after="0" w:line="240" w:lineRule="auto"/>
      </w:pPr>
      <w:r w:rsidRPr="002117E8">
        <w:t xml:space="preserve">    IF THEN ELSE( (Aleatorio)&gt;(1-Porcentaje de piedras blancas) , Piedras añadidas por periodo, 0 )</w:t>
      </w:r>
    </w:p>
    <w:p w14:paraId="7AF222AF" w14:textId="664450B0" w:rsidR="00005366" w:rsidRPr="002117E8" w:rsidRDefault="00161603" w:rsidP="00005366">
      <w:pPr>
        <w:autoSpaceDE w:val="0"/>
        <w:autoSpaceDN w:val="0"/>
        <w:adjustRightInd w:val="0"/>
        <w:spacing w:after="0" w:line="240" w:lineRule="auto"/>
      </w:pPr>
      <w:r>
        <w:t>(</w:t>
      </w:r>
      <w:r w:rsidR="00005366" w:rsidRPr="002117E8">
        <w:t>0</w:t>
      </w:r>
      <w:r w:rsidR="00005366">
        <w:t>5</w:t>
      </w:r>
      <w:r w:rsidR="00005366" w:rsidRPr="002117E8">
        <w:t>)    Piedras negras= INTEG (Piedras negras añadidas por periodo, 1)</w:t>
      </w:r>
    </w:p>
    <w:p w14:paraId="72FD57B6" w14:textId="021C3FAA" w:rsidR="00005366" w:rsidRPr="002117E8" w:rsidRDefault="00005366" w:rsidP="00005366">
      <w:pPr>
        <w:autoSpaceDE w:val="0"/>
        <w:autoSpaceDN w:val="0"/>
        <w:adjustRightInd w:val="0"/>
        <w:spacing w:after="0" w:line="240" w:lineRule="auto"/>
      </w:pPr>
      <w:r w:rsidRPr="002117E8">
        <w:t>(0</w:t>
      </w:r>
      <w:r>
        <w:t>6</w:t>
      </w:r>
      <w:r w:rsidRPr="002117E8">
        <w:t>)    Piedras negras añadidas por periodo=</w:t>
      </w:r>
    </w:p>
    <w:p w14:paraId="7C1AD5B4" w14:textId="77777777" w:rsidR="00005366" w:rsidRPr="002117E8" w:rsidRDefault="00005366" w:rsidP="00005366">
      <w:pPr>
        <w:autoSpaceDE w:val="0"/>
        <w:autoSpaceDN w:val="0"/>
        <w:adjustRightInd w:val="0"/>
        <w:spacing w:after="0" w:line="240" w:lineRule="auto"/>
      </w:pPr>
      <w:r w:rsidRPr="002117E8">
        <w:t xml:space="preserve">   IF THEN ELSE(Aleatorio&lt;Porcentaje de piedras negras, Piedras añadidas por periodo, 0 )</w:t>
      </w:r>
    </w:p>
    <w:p w14:paraId="10D4E348" w14:textId="77777777" w:rsidR="00005366" w:rsidRPr="002117E8" w:rsidRDefault="00005366" w:rsidP="00005366">
      <w:pPr>
        <w:autoSpaceDE w:val="0"/>
        <w:autoSpaceDN w:val="0"/>
        <w:adjustRightInd w:val="0"/>
        <w:spacing w:after="0" w:line="240" w:lineRule="auto"/>
      </w:pPr>
      <w:r w:rsidRPr="002117E8">
        <w:t>(0</w:t>
      </w:r>
      <w:r>
        <w:t>7</w:t>
      </w:r>
      <w:r w:rsidRPr="002117E8">
        <w:t>)    Piedras totales= Piedras blancas+Piedras negras</w:t>
      </w:r>
    </w:p>
    <w:p w14:paraId="31124457" w14:textId="77777777" w:rsidR="00005366" w:rsidRPr="002117E8" w:rsidRDefault="00005366" w:rsidP="00005366">
      <w:pPr>
        <w:autoSpaceDE w:val="0"/>
        <w:autoSpaceDN w:val="0"/>
        <w:adjustRightInd w:val="0"/>
        <w:spacing w:after="0" w:line="240" w:lineRule="auto"/>
      </w:pPr>
      <w:r w:rsidRPr="002117E8">
        <w:t>(</w:t>
      </w:r>
      <w:r>
        <w:t>08</w:t>
      </w:r>
      <w:r w:rsidRPr="002117E8">
        <w:t>)    Porcentaje de piedras blancas=Piedras blancas/Piedras totales</w:t>
      </w:r>
    </w:p>
    <w:p w14:paraId="0A3028AF" w14:textId="6C11DCFB" w:rsidR="00005366" w:rsidRPr="002117E8" w:rsidRDefault="00005366" w:rsidP="00005366">
      <w:pPr>
        <w:autoSpaceDE w:val="0"/>
        <w:autoSpaceDN w:val="0"/>
        <w:adjustRightInd w:val="0"/>
        <w:spacing w:after="0" w:line="240" w:lineRule="auto"/>
      </w:pPr>
      <w:r w:rsidRPr="002117E8">
        <w:t>(</w:t>
      </w:r>
      <w:r>
        <w:t>09</w:t>
      </w:r>
      <w:r w:rsidRPr="002117E8">
        <w:t>)    Porcentaje de piedras negras= Piedras negras/Piedras totales</w:t>
      </w:r>
    </w:p>
    <w:p w14:paraId="749586F4" w14:textId="77777777" w:rsidR="00005366" w:rsidRPr="002117E8" w:rsidRDefault="00005366" w:rsidP="00005366">
      <w:pPr>
        <w:autoSpaceDE w:val="0"/>
        <w:autoSpaceDN w:val="0"/>
        <w:adjustRightInd w:val="0"/>
        <w:spacing w:after="0" w:line="240" w:lineRule="auto"/>
      </w:pPr>
      <w:r w:rsidRPr="002117E8">
        <w:t xml:space="preserve">    </w:t>
      </w:r>
    </w:p>
    <w:p w14:paraId="2767467D" w14:textId="77777777" w:rsidR="00005366" w:rsidRDefault="00005366" w:rsidP="00005366">
      <w:r>
        <w:t xml:space="preserve">Se le solicita: </w:t>
      </w:r>
    </w:p>
    <w:p w14:paraId="4007E906" w14:textId="77777777" w:rsidR="00005366" w:rsidRDefault="00005366" w:rsidP="00005366">
      <w:pPr>
        <w:pStyle w:val="Prrafodelista"/>
        <w:numPr>
          <w:ilvl w:val="0"/>
          <w:numId w:val="19"/>
        </w:numPr>
        <w:spacing w:before="0" w:after="160"/>
        <w:jc w:val="left"/>
      </w:pPr>
      <w:r>
        <w:t>Deduzca las unidades de cada ecuación</w:t>
      </w:r>
    </w:p>
    <w:p w14:paraId="0A836D31" w14:textId="77777777" w:rsidR="00005366" w:rsidRDefault="00005366" w:rsidP="00005366">
      <w:pPr>
        <w:pStyle w:val="Prrafodelista"/>
        <w:numPr>
          <w:ilvl w:val="0"/>
          <w:numId w:val="19"/>
        </w:numPr>
        <w:spacing w:before="0" w:after="160"/>
        <w:jc w:val="left"/>
      </w:pPr>
      <w:r>
        <w:t>Explique la ecuación (01), (04), (06), (08) y (09)</w:t>
      </w:r>
    </w:p>
    <w:p w14:paraId="6F009464" w14:textId="77777777" w:rsidR="00005366" w:rsidRDefault="00005366" w:rsidP="00005366">
      <w:pPr>
        <w:pStyle w:val="Prrafodelista"/>
        <w:numPr>
          <w:ilvl w:val="0"/>
          <w:numId w:val="19"/>
        </w:numPr>
        <w:spacing w:before="0" w:after="160"/>
        <w:jc w:val="left"/>
      </w:pPr>
      <w:r>
        <w:t xml:space="preserve">Explique los ciclos de retroalimentación presentes en el diagrama de flujos y niveles a partir del sistema de ecuaciones. </w:t>
      </w:r>
    </w:p>
    <w:p w14:paraId="0449A4E3" w14:textId="77777777" w:rsidR="00005366" w:rsidRDefault="00005366" w:rsidP="00005366">
      <w:pPr>
        <w:pStyle w:val="Prrafodelista"/>
        <w:numPr>
          <w:ilvl w:val="0"/>
          <w:numId w:val="19"/>
        </w:numPr>
        <w:spacing w:before="0" w:after="160"/>
        <w:jc w:val="left"/>
      </w:pPr>
      <w:r>
        <w:t>Simule el modelo varias veces y explique los resultados</w:t>
      </w:r>
    </w:p>
    <w:p w14:paraId="184742F4" w14:textId="77777777" w:rsidR="00005366" w:rsidRDefault="00005366" w:rsidP="00005366">
      <w:pPr>
        <w:pStyle w:val="Prrafodelista"/>
        <w:numPr>
          <w:ilvl w:val="0"/>
          <w:numId w:val="19"/>
        </w:numPr>
        <w:spacing w:before="0" w:after="160"/>
        <w:jc w:val="left"/>
      </w:pPr>
      <w:r>
        <w:t>¿Cómo esto puede ser extrapolado al caso de VHS y Betamax?</w:t>
      </w:r>
    </w:p>
    <w:p w14:paraId="00E03DBF" w14:textId="77777777" w:rsidR="00005366" w:rsidRPr="00113E36" w:rsidRDefault="00005366" w:rsidP="00005366">
      <w:pPr>
        <w:ind w:firstLine="0"/>
        <w:rPr>
          <w:b/>
          <w:bCs/>
          <w:color w:val="FF0000"/>
          <w:sz w:val="22"/>
          <w:szCs w:val="22"/>
          <w:u w:val="single"/>
        </w:rPr>
      </w:pPr>
    </w:p>
    <w:p w14:paraId="5326BE01" w14:textId="77777777" w:rsidR="002A33CE" w:rsidRDefault="002A33CE" w:rsidP="00005366">
      <w:pPr>
        <w:pStyle w:val="Ttulo2"/>
        <w:numPr>
          <w:ilvl w:val="0"/>
          <w:numId w:val="0"/>
        </w:numPr>
        <w:spacing w:before="0" w:after="0"/>
        <w:ind w:left="748" w:hanging="391"/>
        <w:rPr>
          <w:rFonts w:eastAsia="Calibri" w:cstheme="majorHAnsi"/>
          <w:b/>
          <w:bCs/>
          <w:sz w:val="22"/>
          <w:szCs w:val="22"/>
          <w:u w:val="single"/>
        </w:rPr>
      </w:pPr>
    </w:p>
    <w:p w14:paraId="026D8B58" w14:textId="77777777" w:rsidR="002A33CE" w:rsidRDefault="002A33CE" w:rsidP="00005366">
      <w:pPr>
        <w:pStyle w:val="Ttulo2"/>
        <w:numPr>
          <w:ilvl w:val="0"/>
          <w:numId w:val="0"/>
        </w:numPr>
        <w:spacing w:before="0" w:after="0"/>
        <w:ind w:left="748" w:hanging="391"/>
        <w:rPr>
          <w:rFonts w:eastAsia="Calibri" w:cstheme="majorHAnsi"/>
          <w:b/>
          <w:bCs/>
          <w:sz w:val="22"/>
          <w:szCs w:val="22"/>
          <w:u w:val="single"/>
        </w:rPr>
      </w:pPr>
    </w:p>
    <w:p w14:paraId="760047C5" w14:textId="105405C2" w:rsidR="00005366" w:rsidRPr="00005366" w:rsidRDefault="00005366" w:rsidP="00005366">
      <w:pPr>
        <w:pStyle w:val="Ttulo2"/>
        <w:numPr>
          <w:ilvl w:val="0"/>
          <w:numId w:val="0"/>
        </w:numPr>
        <w:spacing w:before="0" w:after="0"/>
        <w:ind w:left="748" w:hanging="391"/>
        <w:rPr>
          <w:rFonts w:eastAsia="Calibri" w:cstheme="majorHAnsi"/>
          <w:b/>
          <w:bCs/>
          <w:sz w:val="22"/>
          <w:szCs w:val="22"/>
          <w:u w:val="single"/>
        </w:rPr>
      </w:pPr>
      <w:r w:rsidRPr="00005366">
        <w:rPr>
          <w:rFonts w:eastAsia="Calibri" w:cstheme="majorHAnsi"/>
          <w:b/>
          <w:bCs/>
          <w:sz w:val="22"/>
          <w:szCs w:val="22"/>
          <w:u w:val="single"/>
        </w:rPr>
        <w:t>Escalada: Modelo de la guerra armamentista</w:t>
      </w:r>
    </w:p>
    <w:p w14:paraId="03CE3832" w14:textId="77777777" w:rsidR="00005366" w:rsidRDefault="00005366" w:rsidP="00005366">
      <w:pPr>
        <w:spacing w:before="0" w:after="0" w:line="240" w:lineRule="auto"/>
        <w:ind w:firstLine="0"/>
        <w:rPr>
          <w:rFonts w:eastAsia="Calibri"/>
          <w:color w:val="000000"/>
          <w:sz w:val="22"/>
          <w:szCs w:val="22"/>
          <w:lang w:val="es-CL"/>
        </w:rPr>
      </w:pPr>
    </w:p>
    <w:p w14:paraId="194E91BC"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Después de la Segunda Guerra Mundial vino La Guerra Fría, esta última fue un período de intensa rivalidad política, económica y militar entre los Estados Unidos y la Unión Soviética. Este conflicto no implicó una guerra física real, pues nunca se lanzó realmente un mísil nuclear entre las superpotencias. Pero lo que sí hubo fue numerosos enfrentamientos indirectos, espionaje, propaganda, competencia tecnológica y una carrera armamentista. </w:t>
      </w:r>
    </w:p>
    <w:p w14:paraId="76399C48" w14:textId="77777777" w:rsidR="00005366" w:rsidRDefault="00005366" w:rsidP="00005366">
      <w:pPr>
        <w:spacing w:before="0" w:after="0" w:line="240" w:lineRule="auto"/>
        <w:ind w:firstLine="0"/>
        <w:rPr>
          <w:rFonts w:eastAsia="Calibri"/>
          <w:color w:val="000000"/>
          <w:sz w:val="22"/>
          <w:szCs w:val="22"/>
          <w:lang w:val="es-CL"/>
        </w:rPr>
      </w:pPr>
    </w:p>
    <w:p w14:paraId="1B2D5ED5"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La carrera armamentista definió de forma importante la Guerra Fría. Durante la carrera armamentista, Estados Unidos y la Unión Soviética lucharon por establecerse como una potencia superior militarmente respecto a la otra, y por ello se dedicaron a acumular armas de gran sofisticación, particularmente, misiles nucleares. Esta situación aseguraba una mutua destrucción e implicaba un riesgo de desastre nuclear latente para el mundo. La guerra fría duro más de 50 años y afortunadamente no fue peor.  A continuación, se presenta el diagrama de flujos y niveles que representa esta situación.</w:t>
      </w:r>
    </w:p>
    <w:p w14:paraId="369BE1C7" w14:textId="77777777" w:rsidR="00005366" w:rsidRPr="004F0255" w:rsidRDefault="00005366" w:rsidP="00005366">
      <w:pPr>
        <w:spacing w:before="0" w:after="0" w:line="240" w:lineRule="auto"/>
        <w:ind w:firstLine="0"/>
        <w:rPr>
          <w:rFonts w:eastAsia="Calibri"/>
          <w:color w:val="000000"/>
          <w:sz w:val="22"/>
          <w:szCs w:val="22"/>
          <w:u w:val="single"/>
        </w:rPr>
      </w:pPr>
      <w:r w:rsidRPr="004F0255">
        <w:rPr>
          <w:noProof/>
          <w:sz w:val="22"/>
          <w:szCs w:val="22"/>
        </w:rPr>
        <w:lastRenderedPageBreak/>
        <w:drawing>
          <wp:inline distT="0" distB="0" distL="0" distR="0" wp14:anchorId="219222CE" wp14:editId="7E4E0376">
            <wp:extent cx="6179185" cy="2873375"/>
            <wp:effectExtent l="0" t="0" r="0" b="3175"/>
            <wp:docPr id="8466663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6632" name="Imagen 1" descr="Diagrama&#10;&#10;Descripción generada automáticamente"/>
                    <pic:cNvPicPr/>
                  </pic:nvPicPr>
                  <pic:blipFill>
                    <a:blip r:embed="rId15"/>
                    <a:stretch>
                      <a:fillRect/>
                    </a:stretch>
                  </pic:blipFill>
                  <pic:spPr>
                    <a:xfrm>
                      <a:off x="0" y="0"/>
                      <a:ext cx="6179185" cy="2873375"/>
                    </a:xfrm>
                    <a:prstGeom prst="rect">
                      <a:avLst/>
                    </a:prstGeom>
                  </pic:spPr>
                </pic:pic>
              </a:graphicData>
            </a:graphic>
          </wp:inline>
        </w:drawing>
      </w:r>
    </w:p>
    <w:p w14:paraId="15316550" w14:textId="77777777" w:rsidR="00005366" w:rsidRPr="004F0255" w:rsidRDefault="00005366" w:rsidP="00005366">
      <w:pPr>
        <w:spacing w:before="0" w:after="0" w:line="240" w:lineRule="auto"/>
        <w:ind w:firstLine="0"/>
        <w:jc w:val="center"/>
        <w:rPr>
          <w:rFonts w:eastAsia="Calibri"/>
          <w:color w:val="000000"/>
          <w:sz w:val="22"/>
          <w:szCs w:val="22"/>
        </w:rPr>
      </w:pPr>
      <w:r w:rsidRPr="004F0255">
        <w:rPr>
          <w:rFonts w:eastAsia="Calibri"/>
          <w:b/>
          <w:bCs/>
          <w:color w:val="000000"/>
          <w:sz w:val="22"/>
          <w:szCs w:val="22"/>
        </w:rPr>
        <w:t>Figura 3.</w:t>
      </w:r>
      <w:r w:rsidRPr="004F0255">
        <w:rPr>
          <w:rFonts w:eastAsia="Calibri"/>
          <w:color w:val="000000"/>
          <w:sz w:val="22"/>
          <w:szCs w:val="22"/>
        </w:rPr>
        <w:t xml:space="preserve"> Modelo carrera armamentista</w:t>
      </w:r>
    </w:p>
    <w:p w14:paraId="2308759F"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Las condiciones iniciales son: </w:t>
      </w:r>
    </w:p>
    <w:p w14:paraId="16951A26"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(01)    </w:t>
      </w:r>
      <m:oMath>
        <m:r>
          <w:rPr>
            <w:rFonts w:ascii="Cambria Math" w:eastAsia="Calibri" w:hAnsi="Cambria Math"/>
            <w:color w:val="000000"/>
            <w:sz w:val="22"/>
            <w:szCs w:val="22"/>
            <w:lang w:val="es-CL"/>
          </w:rPr>
          <m:t>Armas Estados Unidos(</m:t>
        </m:r>
        <m:sSub>
          <m:sSubPr>
            <m:ctrlPr>
              <w:rPr>
                <w:rFonts w:ascii="Cambria Math" w:eastAsia="Calibri" w:hAnsi="Cambria Math"/>
                <w:i/>
                <w:color w:val="000000"/>
                <w:sz w:val="22"/>
                <w:szCs w:val="22"/>
                <w:lang w:val="es-CL"/>
              </w:rPr>
            </m:ctrlPr>
          </m:sSubPr>
          <m:e>
            <m:r>
              <w:rPr>
                <w:rFonts w:ascii="Cambria Math" w:eastAsia="Calibri" w:hAnsi="Cambria Math"/>
                <w:color w:val="000000"/>
                <w:sz w:val="22"/>
                <w:szCs w:val="22"/>
                <w:lang w:val="es-CL"/>
              </w:rPr>
              <m:t>t</m:t>
            </m:r>
          </m:e>
          <m:sub>
            <m:r>
              <w:rPr>
                <w:rFonts w:ascii="Cambria Math" w:eastAsia="Calibri" w:hAnsi="Cambria Math"/>
                <w:color w:val="000000"/>
                <w:sz w:val="22"/>
                <w:szCs w:val="22"/>
                <w:lang w:val="es-CL"/>
              </w:rPr>
              <m:t>0</m:t>
            </m:r>
          </m:sub>
        </m:sSub>
        <m:r>
          <w:rPr>
            <w:rFonts w:ascii="Cambria Math" w:eastAsia="Calibri" w:hAnsi="Cambria Math"/>
            <w:color w:val="000000"/>
            <w:sz w:val="22"/>
            <w:szCs w:val="22"/>
            <w:lang w:val="es-CL"/>
          </w:rPr>
          <m:t>)= 10</m:t>
        </m:r>
      </m:oMath>
    </w:p>
    <w:p w14:paraId="7118DEEC"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misiles</w:t>
      </w:r>
    </w:p>
    <w:p w14:paraId="622CE9A3"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(02)    </w:t>
      </w:r>
      <m:oMath>
        <m:r>
          <w:rPr>
            <w:rFonts w:ascii="Cambria Math" w:eastAsia="Calibri" w:hAnsi="Cambria Math"/>
            <w:color w:val="000000"/>
            <w:sz w:val="22"/>
            <w:szCs w:val="22"/>
            <w:lang w:val="es-CL"/>
          </w:rPr>
          <m:t>Armas Unión Soviética(</m:t>
        </m:r>
        <m:sSub>
          <m:sSubPr>
            <m:ctrlPr>
              <w:rPr>
                <w:rFonts w:ascii="Cambria Math" w:eastAsia="Calibri" w:hAnsi="Cambria Math"/>
                <w:i/>
                <w:color w:val="000000"/>
                <w:sz w:val="22"/>
                <w:szCs w:val="22"/>
                <w:lang w:val="es-CL"/>
              </w:rPr>
            </m:ctrlPr>
          </m:sSubPr>
          <m:e>
            <m:r>
              <w:rPr>
                <w:rFonts w:ascii="Cambria Math" w:eastAsia="Calibri" w:hAnsi="Cambria Math"/>
                <w:color w:val="000000"/>
                <w:sz w:val="22"/>
                <w:szCs w:val="22"/>
                <w:lang w:val="es-CL"/>
              </w:rPr>
              <m:t>t</m:t>
            </m:r>
          </m:e>
          <m:sub>
            <m:r>
              <w:rPr>
                <w:rFonts w:ascii="Cambria Math" w:eastAsia="Calibri" w:hAnsi="Cambria Math"/>
                <w:color w:val="000000"/>
                <w:sz w:val="22"/>
                <w:szCs w:val="22"/>
                <w:lang w:val="es-CL"/>
              </w:rPr>
              <m:t>0</m:t>
            </m:r>
          </m:sub>
        </m:sSub>
        <m:r>
          <w:rPr>
            <w:rFonts w:ascii="Cambria Math" w:eastAsia="Calibri" w:hAnsi="Cambria Math"/>
            <w:color w:val="000000"/>
            <w:sz w:val="22"/>
            <w:szCs w:val="22"/>
            <w:lang w:val="es-CL"/>
          </w:rPr>
          <m:t>)= 0</m:t>
        </m:r>
      </m:oMath>
    </w:p>
    <w:p w14:paraId="700BED40"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misiles</w:t>
      </w:r>
    </w:p>
    <w:p w14:paraId="1499A4B1"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(03)    </w:t>
      </w:r>
      <m:oMath>
        <m:r>
          <w:rPr>
            <w:rFonts w:ascii="Cambria Math" w:eastAsia="Calibri" w:hAnsi="Cambria Math"/>
            <w:color w:val="000000"/>
            <w:sz w:val="22"/>
            <w:szCs w:val="22"/>
            <w:lang w:val="es-CL"/>
          </w:rPr>
          <m:t>Margen deseado de seguridad de Estados Unidos=0.2</m:t>
        </m:r>
      </m:oMath>
    </w:p>
    <w:p w14:paraId="654FD844"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Dmnl</w:t>
      </w:r>
    </w:p>
    <w:p w14:paraId="43288ADC"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(04)    </w:t>
      </w:r>
      <m:oMath>
        <m:r>
          <w:rPr>
            <w:rFonts w:ascii="Cambria Math" w:eastAsia="Calibri" w:hAnsi="Cambria Math"/>
            <w:color w:val="000000"/>
            <w:sz w:val="22"/>
            <w:szCs w:val="22"/>
            <w:lang w:val="es-CL"/>
          </w:rPr>
          <m:t>Margen deseado de seguridad de Unión Soviética=  0.2</m:t>
        </m:r>
      </m:oMath>
    </w:p>
    <w:p w14:paraId="0563F1D1"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Dmnl</w:t>
      </w:r>
    </w:p>
    <w:p w14:paraId="664094DF" w14:textId="77777777" w:rsidR="00005366" w:rsidRPr="004F0255" w:rsidRDefault="00005366" w:rsidP="00005366">
      <w:pPr>
        <w:spacing w:before="0" w:after="0" w:line="240" w:lineRule="auto"/>
        <w:ind w:firstLine="0"/>
        <w:jc w:val="left"/>
        <w:rPr>
          <w:rFonts w:eastAsia="Calibri"/>
          <w:color w:val="000000"/>
          <w:sz w:val="22"/>
          <w:szCs w:val="22"/>
          <w:lang w:val="es-CL"/>
        </w:rPr>
      </w:pPr>
      <w:r w:rsidRPr="004F0255">
        <w:rPr>
          <w:rFonts w:eastAsia="Calibri"/>
          <w:color w:val="000000"/>
          <w:sz w:val="22"/>
          <w:szCs w:val="22"/>
          <w:lang w:val="es-CL"/>
        </w:rPr>
        <w:t xml:space="preserve"> (05)    </w:t>
      </w:r>
      <m:oMath>
        <m:r>
          <w:rPr>
            <w:rFonts w:ascii="Cambria Math" w:eastAsia="Calibri" w:hAnsi="Cambria Math"/>
            <w:color w:val="000000"/>
            <w:sz w:val="22"/>
            <w:szCs w:val="22"/>
            <w:lang w:val="es-CL"/>
          </w:rPr>
          <m:t>Número de armas deseadas de Estados Unidos= (1+Margen deseado de seguridad de Estados Unidos)*Armas Unión Soviética</m:t>
        </m:r>
      </m:oMath>
    </w:p>
    <w:p w14:paraId="569C26D2"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misiles</w:t>
      </w:r>
    </w:p>
    <w:p w14:paraId="3F8A3123" w14:textId="77777777" w:rsidR="00005366" w:rsidRPr="004F0255" w:rsidRDefault="00005366" w:rsidP="00005366">
      <w:pPr>
        <w:spacing w:before="0" w:after="0" w:line="240" w:lineRule="auto"/>
        <w:ind w:firstLine="0"/>
        <w:jc w:val="left"/>
        <w:rPr>
          <w:rFonts w:eastAsia="Calibri"/>
          <w:color w:val="000000"/>
          <w:sz w:val="22"/>
          <w:szCs w:val="22"/>
          <w:lang w:val="es-CL"/>
        </w:rPr>
      </w:pPr>
      <w:r w:rsidRPr="004F0255">
        <w:rPr>
          <w:rFonts w:eastAsia="Calibri"/>
          <w:color w:val="000000"/>
          <w:sz w:val="22"/>
          <w:szCs w:val="22"/>
          <w:lang w:val="es-CL"/>
        </w:rPr>
        <w:t xml:space="preserve"> (06)    </w:t>
      </w:r>
      <m:oMath>
        <m:r>
          <w:rPr>
            <w:rFonts w:ascii="Cambria Math" w:eastAsia="Calibri" w:hAnsi="Cambria Math"/>
            <w:color w:val="000000"/>
            <w:sz w:val="22"/>
            <w:szCs w:val="22"/>
            <w:lang w:val="es-CL"/>
          </w:rPr>
          <m:t>Número de armas deseadas de Unión Soviética=(1+Margen deseado de seguridad de Rusia)*Armas Estados Unidos</m:t>
        </m:r>
      </m:oMath>
    </w:p>
    <w:p w14:paraId="338BE64E"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misiles</w:t>
      </w:r>
    </w:p>
    <w:p w14:paraId="190F08F8"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(07)    </w:t>
      </w:r>
      <m:oMath>
        <m:r>
          <w:rPr>
            <w:rFonts w:ascii="Cambria Math" w:eastAsia="Calibri" w:hAnsi="Cambria Math"/>
            <w:color w:val="000000"/>
            <w:sz w:val="22"/>
            <w:szCs w:val="22"/>
            <w:lang w:val="es-CL"/>
          </w:rPr>
          <m:t>Tiempo construcción Estados Unidos= 5</m:t>
        </m:r>
      </m:oMath>
    </w:p>
    <w:p w14:paraId="70D7C245"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years</w:t>
      </w:r>
    </w:p>
    <w:p w14:paraId="2044C967"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(08)    </w:t>
      </w:r>
      <m:oMath>
        <m:r>
          <w:rPr>
            <w:rFonts w:ascii="Cambria Math" w:eastAsia="Calibri" w:hAnsi="Cambria Math"/>
            <w:color w:val="000000"/>
            <w:sz w:val="22"/>
            <w:szCs w:val="22"/>
            <w:lang w:val="es-CL"/>
          </w:rPr>
          <m:t>Tiempo construcción Rusia= 5</m:t>
        </m:r>
      </m:oMath>
    </w:p>
    <w:p w14:paraId="09EF4379" w14:textId="77777777" w:rsidR="00005366" w:rsidRPr="004F0255" w:rsidRDefault="00005366" w:rsidP="00005366">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    Unidades: years</w:t>
      </w:r>
    </w:p>
    <w:p w14:paraId="3AFC1E46" w14:textId="77777777" w:rsidR="00005366" w:rsidRPr="004F0255" w:rsidRDefault="00005366" w:rsidP="00005366">
      <w:pPr>
        <w:spacing w:before="0" w:after="0" w:line="240" w:lineRule="auto"/>
        <w:ind w:firstLine="0"/>
        <w:rPr>
          <w:sz w:val="22"/>
          <w:szCs w:val="22"/>
          <w:lang w:val="es-CL"/>
        </w:rPr>
      </w:pPr>
      <w:r w:rsidRPr="004F0255">
        <w:rPr>
          <w:sz w:val="22"/>
          <w:szCs w:val="22"/>
          <w:lang w:val="es-CL"/>
        </w:rPr>
        <w:t>Las condiciones de simulación son: tiempo inicial: 0, tiempo final: 50, años, paso de simulación: 0.0078125, técnica de integración: Euler.</w:t>
      </w:r>
    </w:p>
    <w:p w14:paraId="75222870" w14:textId="77777777" w:rsidR="00005366" w:rsidRPr="004F0255" w:rsidRDefault="00005366" w:rsidP="00005366">
      <w:pPr>
        <w:spacing w:before="0" w:after="0" w:line="240" w:lineRule="auto"/>
        <w:ind w:firstLine="0"/>
        <w:rPr>
          <w:sz w:val="22"/>
          <w:szCs w:val="22"/>
          <w:lang w:val="es-CL"/>
        </w:rPr>
      </w:pPr>
      <w:r w:rsidRPr="004F0255">
        <w:rPr>
          <w:sz w:val="22"/>
          <w:szCs w:val="22"/>
          <w:lang w:val="es-CL"/>
        </w:rPr>
        <w:t xml:space="preserve">Se le solicita: </w:t>
      </w:r>
    </w:p>
    <w:p w14:paraId="3A7635B1" w14:textId="70D737CC" w:rsidR="00005366" w:rsidRPr="004F0255" w:rsidRDefault="00005366" w:rsidP="00005366">
      <w:pPr>
        <w:pStyle w:val="Prrafodelista"/>
        <w:numPr>
          <w:ilvl w:val="0"/>
          <w:numId w:val="25"/>
        </w:numPr>
        <w:spacing w:before="0" w:after="0" w:line="240" w:lineRule="auto"/>
        <w:ind w:firstLine="0"/>
        <w:rPr>
          <w:rFonts w:eastAsia="Calibri"/>
          <w:color w:val="000000"/>
          <w:sz w:val="22"/>
          <w:szCs w:val="22"/>
          <w:u w:val="single"/>
          <w:lang w:val="es-CL"/>
        </w:rPr>
      </w:pPr>
      <w:r w:rsidRPr="004F0255">
        <w:rPr>
          <w:sz w:val="22"/>
          <w:szCs w:val="22"/>
          <w:lang w:val="es-CL"/>
        </w:rPr>
        <w:t>Construya el modelo de flujos y niveles correspondiente, para ello use las condiciones iniciales presentadas anteriormente, y deduzca las ecuaciones de las variables no especificadas previamente.</w:t>
      </w:r>
    </w:p>
    <w:p w14:paraId="63F69B72" w14:textId="76DD8B6D" w:rsidR="00005366" w:rsidRPr="001372C4" w:rsidRDefault="00005366" w:rsidP="00005366">
      <w:pPr>
        <w:pStyle w:val="Prrafodelista"/>
        <w:numPr>
          <w:ilvl w:val="0"/>
          <w:numId w:val="25"/>
        </w:numPr>
        <w:spacing w:before="0" w:after="0" w:line="240" w:lineRule="auto"/>
        <w:ind w:firstLine="0"/>
        <w:rPr>
          <w:rFonts w:eastAsia="Calibri"/>
          <w:color w:val="000000"/>
          <w:sz w:val="22"/>
          <w:szCs w:val="22"/>
          <w:u w:val="single"/>
          <w:lang w:val="es-CL"/>
        </w:rPr>
      </w:pPr>
      <w:r w:rsidRPr="004F0255">
        <w:rPr>
          <w:sz w:val="22"/>
          <w:szCs w:val="22"/>
          <w:lang w:val="es-CL"/>
        </w:rPr>
        <w:t>Construya el diagrama causal asociado e identifique el arquetipo sistémico que aplica en este caso, explique porque este modelo se adapta al arquetipo sistémico identificado. Recuerde que el diagrama causal debe indicar la polaridad en cada relación causal e identificar todos los ciclos de retroalimentación presentes con su respectiva polaridad.</w:t>
      </w:r>
    </w:p>
    <w:p w14:paraId="18653674" w14:textId="01DFB420" w:rsidR="00005366" w:rsidRPr="000F3050" w:rsidRDefault="00005366" w:rsidP="00005366">
      <w:pPr>
        <w:pStyle w:val="Prrafodelista"/>
        <w:numPr>
          <w:ilvl w:val="0"/>
          <w:numId w:val="25"/>
        </w:numPr>
        <w:spacing w:before="0" w:after="0" w:line="240" w:lineRule="auto"/>
        <w:ind w:firstLine="0"/>
        <w:rPr>
          <w:rFonts w:eastAsia="Calibri"/>
          <w:color w:val="000000"/>
          <w:sz w:val="22"/>
          <w:szCs w:val="22"/>
          <w:u w:val="single"/>
          <w:lang w:val="es-CL"/>
        </w:rPr>
      </w:pPr>
      <w:r w:rsidRPr="004F0255">
        <w:rPr>
          <w:sz w:val="22"/>
          <w:szCs w:val="22"/>
          <w:lang w:val="es-CL"/>
        </w:rPr>
        <w:lastRenderedPageBreak/>
        <w:t>Presentar una gráfica que compare los flujos y explicar el comportamiento</w:t>
      </w:r>
      <w:r w:rsidR="00E5372C">
        <w:rPr>
          <w:sz w:val="22"/>
          <w:szCs w:val="22"/>
          <w:lang w:val="es-CL"/>
        </w:rPr>
        <w:t>.</w:t>
      </w:r>
    </w:p>
    <w:p w14:paraId="3321B685" w14:textId="0F768ED8" w:rsidR="00005366" w:rsidRPr="000F3050" w:rsidRDefault="00005366" w:rsidP="00005366">
      <w:pPr>
        <w:pStyle w:val="Prrafodelista"/>
        <w:numPr>
          <w:ilvl w:val="0"/>
          <w:numId w:val="25"/>
        </w:numPr>
        <w:spacing w:before="0" w:after="0" w:line="240" w:lineRule="auto"/>
        <w:ind w:firstLine="0"/>
        <w:rPr>
          <w:rFonts w:eastAsia="Calibri"/>
          <w:color w:val="000000"/>
          <w:sz w:val="22"/>
          <w:szCs w:val="22"/>
          <w:u w:val="single"/>
          <w:lang w:val="es-CL"/>
        </w:rPr>
      </w:pPr>
      <w:r w:rsidRPr="004F0255">
        <w:rPr>
          <w:sz w:val="22"/>
          <w:szCs w:val="22"/>
          <w:lang w:val="es-CL"/>
        </w:rPr>
        <w:t>Presentar una gráfica que compare los niveles y explicar el comportamiento</w:t>
      </w:r>
      <w:r w:rsidR="00E5372C">
        <w:rPr>
          <w:sz w:val="22"/>
          <w:szCs w:val="22"/>
          <w:lang w:val="es-CL"/>
        </w:rPr>
        <w:t>.</w:t>
      </w:r>
    </w:p>
    <w:p w14:paraId="0D5893A3" w14:textId="549F88B0" w:rsidR="00005366" w:rsidRPr="000F3050" w:rsidRDefault="00005366" w:rsidP="00005366">
      <w:pPr>
        <w:pStyle w:val="Prrafodelista"/>
        <w:numPr>
          <w:ilvl w:val="0"/>
          <w:numId w:val="25"/>
        </w:numPr>
        <w:spacing w:before="0" w:after="0" w:line="240" w:lineRule="auto"/>
        <w:ind w:firstLine="0"/>
        <w:rPr>
          <w:rFonts w:eastAsia="Calibri"/>
          <w:color w:val="000000"/>
          <w:sz w:val="22"/>
          <w:szCs w:val="22"/>
          <w:u w:val="single"/>
          <w:lang w:val="es-CL"/>
        </w:rPr>
      </w:pPr>
      <w:r w:rsidRPr="004F0255">
        <w:rPr>
          <w:sz w:val="22"/>
          <w:szCs w:val="22"/>
          <w:lang w:val="es-CL"/>
        </w:rPr>
        <w:t>¿Cuáles son los retardos del sistema? ¿Cuál es el papel de los retardos en el modelo? ¿Qué pasa si el retardo es reducido o aumentado en cada caso?</w:t>
      </w:r>
      <w:r w:rsidR="00E40521">
        <w:rPr>
          <w:sz w:val="22"/>
          <w:szCs w:val="22"/>
          <w:lang w:val="es-CL"/>
        </w:rPr>
        <w:t>.</w:t>
      </w:r>
    </w:p>
    <w:p w14:paraId="22592599" w14:textId="042137ED" w:rsidR="00005366" w:rsidRPr="00620911" w:rsidRDefault="00005366" w:rsidP="00005366">
      <w:pPr>
        <w:pStyle w:val="Prrafodelista"/>
        <w:numPr>
          <w:ilvl w:val="0"/>
          <w:numId w:val="25"/>
        </w:numPr>
        <w:spacing w:before="0" w:after="0" w:line="240" w:lineRule="auto"/>
        <w:ind w:firstLine="0"/>
        <w:rPr>
          <w:rFonts w:eastAsia="Calibri"/>
          <w:color w:val="000000"/>
          <w:sz w:val="22"/>
          <w:szCs w:val="22"/>
          <w:u w:val="single"/>
          <w:lang w:val="es-CL"/>
        </w:rPr>
      </w:pPr>
      <w:r w:rsidRPr="004F0255">
        <w:rPr>
          <w:sz w:val="22"/>
          <w:szCs w:val="22"/>
          <w:lang w:val="es-CL"/>
        </w:rPr>
        <w:t>¿Qué variables pueden ser modificadas en este modelo para evitar el crecimiento desmedido de la acumulación de armas nucleares y por lo tanto la carreta armamentista?</w:t>
      </w:r>
      <w:r w:rsidR="0028113B">
        <w:rPr>
          <w:sz w:val="22"/>
          <w:szCs w:val="22"/>
          <w:lang w:val="es-CL"/>
        </w:rPr>
        <w:t>.</w:t>
      </w:r>
    </w:p>
    <w:sectPr w:rsidR="00005366" w:rsidRPr="00620911">
      <w:headerReference w:type="even" r:id="rId16"/>
      <w:headerReference w:type="default" r:id="rId17"/>
      <w:footerReference w:type="even" r:id="rId18"/>
      <w:footerReference w:type="default" r:id="rId19"/>
      <w:headerReference w:type="first" r:id="rId20"/>
      <w:footerReference w:type="first" r:id="rId21"/>
      <w:pgSz w:w="11906" w:h="16838"/>
      <w:pgMar w:top="605" w:right="1042" w:bottom="1417" w:left="113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849C" w14:textId="77777777" w:rsidR="00B50EF5" w:rsidRDefault="00B50EF5">
      <w:pPr>
        <w:spacing w:before="0" w:after="0" w:line="240" w:lineRule="auto"/>
      </w:pPr>
      <w:r>
        <w:separator/>
      </w:r>
    </w:p>
  </w:endnote>
  <w:endnote w:type="continuationSeparator" w:id="0">
    <w:p w14:paraId="3387CE0C" w14:textId="77777777" w:rsidR="00B50EF5" w:rsidRDefault="00B50E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22DF"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89DB" w14:textId="77777777" w:rsidR="009F2BC7"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Cs w:val="24"/>
      </w:rPr>
    </w:pPr>
    <w:r>
      <w:rPr>
        <w:sz w:val="22"/>
        <w:szCs w:val="22"/>
      </w:rPr>
      <w:fldChar w:fldCharType="begin"/>
    </w:r>
    <w:r>
      <w:rPr>
        <w:sz w:val="22"/>
        <w:szCs w:val="22"/>
      </w:rPr>
      <w:instrText>PAGE</w:instrText>
    </w:r>
    <w:r>
      <w:rPr>
        <w:sz w:val="22"/>
        <w:szCs w:val="22"/>
      </w:rPr>
      <w:fldChar w:fldCharType="separate"/>
    </w:r>
    <w:r w:rsidR="00B278B8">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B38B"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0F21" w14:textId="77777777" w:rsidR="00B50EF5" w:rsidRDefault="00B50EF5">
      <w:pPr>
        <w:spacing w:before="0" w:after="0" w:line="240" w:lineRule="auto"/>
      </w:pPr>
      <w:r>
        <w:separator/>
      </w:r>
    </w:p>
  </w:footnote>
  <w:footnote w:type="continuationSeparator" w:id="0">
    <w:p w14:paraId="2A859C5C" w14:textId="77777777" w:rsidR="00B50EF5" w:rsidRDefault="00B50E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E07A"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8BE9" w14:textId="77777777" w:rsidR="009F2BC7" w:rsidRDefault="009F2BC7">
    <w:pPr>
      <w:widowControl w:val="0"/>
      <w:pBdr>
        <w:top w:val="nil"/>
        <w:left w:val="nil"/>
        <w:bottom w:val="nil"/>
        <w:right w:val="nil"/>
        <w:between w:val="nil"/>
      </w:pBdr>
      <w:spacing w:before="0" w:after="0" w:line="276" w:lineRule="auto"/>
      <w:ind w:firstLine="0"/>
      <w:jc w:val="left"/>
      <w:rPr>
        <w:sz w:val="22"/>
        <w:szCs w:val="22"/>
      </w:rPr>
    </w:pPr>
  </w:p>
  <w:tbl>
    <w:tblPr>
      <w:tblStyle w:val="a9"/>
      <w:tblW w:w="9834" w:type="dxa"/>
      <w:tblInd w:w="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824"/>
      <w:gridCol w:w="6010"/>
    </w:tblGrid>
    <w:tr w:rsidR="009F2BC7" w14:paraId="38F81816" w14:textId="77777777">
      <w:trPr>
        <w:trHeight w:val="1596"/>
      </w:trPr>
      <w:tc>
        <w:tcPr>
          <w:tcW w:w="3824" w:type="dxa"/>
        </w:tcPr>
        <w:p w14:paraId="490C5CE2" w14:textId="77777777" w:rsidR="009F2BC7" w:rsidRDefault="00000000">
          <w:pPr>
            <w:ind w:firstLine="0"/>
            <w:jc w:val="left"/>
            <w:rPr>
              <w:sz w:val="22"/>
              <w:szCs w:val="22"/>
            </w:rPr>
          </w:pPr>
          <w:r>
            <w:rPr>
              <w:noProof/>
              <w:sz w:val="22"/>
              <w:szCs w:val="22"/>
            </w:rPr>
            <w:drawing>
              <wp:inline distT="0" distB="0" distL="0" distR="0" wp14:anchorId="2687146B" wp14:editId="27271D59">
                <wp:extent cx="1667426" cy="837330"/>
                <wp:effectExtent l="0" t="0" r="0" b="0"/>
                <wp:docPr id="63" name="image3.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Texto&#10;&#10;Descripción generada automáticamente"/>
                        <pic:cNvPicPr preferRelativeResize="0"/>
                      </pic:nvPicPr>
                      <pic:blipFill>
                        <a:blip r:embed="rId1"/>
                        <a:srcRect/>
                        <a:stretch>
                          <a:fillRect/>
                        </a:stretch>
                      </pic:blipFill>
                      <pic:spPr>
                        <a:xfrm>
                          <a:off x="0" y="0"/>
                          <a:ext cx="1667426" cy="837330"/>
                        </a:xfrm>
                        <a:prstGeom prst="rect">
                          <a:avLst/>
                        </a:prstGeom>
                        <a:ln/>
                      </pic:spPr>
                    </pic:pic>
                  </a:graphicData>
                </a:graphic>
              </wp:inline>
            </w:drawing>
          </w:r>
        </w:p>
      </w:tc>
      <w:tc>
        <w:tcPr>
          <w:tcW w:w="6010" w:type="dxa"/>
        </w:tcPr>
        <w:p w14:paraId="7A5431E0" w14:textId="0ABEAF27" w:rsidR="009F2BC7" w:rsidRPr="00C15019" w:rsidRDefault="00000000" w:rsidP="00D44B85">
          <w:pPr>
            <w:pStyle w:val="Prrafodelista"/>
            <w:ind w:firstLine="0"/>
            <w:jc w:val="right"/>
            <w:rPr>
              <w:b/>
              <w:sz w:val="20"/>
              <w:szCs w:val="20"/>
            </w:rPr>
          </w:pPr>
          <w:r w:rsidRPr="00C15019">
            <w:rPr>
              <w:b/>
              <w:sz w:val="20"/>
              <w:szCs w:val="20"/>
            </w:rPr>
            <w:t xml:space="preserve">EII </w:t>
          </w:r>
          <w:r w:rsidR="009C6E51">
            <w:rPr>
              <w:b/>
              <w:sz w:val="20"/>
              <w:szCs w:val="20"/>
            </w:rPr>
            <w:t>800 Dinámica de sistemas</w:t>
          </w:r>
        </w:p>
        <w:p w14:paraId="0B0A4E2C" w14:textId="44864999" w:rsidR="009F2BC7" w:rsidRPr="00C15019" w:rsidRDefault="009C6E51" w:rsidP="00D44B85">
          <w:pPr>
            <w:pStyle w:val="Prrafodelista"/>
            <w:pBdr>
              <w:top w:val="nil"/>
              <w:left w:val="nil"/>
              <w:bottom w:val="nil"/>
              <w:right w:val="nil"/>
              <w:between w:val="nil"/>
            </w:pBdr>
            <w:ind w:firstLine="0"/>
            <w:jc w:val="right"/>
            <w:rPr>
              <w:rFonts w:ascii="Calibri" w:eastAsia="Calibri" w:hAnsi="Calibri" w:cs="Calibri"/>
              <w:color w:val="000000"/>
              <w:sz w:val="20"/>
              <w:szCs w:val="20"/>
            </w:rPr>
          </w:pPr>
          <w:r>
            <w:rPr>
              <w:rFonts w:ascii="Calibri" w:eastAsia="Calibri" w:hAnsi="Calibri" w:cs="Calibri"/>
              <w:color w:val="000000"/>
              <w:sz w:val="20"/>
              <w:szCs w:val="20"/>
            </w:rPr>
            <w:t>Primer</w:t>
          </w:r>
          <w:r w:rsidR="00570DAB" w:rsidRPr="00C15019">
            <w:rPr>
              <w:rFonts w:ascii="Calibri" w:eastAsia="Calibri" w:hAnsi="Calibri" w:cs="Calibri"/>
              <w:color w:val="000000"/>
              <w:sz w:val="20"/>
              <w:szCs w:val="20"/>
            </w:rPr>
            <w:t xml:space="preserve"> semestre 202</w:t>
          </w:r>
          <w:r w:rsidR="00FD23E4" w:rsidRPr="00C15019">
            <w:rPr>
              <w:sz w:val="20"/>
              <w:szCs w:val="20"/>
            </w:rPr>
            <w:t>4</w:t>
          </w:r>
        </w:p>
        <w:p w14:paraId="2565A1C3" w14:textId="55FFF3B1" w:rsidR="009F2BC7" w:rsidRPr="00C15019" w:rsidRDefault="00000000" w:rsidP="00D44B85">
          <w:pPr>
            <w:pStyle w:val="Prrafodelista"/>
            <w:pBdr>
              <w:top w:val="nil"/>
              <w:left w:val="nil"/>
              <w:bottom w:val="nil"/>
              <w:right w:val="nil"/>
              <w:between w:val="nil"/>
            </w:pBdr>
            <w:ind w:firstLine="0"/>
            <w:jc w:val="right"/>
            <w:rPr>
              <w:sz w:val="20"/>
              <w:szCs w:val="20"/>
            </w:rPr>
          </w:pPr>
          <w:r w:rsidRPr="00C15019">
            <w:rPr>
              <w:sz w:val="20"/>
              <w:szCs w:val="20"/>
            </w:rPr>
            <w:t xml:space="preserve">Profesor: </w:t>
          </w:r>
          <w:r w:rsidR="00543BA6">
            <w:rPr>
              <w:sz w:val="20"/>
              <w:szCs w:val="20"/>
            </w:rPr>
            <w:t>Mónica Castañeda</w:t>
          </w:r>
        </w:p>
        <w:p w14:paraId="46FB7D06" w14:textId="199BF52D" w:rsidR="009F2BC7" w:rsidRPr="00C15019" w:rsidRDefault="009F2BC7" w:rsidP="009C6E51">
          <w:pPr>
            <w:pStyle w:val="NormalWeb"/>
            <w:spacing w:before="120" w:beforeAutospacing="0" w:after="0" w:afterAutospacing="0"/>
            <w:ind w:left="65" w:hanging="360"/>
            <w:jc w:val="right"/>
            <w:rPr>
              <w:sz w:val="20"/>
              <w:szCs w:val="20"/>
            </w:rPr>
          </w:pPr>
        </w:p>
      </w:tc>
    </w:tr>
  </w:tbl>
  <w:p w14:paraId="20C0D3B8"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D717"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7BA"/>
    <w:multiLevelType w:val="hybridMultilevel"/>
    <w:tmpl w:val="7D94060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934141"/>
    <w:multiLevelType w:val="hybridMultilevel"/>
    <w:tmpl w:val="A96AC3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C7762C2"/>
    <w:multiLevelType w:val="hybridMultilevel"/>
    <w:tmpl w:val="844CBDC6"/>
    <w:lvl w:ilvl="0" w:tplc="34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4F432C"/>
    <w:multiLevelType w:val="hybridMultilevel"/>
    <w:tmpl w:val="DCDEC2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7D78B4"/>
    <w:multiLevelType w:val="hybridMultilevel"/>
    <w:tmpl w:val="DC843E0C"/>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114C2C"/>
    <w:multiLevelType w:val="hybridMultilevel"/>
    <w:tmpl w:val="A47833D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EC0431"/>
    <w:multiLevelType w:val="multilevel"/>
    <w:tmpl w:val="07548D5C"/>
    <w:lvl w:ilvl="0">
      <w:start w:val="1"/>
      <w:numFmt w:val="decimal"/>
      <w:lvlText w:val="%1)"/>
      <w:lvlJc w:val="left"/>
      <w:pPr>
        <w:ind w:left="720" w:hanging="360"/>
      </w:pPr>
      <w:rPr>
        <w:u w:val="none"/>
      </w:rPr>
    </w:lvl>
    <w:lvl w:ilvl="1">
      <w:start w:val="1"/>
      <w:numFmt w:val="lowerLetter"/>
      <w:pStyle w:val="Ttulo2"/>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9C95F50"/>
    <w:multiLevelType w:val="hybridMultilevel"/>
    <w:tmpl w:val="99CCD654"/>
    <w:lvl w:ilvl="0" w:tplc="3482E5B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FAB1601"/>
    <w:multiLevelType w:val="hybridMultilevel"/>
    <w:tmpl w:val="97C4DA1E"/>
    <w:lvl w:ilvl="0" w:tplc="340A0011">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5AA2B5D"/>
    <w:multiLevelType w:val="hybridMultilevel"/>
    <w:tmpl w:val="CE3420D2"/>
    <w:lvl w:ilvl="0" w:tplc="340A0019">
      <w:start w:val="2"/>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5201C3"/>
    <w:multiLevelType w:val="hybridMultilevel"/>
    <w:tmpl w:val="63AE5EA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0834691"/>
    <w:multiLevelType w:val="hybridMultilevel"/>
    <w:tmpl w:val="1F7AF49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16536F5"/>
    <w:multiLevelType w:val="hybridMultilevel"/>
    <w:tmpl w:val="9ACCFC9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FFD203B"/>
    <w:multiLevelType w:val="hybridMultilevel"/>
    <w:tmpl w:val="9646952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64C0375"/>
    <w:multiLevelType w:val="hybridMultilevel"/>
    <w:tmpl w:val="BAB89D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040BA3"/>
    <w:multiLevelType w:val="hybridMultilevel"/>
    <w:tmpl w:val="2506A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61819E3"/>
    <w:multiLevelType w:val="hybridMultilevel"/>
    <w:tmpl w:val="A30ECFE0"/>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B0C3765"/>
    <w:multiLevelType w:val="hybridMultilevel"/>
    <w:tmpl w:val="E3F85AC2"/>
    <w:lvl w:ilvl="0" w:tplc="340A0017">
      <w:start w:val="3"/>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F9C1F6F"/>
    <w:multiLevelType w:val="hybridMultilevel"/>
    <w:tmpl w:val="F13E9D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4F66D1A"/>
    <w:multiLevelType w:val="hybridMultilevel"/>
    <w:tmpl w:val="1888824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674D3743"/>
    <w:multiLevelType w:val="hybridMultilevel"/>
    <w:tmpl w:val="657817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8E741D2"/>
    <w:multiLevelType w:val="multilevel"/>
    <w:tmpl w:val="B844B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2DC2662"/>
    <w:multiLevelType w:val="hybridMultilevel"/>
    <w:tmpl w:val="A96AC3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293CA2"/>
    <w:multiLevelType w:val="hybridMultilevel"/>
    <w:tmpl w:val="1BF4AA5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87B664E"/>
    <w:multiLevelType w:val="hybridMultilevel"/>
    <w:tmpl w:val="2C24DCA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37331938">
    <w:abstractNumId w:val="21"/>
  </w:num>
  <w:num w:numId="2" w16cid:durableId="1539968880">
    <w:abstractNumId w:val="6"/>
  </w:num>
  <w:num w:numId="3" w16cid:durableId="1377194568">
    <w:abstractNumId w:val="12"/>
  </w:num>
  <w:num w:numId="4" w16cid:durableId="428890433">
    <w:abstractNumId w:val="16"/>
  </w:num>
  <w:num w:numId="5" w16cid:durableId="1220942071">
    <w:abstractNumId w:val="19"/>
  </w:num>
  <w:num w:numId="6" w16cid:durableId="986204004">
    <w:abstractNumId w:val="23"/>
  </w:num>
  <w:num w:numId="7" w16cid:durableId="566066860">
    <w:abstractNumId w:val="4"/>
  </w:num>
  <w:num w:numId="8" w16cid:durableId="68157643">
    <w:abstractNumId w:val="7"/>
  </w:num>
  <w:num w:numId="9" w16cid:durableId="827745879">
    <w:abstractNumId w:val="1"/>
  </w:num>
  <w:num w:numId="10" w16cid:durableId="1059013936">
    <w:abstractNumId w:val="24"/>
  </w:num>
  <w:num w:numId="11" w16cid:durableId="931090678">
    <w:abstractNumId w:val="22"/>
  </w:num>
  <w:num w:numId="12" w16cid:durableId="1691947559">
    <w:abstractNumId w:val="11"/>
  </w:num>
  <w:num w:numId="13" w16cid:durableId="1777409971">
    <w:abstractNumId w:val="15"/>
  </w:num>
  <w:num w:numId="14" w16cid:durableId="1693335151">
    <w:abstractNumId w:val="3"/>
  </w:num>
  <w:num w:numId="15" w16cid:durableId="1047489314">
    <w:abstractNumId w:val="5"/>
  </w:num>
  <w:num w:numId="16" w16cid:durableId="904417677">
    <w:abstractNumId w:val="13"/>
  </w:num>
  <w:num w:numId="17" w16cid:durableId="829491019">
    <w:abstractNumId w:val="9"/>
  </w:num>
  <w:num w:numId="18" w16cid:durableId="139806220">
    <w:abstractNumId w:val="18"/>
  </w:num>
  <w:num w:numId="19" w16cid:durableId="21824119">
    <w:abstractNumId w:val="2"/>
  </w:num>
  <w:num w:numId="20" w16cid:durableId="460730939">
    <w:abstractNumId w:val="0"/>
  </w:num>
  <w:num w:numId="21" w16cid:durableId="293609241">
    <w:abstractNumId w:val="20"/>
  </w:num>
  <w:num w:numId="22" w16cid:durableId="1863006368">
    <w:abstractNumId w:val="8"/>
  </w:num>
  <w:num w:numId="23" w16cid:durableId="1199322249">
    <w:abstractNumId w:val="14"/>
  </w:num>
  <w:num w:numId="24" w16cid:durableId="919216346">
    <w:abstractNumId w:val="17"/>
  </w:num>
  <w:num w:numId="25" w16cid:durableId="98180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C7"/>
    <w:rsid w:val="00005366"/>
    <w:rsid w:val="000452CD"/>
    <w:rsid w:val="00057EC3"/>
    <w:rsid w:val="00066EBA"/>
    <w:rsid w:val="00071C93"/>
    <w:rsid w:val="00074E03"/>
    <w:rsid w:val="00085A44"/>
    <w:rsid w:val="000949D0"/>
    <w:rsid w:val="000A5161"/>
    <w:rsid w:val="000A5A89"/>
    <w:rsid w:val="000A6EEE"/>
    <w:rsid w:val="000B4A06"/>
    <w:rsid w:val="000C3915"/>
    <w:rsid w:val="000C7397"/>
    <w:rsid w:val="000D6A65"/>
    <w:rsid w:val="000D77E9"/>
    <w:rsid w:val="000F2922"/>
    <w:rsid w:val="001026C4"/>
    <w:rsid w:val="00103C6D"/>
    <w:rsid w:val="0011055D"/>
    <w:rsid w:val="00114ACF"/>
    <w:rsid w:val="00130863"/>
    <w:rsid w:val="00141E3F"/>
    <w:rsid w:val="00143622"/>
    <w:rsid w:val="00147CAC"/>
    <w:rsid w:val="00156413"/>
    <w:rsid w:val="001579D1"/>
    <w:rsid w:val="00161603"/>
    <w:rsid w:val="0018576F"/>
    <w:rsid w:val="00186FDA"/>
    <w:rsid w:val="00187D25"/>
    <w:rsid w:val="00192308"/>
    <w:rsid w:val="00192EE1"/>
    <w:rsid w:val="00195334"/>
    <w:rsid w:val="00197B61"/>
    <w:rsid w:val="001A2C83"/>
    <w:rsid w:val="001A31EC"/>
    <w:rsid w:val="001A59F2"/>
    <w:rsid w:val="001B0A35"/>
    <w:rsid w:val="001B5018"/>
    <w:rsid w:val="001D1B0B"/>
    <w:rsid w:val="001D6A51"/>
    <w:rsid w:val="002027C4"/>
    <w:rsid w:val="002117E8"/>
    <w:rsid w:val="00216FF0"/>
    <w:rsid w:val="002250A9"/>
    <w:rsid w:val="002349B0"/>
    <w:rsid w:val="002466FD"/>
    <w:rsid w:val="00263002"/>
    <w:rsid w:val="002725A6"/>
    <w:rsid w:val="0028113B"/>
    <w:rsid w:val="00283804"/>
    <w:rsid w:val="00283EBC"/>
    <w:rsid w:val="00287807"/>
    <w:rsid w:val="00293674"/>
    <w:rsid w:val="002A33CE"/>
    <w:rsid w:val="002B1EEC"/>
    <w:rsid w:val="002B6784"/>
    <w:rsid w:val="002C3E23"/>
    <w:rsid w:val="002D3C51"/>
    <w:rsid w:val="002E0540"/>
    <w:rsid w:val="002E5FB6"/>
    <w:rsid w:val="002F183D"/>
    <w:rsid w:val="002F6D3C"/>
    <w:rsid w:val="00300A01"/>
    <w:rsid w:val="00304207"/>
    <w:rsid w:val="0031219B"/>
    <w:rsid w:val="00316BC3"/>
    <w:rsid w:val="003357D3"/>
    <w:rsid w:val="00345D79"/>
    <w:rsid w:val="0034660A"/>
    <w:rsid w:val="00351401"/>
    <w:rsid w:val="003526E0"/>
    <w:rsid w:val="00364CED"/>
    <w:rsid w:val="003B34F5"/>
    <w:rsid w:val="003B565E"/>
    <w:rsid w:val="003C74D8"/>
    <w:rsid w:val="003D429F"/>
    <w:rsid w:val="003E2557"/>
    <w:rsid w:val="00455C8E"/>
    <w:rsid w:val="00467AF0"/>
    <w:rsid w:val="004776A7"/>
    <w:rsid w:val="00484A74"/>
    <w:rsid w:val="00486DB1"/>
    <w:rsid w:val="00493568"/>
    <w:rsid w:val="004F130A"/>
    <w:rsid w:val="004F756F"/>
    <w:rsid w:val="00511ED2"/>
    <w:rsid w:val="00517C09"/>
    <w:rsid w:val="00520D01"/>
    <w:rsid w:val="00543BA6"/>
    <w:rsid w:val="0055714E"/>
    <w:rsid w:val="00561846"/>
    <w:rsid w:val="00563C7F"/>
    <w:rsid w:val="00570DAB"/>
    <w:rsid w:val="00571B34"/>
    <w:rsid w:val="005833A3"/>
    <w:rsid w:val="00592D17"/>
    <w:rsid w:val="005A69FF"/>
    <w:rsid w:val="005B172D"/>
    <w:rsid w:val="005B27E5"/>
    <w:rsid w:val="005C3F00"/>
    <w:rsid w:val="005C5C6E"/>
    <w:rsid w:val="005E293C"/>
    <w:rsid w:val="00600CC5"/>
    <w:rsid w:val="00601D4C"/>
    <w:rsid w:val="00612716"/>
    <w:rsid w:val="00624B3F"/>
    <w:rsid w:val="006345A4"/>
    <w:rsid w:val="0064452D"/>
    <w:rsid w:val="00645E46"/>
    <w:rsid w:val="00664DE4"/>
    <w:rsid w:val="00666728"/>
    <w:rsid w:val="00681948"/>
    <w:rsid w:val="006846C4"/>
    <w:rsid w:val="00686C7A"/>
    <w:rsid w:val="00687294"/>
    <w:rsid w:val="00692195"/>
    <w:rsid w:val="00692FED"/>
    <w:rsid w:val="00696669"/>
    <w:rsid w:val="00696CF1"/>
    <w:rsid w:val="006A583D"/>
    <w:rsid w:val="006A5844"/>
    <w:rsid w:val="006B030D"/>
    <w:rsid w:val="006B42FF"/>
    <w:rsid w:val="006E0E91"/>
    <w:rsid w:val="006E650E"/>
    <w:rsid w:val="006F5F2E"/>
    <w:rsid w:val="007001F4"/>
    <w:rsid w:val="007140B4"/>
    <w:rsid w:val="007158F7"/>
    <w:rsid w:val="00722CB3"/>
    <w:rsid w:val="00723F3E"/>
    <w:rsid w:val="00730932"/>
    <w:rsid w:val="0073398B"/>
    <w:rsid w:val="007357A3"/>
    <w:rsid w:val="00743A00"/>
    <w:rsid w:val="00743D71"/>
    <w:rsid w:val="00745BE8"/>
    <w:rsid w:val="00746F08"/>
    <w:rsid w:val="00747E5F"/>
    <w:rsid w:val="007520A4"/>
    <w:rsid w:val="00757320"/>
    <w:rsid w:val="00770E37"/>
    <w:rsid w:val="00783D72"/>
    <w:rsid w:val="00785623"/>
    <w:rsid w:val="007876FD"/>
    <w:rsid w:val="00795AD2"/>
    <w:rsid w:val="007A51A3"/>
    <w:rsid w:val="007A7CB6"/>
    <w:rsid w:val="007B6161"/>
    <w:rsid w:val="007B61A9"/>
    <w:rsid w:val="007D0AF9"/>
    <w:rsid w:val="007E456A"/>
    <w:rsid w:val="007F238C"/>
    <w:rsid w:val="008007EE"/>
    <w:rsid w:val="00801416"/>
    <w:rsid w:val="00803E48"/>
    <w:rsid w:val="00822AB5"/>
    <w:rsid w:val="00841FE6"/>
    <w:rsid w:val="008469B4"/>
    <w:rsid w:val="008542BE"/>
    <w:rsid w:val="00862659"/>
    <w:rsid w:val="00870955"/>
    <w:rsid w:val="00872AEE"/>
    <w:rsid w:val="008764F7"/>
    <w:rsid w:val="00887510"/>
    <w:rsid w:val="008C279B"/>
    <w:rsid w:val="008D0EC9"/>
    <w:rsid w:val="008D4EAF"/>
    <w:rsid w:val="008F3DCB"/>
    <w:rsid w:val="00905F31"/>
    <w:rsid w:val="00915C77"/>
    <w:rsid w:val="00921575"/>
    <w:rsid w:val="00932329"/>
    <w:rsid w:val="00945D2C"/>
    <w:rsid w:val="00946703"/>
    <w:rsid w:val="00946A55"/>
    <w:rsid w:val="00946ECA"/>
    <w:rsid w:val="00952FE9"/>
    <w:rsid w:val="00963E78"/>
    <w:rsid w:val="0096440E"/>
    <w:rsid w:val="00981B79"/>
    <w:rsid w:val="00985487"/>
    <w:rsid w:val="009919ED"/>
    <w:rsid w:val="0099343D"/>
    <w:rsid w:val="0099696B"/>
    <w:rsid w:val="009A49C3"/>
    <w:rsid w:val="009B0D1A"/>
    <w:rsid w:val="009C0443"/>
    <w:rsid w:val="009C2BCD"/>
    <w:rsid w:val="009C6E51"/>
    <w:rsid w:val="009C744A"/>
    <w:rsid w:val="009D00D2"/>
    <w:rsid w:val="009D652E"/>
    <w:rsid w:val="009E1362"/>
    <w:rsid w:val="009F2BC7"/>
    <w:rsid w:val="009F35E0"/>
    <w:rsid w:val="00A212F8"/>
    <w:rsid w:val="00A277A3"/>
    <w:rsid w:val="00A27D95"/>
    <w:rsid w:val="00A302A2"/>
    <w:rsid w:val="00A4110A"/>
    <w:rsid w:val="00A709F6"/>
    <w:rsid w:val="00A73E9E"/>
    <w:rsid w:val="00A769B5"/>
    <w:rsid w:val="00A90330"/>
    <w:rsid w:val="00AA1C75"/>
    <w:rsid w:val="00AC0C9D"/>
    <w:rsid w:val="00AC0EC8"/>
    <w:rsid w:val="00AC1401"/>
    <w:rsid w:val="00AE58B6"/>
    <w:rsid w:val="00AF017A"/>
    <w:rsid w:val="00AF2887"/>
    <w:rsid w:val="00AF3A1E"/>
    <w:rsid w:val="00AF471B"/>
    <w:rsid w:val="00B01A16"/>
    <w:rsid w:val="00B202E0"/>
    <w:rsid w:val="00B278B8"/>
    <w:rsid w:val="00B3189D"/>
    <w:rsid w:val="00B41234"/>
    <w:rsid w:val="00B464D3"/>
    <w:rsid w:val="00B50EF5"/>
    <w:rsid w:val="00B51C77"/>
    <w:rsid w:val="00B56B3B"/>
    <w:rsid w:val="00B66D62"/>
    <w:rsid w:val="00B725D5"/>
    <w:rsid w:val="00B77F22"/>
    <w:rsid w:val="00B864A8"/>
    <w:rsid w:val="00B96FCD"/>
    <w:rsid w:val="00BA68DA"/>
    <w:rsid w:val="00BB2934"/>
    <w:rsid w:val="00BC35FD"/>
    <w:rsid w:val="00BC4848"/>
    <w:rsid w:val="00BE1180"/>
    <w:rsid w:val="00C01794"/>
    <w:rsid w:val="00C05BC6"/>
    <w:rsid w:val="00C07E26"/>
    <w:rsid w:val="00C10D85"/>
    <w:rsid w:val="00C141E9"/>
    <w:rsid w:val="00C15019"/>
    <w:rsid w:val="00C234CC"/>
    <w:rsid w:val="00C30CBE"/>
    <w:rsid w:val="00C36817"/>
    <w:rsid w:val="00C44F2B"/>
    <w:rsid w:val="00C51118"/>
    <w:rsid w:val="00C56154"/>
    <w:rsid w:val="00C7016C"/>
    <w:rsid w:val="00C70B41"/>
    <w:rsid w:val="00C7517B"/>
    <w:rsid w:val="00CA13BF"/>
    <w:rsid w:val="00CA6C83"/>
    <w:rsid w:val="00CB71F3"/>
    <w:rsid w:val="00CC6D0F"/>
    <w:rsid w:val="00CE3DC3"/>
    <w:rsid w:val="00CE680D"/>
    <w:rsid w:val="00CF45FC"/>
    <w:rsid w:val="00CF4F0A"/>
    <w:rsid w:val="00D15F6A"/>
    <w:rsid w:val="00D213CB"/>
    <w:rsid w:val="00D217E1"/>
    <w:rsid w:val="00D24491"/>
    <w:rsid w:val="00D44B85"/>
    <w:rsid w:val="00D606E9"/>
    <w:rsid w:val="00D61220"/>
    <w:rsid w:val="00D628C0"/>
    <w:rsid w:val="00D82BB8"/>
    <w:rsid w:val="00D85D8C"/>
    <w:rsid w:val="00D87289"/>
    <w:rsid w:val="00D90C7E"/>
    <w:rsid w:val="00D97EC1"/>
    <w:rsid w:val="00DA2B56"/>
    <w:rsid w:val="00DB7622"/>
    <w:rsid w:val="00DC5873"/>
    <w:rsid w:val="00DC6DDA"/>
    <w:rsid w:val="00DD2BE1"/>
    <w:rsid w:val="00DE1490"/>
    <w:rsid w:val="00DF1AC8"/>
    <w:rsid w:val="00DF3CD1"/>
    <w:rsid w:val="00DF5CDE"/>
    <w:rsid w:val="00E05A47"/>
    <w:rsid w:val="00E2197A"/>
    <w:rsid w:val="00E25521"/>
    <w:rsid w:val="00E270D7"/>
    <w:rsid w:val="00E32E0D"/>
    <w:rsid w:val="00E345BC"/>
    <w:rsid w:val="00E40521"/>
    <w:rsid w:val="00E44606"/>
    <w:rsid w:val="00E5372C"/>
    <w:rsid w:val="00E602E8"/>
    <w:rsid w:val="00E853FB"/>
    <w:rsid w:val="00EA5B39"/>
    <w:rsid w:val="00EA5BD8"/>
    <w:rsid w:val="00EA62C1"/>
    <w:rsid w:val="00EA67FF"/>
    <w:rsid w:val="00EB45C2"/>
    <w:rsid w:val="00EC2B90"/>
    <w:rsid w:val="00EC7F20"/>
    <w:rsid w:val="00EC7FEC"/>
    <w:rsid w:val="00EF0A8C"/>
    <w:rsid w:val="00EF54D3"/>
    <w:rsid w:val="00EF6E9C"/>
    <w:rsid w:val="00F01097"/>
    <w:rsid w:val="00F03603"/>
    <w:rsid w:val="00F154C0"/>
    <w:rsid w:val="00F20380"/>
    <w:rsid w:val="00F32A98"/>
    <w:rsid w:val="00F436A7"/>
    <w:rsid w:val="00F439FE"/>
    <w:rsid w:val="00F43E4E"/>
    <w:rsid w:val="00F4425B"/>
    <w:rsid w:val="00F526FB"/>
    <w:rsid w:val="00F56FF1"/>
    <w:rsid w:val="00F8087C"/>
    <w:rsid w:val="00F962E5"/>
    <w:rsid w:val="00FA22B4"/>
    <w:rsid w:val="00FA7F04"/>
    <w:rsid w:val="00FC53ED"/>
    <w:rsid w:val="00FC66B9"/>
    <w:rsid w:val="00FD13D1"/>
    <w:rsid w:val="00FD17AD"/>
    <w:rsid w:val="00FD23E4"/>
    <w:rsid w:val="00FE1F6A"/>
    <w:rsid w:val="00FF2A02"/>
    <w:rsid w:val="00FF5E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9B71"/>
  <w15:docId w15:val="{B5AFB1AE-BDC8-4218-BD9C-D7AF1232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CL" w:bidi="ar-SA"/>
      </w:rPr>
    </w:rPrDefault>
    <w:pPrDefault>
      <w:pPr>
        <w:spacing w:before="120" w:after="120" w:line="259"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B6"/>
    <w:rPr>
      <w:rFonts w:asciiTheme="majorHAnsi" w:eastAsiaTheme="minorEastAsia" w:hAnsiTheme="majorHAnsi" w:cstheme="majorHAnsi"/>
      <w:szCs w:val="18"/>
    </w:rPr>
  </w:style>
  <w:style w:type="paragraph" w:styleId="Ttulo1">
    <w:name w:val="heading 1"/>
    <w:basedOn w:val="Normal"/>
    <w:next w:val="Normal"/>
    <w:link w:val="Ttulo1Car"/>
    <w:uiPriority w:val="9"/>
    <w:qFormat/>
    <w:rsid w:val="00246ED8"/>
    <w:pPr>
      <w:outlineLvl w:val="0"/>
    </w:pPr>
    <w:rPr>
      <w:b/>
      <w:bCs/>
      <w:sz w:val="28"/>
      <w:szCs w:val="20"/>
    </w:rPr>
  </w:style>
  <w:style w:type="paragraph" w:styleId="Ttulo2">
    <w:name w:val="heading 2"/>
    <w:basedOn w:val="Normal"/>
    <w:next w:val="Normal"/>
    <w:link w:val="Ttulo2Car"/>
    <w:uiPriority w:val="9"/>
    <w:semiHidden/>
    <w:unhideWhenUsed/>
    <w:qFormat/>
    <w:rsid w:val="00714910"/>
    <w:pPr>
      <w:keepNext/>
      <w:keepLines/>
      <w:numPr>
        <w:ilvl w:val="1"/>
        <w:numId w:val="2"/>
      </w:numPr>
      <w:spacing w:before="360" w:after="360" w:line="240" w:lineRule="auto"/>
      <w:ind w:left="748" w:hanging="391"/>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14910"/>
    <w:pPr>
      <w:keepNext/>
      <w:keepLines/>
      <w:spacing w:before="40"/>
      <w:outlineLvl w:val="2"/>
    </w:pPr>
    <w:rPr>
      <w:rFonts w:eastAsiaTheme="majorEastAsia" w:cstheme="majorBidi"/>
      <w:color w:val="1F3763" w:themeColor="accent1" w:themeShade="7F"/>
      <w:szCs w:val="24"/>
    </w:rPr>
  </w:style>
  <w:style w:type="paragraph" w:styleId="Ttulo4">
    <w:name w:val="heading 4"/>
    <w:basedOn w:val="Normal"/>
    <w:next w:val="Normal"/>
    <w:link w:val="Ttulo4Car"/>
    <w:uiPriority w:val="9"/>
    <w:semiHidden/>
    <w:unhideWhenUsed/>
    <w:qFormat/>
    <w:rsid w:val="00714910"/>
    <w:pPr>
      <w:keepNext/>
      <w:keepLines/>
      <w:spacing w:before="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customStyle="1" w:styleId="Tabla">
    <w:name w:val="Tabla"/>
    <w:basedOn w:val="Normal"/>
    <w:link w:val="TablaCar"/>
    <w:qFormat/>
    <w:rsid w:val="00714910"/>
    <w:pPr>
      <w:spacing w:before="360" w:line="360" w:lineRule="auto"/>
      <w:jc w:val="center"/>
    </w:pPr>
    <w:rPr>
      <w:b/>
    </w:rPr>
  </w:style>
  <w:style w:type="character" w:customStyle="1" w:styleId="TablaCar">
    <w:name w:val="Tabla Car"/>
    <w:basedOn w:val="Fuentedeprrafopredeter"/>
    <w:link w:val="Tabla"/>
    <w:rsid w:val="00714910"/>
    <w:rPr>
      <w:rFonts w:asciiTheme="majorHAnsi" w:hAnsiTheme="majorHAnsi" w:cstheme="majorHAnsi"/>
      <w:b/>
    </w:rPr>
  </w:style>
  <w:style w:type="paragraph" w:customStyle="1" w:styleId="Indice">
    <w:name w:val="Indice"/>
    <w:basedOn w:val="Normal"/>
    <w:link w:val="IndiceCar"/>
    <w:qFormat/>
    <w:rsid w:val="00714910"/>
    <w:pPr>
      <w:spacing w:after="280"/>
      <w:jc w:val="center"/>
    </w:pPr>
    <w:rPr>
      <w:sz w:val="28"/>
    </w:rPr>
  </w:style>
  <w:style w:type="character" w:customStyle="1" w:styleId="IndiceCar">
    <w:name w:val="Indice Car"/>
    <w:basedOn w:val="Fuentedeprrafopredeter"/>
    <w:link w:val="Indice"/>
    <w:rsid w:val="00714910"/>
    <w:rPr>
      <w:rFonts w:asciiTheme="majorHAnsi" w:hAnsiTheme="majorHAnsi" w:cstheme="majorHAnsi"/>
      <w:sz w:val="28"/>
    </w:rPr>
  </w:style>
  <w:style w:type="character" w:customStyle="1" w:styleId="Ttulo1Car">
    <w:name w:val="Título 1 Car"/>
    <w:basedOn w:val="Fuentedeprrafopredeter"/>
    <w:link w:val="Ttulo1"/>
    <w:uiPriority w:val="9"/>
    <w:rsid w:val="00246ED8"/>
    <w:rPr>
      <w:rFonts w:asciiTheme="majorHAnsi" w:eastAsiaTheme="minorEastAsia" w:hAnsiTheme="majorHAnsi" w:cstheme="majorHAnsi"/>
      <w:b/>
      <w:bCs/>
      <w:sz w:val="28"/>
      <w:szCs w:val="20"/>
      <w:lang w:val="es-ES"/>
    </w:rPr>
  </w:style>
  <w:style w:type="character" w:customStyle="1" w:styleId="Ttulo2Car">
    <w:name w:val="Título 2 Car"/>
    <w:basedOn w:val="Fuentedeprrafopredeter"/>
    <w:link w:val="Ttulo2"/>
    <w:uiPriority w:val="9"/>
    <w:rsid w:val="0071491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1491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714910"/>
    <w:rPr>
      <w:rFonts w:asciiTheme="majorHAnsi" w:eastAsiaTheme="majorEastAsia" w:hAnsiTheme="majorHAnsi" w:cstheme="majorBidi"/>
      <w:i/>
      <w:iCs/>
      <w:color w:val="2F5496" w:themeColor="accent1" w:themeShade="BF"/>
    </w:rPr>
  </w:style>
  <w:style w:type="paragraph" w:styleId="Descripcin">
    <w:name w:val="caption"/>
    <w:basedOn w:val="Normal"/>
    <w:next w:val="Normal"/>
    <w:uiPriority w:val="35"/>
    <w:unhideWhenUsed/>
    <w:qFormat/>
    <w:rsid w:val="00714910"/>
    <w:pPr>
      <w:spacing w:after="200" w:line="240" w:lineRule="auto"/>
    </w:pPr>
    <w:rPr>
      <w:i/>
      <w:iCs/>
      <w:color w:val="44546A" w:themeColor="text2"/>
      <w:sz w:val="18"/>
    </w:rPr>
  </w:style>
  <w:style w:type="character" w:styleId="Textoennegrita">
    <w:name w:val="Strong"/>
    <w:basedOn w:val="Fuentedeprrafopredeter"/>
    <w:uiPriority w:val="22"/>
    <w:qFormat/>
    <w:rsid w:val="00714910"/>
    <w:rPr>
      <w:b/>
      <w:bCs/>
    </w:rPr>
  </w:style>
  <w:style w:type="character" w:styleId="nfasis">
    <w:name w:val="Emphasis"/>
    <w:basedOn w:val="Fuentedeprrafopredeter"/>
    <w:uiPriority w:val="20"/>
    <w:qFormat/>
    <w:rsid w:val="00714910"/>
    <w:rPr>
      <w:i/>
      <w:iCs/>
    </w:rPr>
  </w:style>
  <w:style w:type="paragraph" w:styleId="Prrafodelista">
    <w:name w:val="List Paragraph"/>
    <w:basedOn w:val="Normal"/>
    <w:uiPriority w:val="1"/>
    <w:qFormat/>
    <w:rsid w:val="00714910"/>
    <w:pPr>
      <w:ind w:left="720"/>
      <w:contextualSpacing/>
    </w:pPr>
  </w:style>
  <w:style w:type="table" w:styleId="Tablaconcuadrcula">
    <w:name w:val="Table Grid"/>
    <w:basedOn w:val="Tablanormal"/>
    <w:uiPriority w:val="59"/>
    <w:rsid w:val="00340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077B6"/>
    <w:rPr>
      <w:color w:val="0563C1" w:themeColor="hyperlink"/>
      <w:u w:val="single"/>
    </w:rPr>
  </w:style>
  <w:style w:type="character" w:styleId="Mencinsinresolver">
    <w:name w:val="Unresolved Mention"/>
    <w:basedOn w:val="Fuentedeprrafopredeter"/>
    <w:uiPriority w:val="99"/>
    <w:rsid w:val="003077B6"/>
    <w:rPr>
      <w:color w:val="605E5C"/>
      <w:shd w:val="clear" w:color="auto" w:fill="E1DFDD"/>
    </w:rPr>
  </w:style>
  <w:style w:type="character" w:styleId="Textodelmarcadordeposicin">
    <w:name w:val="Placeholder Text"/>
    <w:basedOn w:val="Fuentedeprrafopredeter"/>
    <w:uiPriority w:val="99"/>
    <w:semiHidden/>
    <w:rsid w:val="00514C82"/>
    <w:rPr>
      <w:color w:val="808080"/>
    </w:rPr>
  </w:style>
  <w:style w:type="paragraph" w:styleId="Encabezado">
    <w:name w:val="header"/>
    <w:basedOn w:val="Normal"/>
    <w:link w:val="EncabezadoCar"/>
    <w:uiPriority w:val="99"/>
    <w:unhideWhenUsed/>
    <w:rsid w:val="00A8463C"/>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8463C"/>
    <w:rPr>
      <w:rFonts w:asciiTheme="majorHAnsi" w:eastAsiaTheme="minorEastAsia" w:hAnsiTheme="majorHAnsi" w:cstheme="majorHAnsi"/>
      <w:sz w:val="24"/>
      <w:szCs w:val="18"/>
      <w:lang w:val="es-ES"/>
    </w:rPr>
  </w:style>
  <w:style w:type="paragraph" w:styleId="Piedepgina">
    <w:name w:val="footer"/>
    <w:basedOn w:val="Normal"/>
    <w:link w:val="PiedepginaCar"/>
    <w:uiPriority w:val="99"/>
    <w:unhideWhenUsed/>
    <w:rsid w:val="00A8463C"/>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8463C"/>
    <w:rPr>
      <w:rFonts w:asciiTheme="majorHAnsi" w:eastAsiaTheme="minorEastAsia" w:hAnsiTheme="majorHAnsi" w:cstheme="majorHAnsi"/>
      <w:sz w:val="24"/>
      <w:szCs w:val="18"/>
      <w:lang w:val="es-ES"/>
    </w:rPr>
  </w:style>
  <w:style w:type="paragraph" w:customStyle="1" w:styleId="Default">
    <w:name w:val="Default"/>
    <w:rsid w:val="008C78B7"/>
    <w:pPr>
      <w:autoSpaceDE w:val="0"/>
      <w:autoSpaceDN w:val="0"/>
      <w:adjustRightInd w:val="0"/>
      <w:spacing w:after="0" w:line="240" w:lineRule="auto"/>
    </w:pPr>
    <w:rPr>
      <w:color w:val="000000"/>
    </w:rPr>
  </w:style>
  <w:style w:type="paragraph" w:styleId="Sangradetextonormal">
    <w:name w:val="Body Text Indent"/>
    <w:basedOn w:val="Normal"/>
    <w:link w:val="SangradetextonormalCar"/>
    <w:semiHidden/>
    <w:unhideWhenUsed/>
    <w:rsid w:val="00E541B3"/>
    <w:pPr>
      <w:spacing w:before="0" w:line="240" w:lineRule="auto"/>
      <w:ind w:left="283" w:firstLine="0"/>
      <w:jc w:val="left"/>
    </w:pPr>
    <w:rPr>
      <w:rFonts w:ascii="Times New Roman" w:eastAsia="Times New Roman" w:hAnsi="Times New Roman" w:cs="Times New Roman"/>
      <w:szCs w:val="24"/>
      <w:lang w:eastAsia="es-ES"/>
    </w:rPr>
  </w:style>
  <w:style w:type="character" w:customStyle="1" w:styleId="SangradetextonormalCar">
    <w:name w:val="Sangría de texto normal Car"/>
    <w:basedOn w:val="Fuentedeprrafopredeter"/>
    <w:link w:val="Sangradetextonormal"/>
    <w:semiHidden/>
    <w:rsid w:val="00E541B3"/>
    <w:rPr>
      <w:rFonts w:ascii="Times New Roman" w:eastAsia="Times New Roman" w:hAnsi="Times New Roman" w:cs="Times New Roman"/>
      <w:sz w:val="24"/>
      <w:szCs w:val="24"/>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pPr>
      <w:spacing w:after="0" w:line="240" w:lineRule="auto"/>
    </w:pPr>
    <w:tblPr>
      <w:tblStyleRowBandSize w:val="1"/>
      <w:tblStyleColBandSize w:val="1"/>
      <w:tblCellMar>
        <w:left w:w="108" w:type="dxa"/>
        <w:right w:w="108" w:type="dxa"/>
      </w:tblCellMar>
    </w:tblPr>
  </w:style>
  <w:style w:type="table" w:customStyle="1" w:styleId="a2">
    <w:basedOn w:val="TableNormal3"/>
    <w:pPr>
      <w:spacing w:after="0" w:line="240" w:lineRule="auto"/>
    </w:pPr>
    <w:tblPr>
      <w:tblStyleRowBandSize w:val="1"/>
      <w:tblStyleColBandSize w:val="1"/>
      <w:tblCellMar>
        <w:left w:w="108" w:type="dxa"/>
        <w:right w:w="108" w:type="dxa"/>
      </w:tblCellMar>
    </w:tblPr>
  </w:style>
  <w:style w:type="table" w:customStyle="1" w:styleId="a3">
    <w:basedOn w:val="TableNormal3"/>
    <w:pPr>
      <w:spacing w:after="0" w:line="240" w:lineRule="auto"/>
    </w:pPr>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pPr>
      <w:spacing w:after="0" w:line="240" w:lineRule="auto"/>
    </w:pPr>
    <w:tblPr>
      <w:tblStyleRowBandSize w:val="1"/>
      <w:tblStyleColBandSize w:val="1"/>
      <w:tblCellMar>
        <w:left w:w="108" w:type="dxa"/>
        <w:right w:w="108"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B3189D"/>
    <w:pPr>
      <w:spacing w:before="100" w:beforeAutospacing="1" w:after="100" w:afterAutospacing="1" w:line="240" w:lineRule="auto"/>
      <w:ind w:firstLine="0"/>
      <w:jc w:val="left"/>
    </w:pPr>
    <w:rPr>
      <w:rFonts w:ascii="Times New Roman" w:eastAsia="Times New Roman" w:hAnsi="Times New Roman" w:cs="Times New Roman"/>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9055">
      <w:bodyDiv w:val="1"/>
      <w:marLeft w:val="0"/>
      <w:marRight w:val="0"/>
      <w:marTop w:val="0"/>
      <w:marBottom w:val="0"/>
      <w:divBdr>
        <w:top w:val="none" w:sz="0" w:space="0" w:color="auto"/>
        <w:left w:val="none" w:sz="0" w:space="0" w:color="auto"/>
        <w:bottom w:val="none" w:sz="0" w:space="0" w:color="auto"/>
        <w:right w:val="none" w:sz="0" w:space="0" w:color="auto"/>
      </w:divBdr>
    </w:div>
    <w:div w:id="115878660">
      <w:bodyDiv w:val="1"/>
      <w:marLeft w:val="0"/>
      <w:marRight w:val="0"/>
      <w:marTop w:val="0"/>
      <w:marBottom w:val="0"/>
      <w:divBdr>
        <w:top w:val="none" w:sz="0" w:space="0" w:color="auto"/>
        <w:left w:val="none" w:sz="0" w:space="0" w:color="auto"/>
        <w:bottom w:val="none" w:sz="0" w:space="0" w:color="auto"/>
        <w:right w:val="none" w:sz="0" w:space="0" w:color="auto"/>
      </w:divBdr>
    </w:div>
    <w:div w:id="390692650">
      <w:bodyDiv w:val="1"/>
      <w:marLeft w:val="0"/>
      <w:marRight w:val="0"/>
      <w:marTop w:val="0"/>
      <w:marBottom w:val="0"/>
      <w:divBdr>
        <w:top w:val="none" w:sz="0" w:space="0" w:color="auto"/>
        <w:left w:val="none" w:sz="0" w:space="0" w:color="auto"/>
        <w:bottom w:val="none" w:sz="0" w:space="0" w:color="auto"/>
        <w:right w:val="none" w:sz="0" w:space="0" w:color="auto"/>
      </w:divBdr>
      <w:divsChild>
        <w:div w:id="2003388658">
          <w:marLeft w:val="0"/>
          <w:marRight w:val="0"/>
          <w:marTop w:val="0"/>
          <w:marBottom w:val="0"/>
          <w:divBdr>
            <w:top w:val="none" w:sz="0" w:space="0" w:color="auto"/>
            <w:left w:val="none" w:sz="0" w:space="0" w:color="auto"/>
            <w:bottom w:val="none" w:sz="0" w:space="0" w:color="auto"/>
            <w:right w:val="none" w:sz="0" w:space="0" w:color="auto"/>
          </w:divBdr>
          <w:divsChild>
            <w:div w:id="627127981">
              <w:marLeft w:val="0"/>
              <w:marRight w:val="0"/>
              <w:marTop w:val="0"/>
              <w:marBottom w:val="0"/>
              <w:divBdr>
                <w:top w:val="none" w:sz="0" w:space="0" w:color="auto"/>
                <w:left w:val="none" w:sz="0" w:space="0" w:color="auto"/>
                <w:bottom w:val="none" w:sz="0" w:space="0" w:color="auto"/>
                <w:right w:val="none" w:sz="0" w:space="0" w:color="auto"/>
              </w:divBdr>
            </w:div>
            <w:div w:id="540746898">
              <w:marLeft w:val="0"/>
              <w:marRight w:val="0"/>
              <w:marTop w:val="0"/>
              <w:marBottom w:val="0"/>
              <w:divBdr>
                <w:top w:val="none" w:sz="0" w:space="0" w:color="auto"/>
                <w:left w:val="none" w:sz="0" w:space="0" w:color="auto"/>
                <w:bottom w:val="none" w:sz="0" w:space="0" w:color="auto"/>
                <w:right w:val="none" w:sz="0" w:space="0" w:color="auto"/>
              </w:divBdr>
              <w:divsChild>
                <w:div w:id="187305188">
                  <w:marLeft w:val="0"/>
                  <w:marRight w:val="0"/>
                  <w:marTop w:val="0"/>
                  <w:marBottom w:val="0"/>
                  <w:divBdr>
                    <w:top w:val="none" w:sz="0" w:space="0" w:color="auto"/>
                    <w:left w:val="none" w:sz="0" w:space="0" w:color="auto"/>
                    <w:bottom w:val="none" w:sz="0" w:space="0" w:color="auto"/>
                    <w:right w:val="none" w:sz="0" w:space="0" w:color="auto"/>
                  </w:divBdr>
                  <w:divsChild>
                    <w:div w:id="565379399">
                      <w:marLeft w:val="0"/>
                      <w:marRight w:val="0"/>
                      <w:marTop w:val="0"/>
                      <w:marBottom w:val="0"/>
                      <w:divBdr>
                        <w:top w:val="none" w:sz="0" w:space="0" w:color="auto"/>
                        <w:left w:val="none" w:sz="0" w:space="0" w:color="auto"/>
                        <w:bottom w:val="none" w:sz="0" w:space="0" w:color="auto"/>
                        <w:right w:val="none" w:sz="0" w:space="0" w:color="auto"/>
                      </w:divBdr>
                      <w:divsChild>
                        <w:div w:id="5980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236733">
      <w:bodyDiv w:val="1"/>
      <w:marLeft w:val="0"/>
      <w:marRight w:val="0"/>
      <w:marTop w:val="0"/>
      <w:marBottom w:val="0"/>
      <w:divBdr>
        <w:top w:val="none" w:sz="0" w:space="0" w:color="auto"/>
        <w:left w:val="none" w:sz="0" w:space="0" w:color="auto"/>
        <w:bottom w:val="none" w:sz="0" w:space="0" w:color="auto"/>
        <w:right w:val="none" w:sz="0" w:space="0" w:color="auto"/>
      </w:divBdr>
    </w:div>
    <w:div w:id="552470380">
      <w:bodyDiv w:val="1"/>
      <w:marLeft w:val="0"/>
      <w:marRight w:val="0"/>
      <w:marTop w:val="0"/>
      <w:marBottom w:val="0"/>
      <w:divBdr>
        <w:top w:val="none" w:sz="0" w:space="0" w:color="auto"/>
        <w:left w:val="none" w:sz="0" w:space="0" w:color="auto"/>
        <w:bottom w:val="none" w:sz="0" w:space="0" w:color="auto"/>
        <w:right w:val="none" w:sz="0" w:space="0" w:color="auto"/>
      </w:divBdr>
      <w:divsChild>
        <w:div w:id="1855220007">
          <w:marLeft w:val="0"/>
          <w:marRight w:val="0"/>
          <w:marTop w:val="0"/>
          <w:marBottom w:val="0"/>
          <w:divBdr>
            <w:top w:val="none" w:sz="0" w:space="0" w:color="auto"/>
            <w:left w:val="none" w:sz="0" w:space="0" w:color="auto"/>
            <w:bottom w:val="none" w:sz="0" w:space="0" w:color="auto"/>
            <w:right w:val="none" w:sz="0" w:space="0" w:color="auto"/>
          </w:divBdr>
          <w:divsChild>
            <w:div w:id="5305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8850">
      <w:bodyDiv w:val="1"/>
      <w:marLeft w:val="0"/>
      <w:marRight w:val="0"/>
      <w:marTop w:val="0"/>
      <w:marBottom w:val="0"/>
      <w:divBdr>
        <w:top w:val="none" w:sz="0" w:space="0" w:color="auto"/>
        <w:left w:val="none" w:sz="0" w:space="0" w:color="auto"/>
        <w:bottom w:val="none" w:sz="0" w:space="0" w:color="auto"/>
        <w:right w:val="none" w:sz="0" w:space="0" w:color="auto"/>
      </w:divBdr>
    </w:div>
    <w:div w:id="698626826">
      <w:bodyDiv w:val="1"/>
      <w:marLeft w:val="0"/>
      <w:marRight w:val="0"/>
      <w:marTop w:val="0"/>
      <w:marBottom w:val="0"/>
      <w:divBdr>
        <w:top w:val="none" w:sz="0" w:space="0" w:color="auto"/>
        <w:left w:val="none" w:sz="0" w:space="0" w:color="auto"/>
        <w:bottom w:val="none" w:sz="0" w:space="0" w:color="auto"/>
        <w:right w:val="none" w:sz="0" w:space="0" w:color="auto"/>
      </w:divBdr>
    </w:div>
    <w:div w:id="738016845">
      <w:bodyDiv w:val="1"/>
      <w:marLeft w:val="0"/>
      <w:marRight w:val="0"/>
      <w:marTop w:val="0"/>
      <w:marBottom w:val="0"/>
      <w:divBdr>
        <w:top w:val="none" w:sz="0" w:space="0" w:color="auto"/>
        <w:left w:val="none" w:sz="0" w:space="0" w:color="auto"/>
        <w:bottom w:val="none" w:sz="0" w:space="0" w:color="auto"/>
        <w:right w:val="none" w:sz="0" w:space="0" w:color="auto"/>
      </w:divBdr>
    </w:div>
    <w:div w:id="936015543">
      <w:bodyDiv w:val="1"/>
      <w:marLeft w:val="0"/>
      <w:marRight w:val="0"/>
      <w:marTop w:val="0"/>
      <w:marBottom w:val="0"/>
      <w:divBdr>
        <w:top w:val="none" w:sz="0" w:space="0" w:color="auto"/>
        <w:left w:val="none" w:sz="0" w:space="0" w:color="auto"/>
        <w:bottom w:val="none" w:sz="0" w:space="0" w:color="auto"/>
        <w:right w:val="none" w:sz="0" w:space="0" w:color="auto"/>
      </w:divBdr>
    </w:div>
    <w:div w:id="951859325">
      <w:bodyDiv w:val="1"/>
      <w:marLeft w:val="0"/>
      <w:marRight w:val="0"/>
      <w:marTop w:val="0"/>
      <w:marBottom w:val="0"/>
      <w:divBdr>
        <w:top w:val="none" w:sz="0" w:space="0" w:color="auto"/>
        <w:left w:val="none" w:sz="0" w:space="0" w:color="auto"/>
        <w:bottom w:val="none" w:sz="0" w:space="0" w:color="auto"/>
        <w:right w:val="none" w:sz="0" w:space="0" w:color="auto"/>
      </w:divBdr>
    </w:div>
    <w:div w:id="1707290205">
      <w:bodyDiv w:val="1"/>
      <w:marLeft w:val="0"/>
      <w:marRight w:val="0"/>
      <w:marTop w:val="0"/>
      <w:marBottom w:val="0"/>
      <w:divBdr>
        <w:top w:val="none" w:sz="0" w:space="0" w:color="auto"/>
        <w:left w:val="none" w:sz="0" w:space="0" w:color="auto"/>
        <w:bottom w:val="none" w:sz="0" w:space="0" w:color="auto"/>
        <w:right w:val="none" w:sz="0" w:space="0" w:color="auto"/>
      </w:divBdr>
    </w:div>
    <w:div w:id="1908805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WGgnZ+AQB4NlXZgBhAJ6GobiQw==">AMUW2mVR1Dv11qrovgezGznsyaH0v0Kmcw/Yr1qWlEoCj8TAFvUdPh5tW24ooIgJpe+iyWKilhkK1qiU1VAo7LdRv2B1fXDYPVoQp47VfckCXU4BsPr0QoM=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A6EBAD-5311-455E-913B-C951BB8C4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7</Pages>
  <Words>1673</Words>
  <Characters>9206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Paul Tondreau</dc:creator>
  <cp:lastModifiedBy>Monica Castaneda</cp:lastModifiedBy>
  <cp:revision>153</cp:revision>
  <cp:lastPrinted>2023-06-06T23:50:00Z</cp:lastPrinted>
  <dcterms:created xsi:type="dcterms:W3CDTF">2024-05-15T22:56:00Z</dcterms:created>
  <dcterms:modified xsi:type="dcterms:W3CDTF">2025-06-16T05:54:00Z</dcterms:modified>
</cp:coreProperties>
</file>