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7C" w:rsidRPr="00364395" w:rsidRDefault="00F42CF6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ФИО участников </w:t>
      </w:r>
    </w:p>
    <w:p w:rsidR="004E3F7C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42CF6" w:rsidRPr="0065248B" w:rsidRDefault="004B460A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Питерин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Станислав Сергеевич</w:t>
      </w:r>
    </w:p>
    <w:p w:rsidR="004E3F7C" w:rsidRPr="00FE7FD6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E3F7C" w:rsidRPr="00364395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43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название образовательной организации (согласно уставу)</w:t>
      </w:r>
    </w:p>
    <w:p w:rsidR="004E3F7C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5248B" w:rsidRPr="0065248B" w:rsidRDefault="0065248B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Технический лицей при СГУГиТ</w:t>
      </w:r>
    </w:p>
    <w:p w:rsidR="004E3F7C" w:rsidRPr="00FE7FD6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E3F7C" w:rsidRPr="00364395" w:rsidRDefault="003E498D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43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ФИО наставник</w:t>
      </w:r>
      <w:r w:rsidR="004E3F7C" w:rsidRPr="003643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ов</w:t>
      </w:r>
    </w:p>
    <w:p w:rsidR="004E3F7C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5248B" w:rsidRDefault="0065248B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Любовь Николаевна Калюжина </w:t>
      </w:r>
    </w:p>
    <w:p w:rsidR="0065248B" w:rsidRDefault="0065248B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E3F7C" w:rsidRPr="00364395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43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проекта</w:t>
      </w:r>
    </w:p>
    <w:p w:rsidR="0065248B" w:rsidRDefault="0065248B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E3F7C" w:rsidRDefault="004B460A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Мониторинг оврагов по космическим снимкам</w:t>
      </w:r>
    </w:p>
    <w:p w:rsidR="0065248B" w:rsidRPr="00FE7FD6" w:rsidRDefault="0065248B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E3F7C" w:rsidRPr="00364395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43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Цель </w:t>
      </w:r>
      <w:r w:rsidRPr="003643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(не более 190 символов)</w:t>
      </w:r>
    </w:p>
    <w:p w:rsidR="002936EF" w:rsidRDefault="002936EF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3F7C" w:rsidRPr="00AF2441" w:rsidRDefault="004B460A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Целью работы является разработка подхода применения </w:t>
      </w:r>
      <w:proofErr w:type="spellStart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Earth</w:t>
      </w:r>
      <w:proofErr w:type="spellEnd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</w:t>
      </w:r>
      <w:proofErr w:type="spellEnd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мониторинга линейной эрозии рельефа</w:t>
      </w:r>
      <w:r w:rsidR="00AF2441" w:rsidRPr="00AF24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E3F7C" w:rsidRPr="00FE7FD6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E3F7C" w:rsidRPr="00FE7FD6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E3F7C" w:rsidRPr="00364395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43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Задачи </w:t>
      </w:r>
      <w:r w:rsidRPr="003643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(не более 190 символов)</w:t>
      </w:r>
    </w:p>
    <w:p w:rsidR="00AF2441" w:rsidRDefault="00AF2441" w:rsidP="00AF24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460A" w:rsidRPr="004B460A" w:rsidRDefault="004B460A" w:rsidP="004B46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1)рассмотреть общие сведения о Новосибирской области;</w:t>
      </w:r>
    </w:p>
    <w:p w:rsidR="004B460A" w:rsidRPr="004B460A" w:rsidRDefault="004B460A" w:rsidP="004B46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2)рассмотреть современные эрозионные формы рельефа;</w:t>
      </w:r>
    </w:p>
    <w:p w:rsidR="004B460A" w:rsidRPr="004B460A" w:rsidRDefault="004B460A" w:rsidP="004B46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3)разработать подход применения космических снимков в среде </w:t>
      </w:r>
      <w:proofErr w:type="spellStart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Earth</w:t>
      </w:r>
      <w:proofErr w:type="spellEnd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</w:t>
      </w:r>
      <w:proofErr w:type="spellEnd"/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4B460A" w:rsidRPr="004B460A" w:rsidRDefault="004B460A" w:rsidP="004B46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46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4)выполнить наблюдения за береговыми оврагами Новосибирского водохранилища</w:t>
      </w:r>
    </w:p>
    <w:p w:rsidR="004E3F7C" w:rsidRPr="00AF2441" w:rsidRDefault="00AF2441" w:rsidP="00AF24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24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E3F7C" w:rsidRPr="00FE7FD6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E3F7C" w:rsidRPr="00364395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43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Содержание </w:t>
      </w:r>
      <w:r w:rsidRPr="003643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(не более 550 символов)</w:t>
      </w:r>
    </w:p>
    <w:p w:rsidR="004B460A" w:rsidRDefault="004B460A" w:rsidP="004B460A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  <w:color w:val="2C2D2E"/>
          <w:highlight w:val="white"/>
        </w:rPr>
        <w:t>Ежегодно из сельскохозяйственного оборота области выбывают почти 70 га, в том числе из-за овражной эрозии</w:t>
      </w:r>
    </w:p>
    <w:p w:rsidR="004B460A" w:rsidRDefault="004B460A" w:rsidP="004B460A">
      <w:pPr>
        <w:ind w:firstLine="567"/>
        <w:rPr>
          <w:rFonts w:ascii="Times New Roman&quot;" w:hAnsi="Times New Roman&quot;"/>
        </w:rPr>
      </w:pPr>
      <w:r>
        <w:rPr>
          <w:rFonts w:ascii="Times New Roman&quot;" w:hAnsi="Times New Roman&quot;"/>
        </w:rPr>
        <w:t>Овражная эрозия ухудшает качество сельскохозяйственных земель и разрушает угодья. Это приводит  к потерям ценных земель.</w:t>
      </w:r>
    </w:p>
    <w:p w:rsidR="004B460A" w:rsidRDefault="004B460A" w:rsidP="004B460A">
      <w:pPr>
        <w:ind w:firstLine="567"/>
        <w:rPr>
          <w:rFonts w:ascii="Times New Roman&quot;" w:hAnsi="Times New Roman&quot;"/>
        </w:rPr>
      </w:pPr>
      <w:r>
        <w:rPr>
          <w:rFonts w:ascii="Times New Roman&quot;" w:hAnsi="Times New Roman&quot;"/>
        </w:rPr>
        <w:t>Развитие информационных технологий и появление космических снимков высокого и сверхвысокого разрешения позволяют успешно решить задачи по анализу современного овражного расчленения, динамики оврагов,</w:t>
      </w:r>
      <w:r>
        <w:rPr>
          <w:rFonts w:ascii="XO Thames&quot;" w:hAnsi="XO Thames&quot;"/>
        </w:rPr>
        <w:t xml:space="preserve"> </w:t>
      </w:r>
      <w:r>
        <w:rPr>
          <w:rFonts w:ascii="Times New Roman&quot;" w:hAnsi="Times New Roman&quot;"/>
        </w:rPr>
        <w:t>При этом в Интернете создаются сервисы, которые позволяют использовать бесплатные архивные трансформированные космические снимки.</w:t>
      </w:r>
    </w:p>
    <w:p w:rsidR="004B460A" w:rsidRDefault="004B460A" w:rsidP="004B460A">
      <w:pPr>
        <w:ind w:firstLine="567"/>
        <w:rPr>
          <w:rFonts w:ascii="TimesNewRomanPSMT&quot;" w:hAnsi="TimesNewRomanPSMT&quot;"/>
        </w:rPr>
      </w:pPr>
      <w:r>
        <w:rPr>
          <w:rFonts w:ascii="TimesNewRomanPSMT&quot;" w:hAnsi="TimesNewRomanPSMT&quot;"/>
        </w:rPr>
        <w:t>В процессе линейной  эрозии почв временными водными потоками (дождевых или талых вод) выделяют две большие группы эрозионных форм рельефа: современные и древние</w:t>
      </w:r>
    </w:p>
    <w:p w:rsidR="004B460A" w:rsidRDefault="004B460A" w:rsidP="004B460A">
      <w:r>
        <w:t xml:space="preserve">В </w:t>
      </w:r>
      <w:proofErr w:type="spellStart"/>
      <w:r>
        <w:t>нсо</w:t>
      </w:r>
      <w:proofErr w:type="spellEnd"/>
      <w:r>
        <w:t xml:space="preserve"> причины возникновения оврагов называют лессовые </w:t>
      </w:r>
      <w:proofErr w:type="spellStart"/>
      <w:r>
        <w:t>супесчано</w:t>
      </w:r>
      <w:proofErr w:type="spellEnd"/>
      <w:r>
        <w:t xml:space="preserve">– </w:t>
      </w:r>
      <w:proofErr w:type="spellStart"/>
      <w:proofErr w:type="gramStart"/>
      <w:r>
        <w:t>му</w:t>
      </w:r>
      <w:proofErr w:type="gramEnd"/>
      <w:r>
        <w:t>глинистые</w:t>
      </w:r>
      <w:proofErr w:type="spellEnd"/>
      <w:r>
        <w:t xml:space="preserve"> породы, обильные осадки и нарушение дернового покрова</w:t>
      </w:r>
    </w:p>
    <w:p w:rsidR="004B460A" w:rsidRDefault="004B460A" w:rsidP="004B460A">
      <w:pPr>
        <w:rPr>
          <w:rFonts w:ascii="Times New Roman&quot;" w:hAnsi="Times New Roman&quot;"/>
          <w:i/>
        </w:rPr>
      </w:pPr>
      <w:r>
        <w:rPr>
          <w:rFonts w:ascii="Times New Roman&quot;" w:hAnsi="Times New Roman&quot;"/>
        </w:rPr>
        <w:t xml:space="preserve">Мониторинг - </w:t>
      </w:r>
      <w:r>
        <w:rPr>
          <w:rFonts w:ascii="Times New Roman&quot;" w:hAnsi="Times New Roman&quot;"/>
          <w:i/>
        </w:rPr>
        <w:t>система постоянных наблюдений, оценки и прогноза изменений состояний какого-либо природного, социального и т.п. объекта</w:t>
      </w:r>
    </w:p>
    <w:p w:rsidR="004B460A" w:rsidRDefault="004B460A" w:rsidP="004B460A">
      <w:pPr>
        <w:rPr>
          <w:rFonts w:ascii="XO Thames&quot;" w:hAnsi="XO Thames&quot;"/>
        </w:rPr>
      </w:pPr>
      <w:r>
        <w:rPr>
          <w:rFonts w:ascii="XO Thames&quot;" w:hAnsi="XO Thames&quot;"/>
        </w:rPr>
        <w:t>в качестве объекта исследования были выбраны четыре оврага на  правом берегу Новосибирского водохранилища</w:t>
      </w:r>
    </w:p>
    <w:p w:rsidR="004B460A" w:rsidRDefault="004B460A" w:rsidP="004B460A">
      <w:proofErr w:type="spellStart"/>
      <w:r>
        <w:lastRenderedPageBreak/>
        <w:t>ПРи</w:t>
      </w:r>
      <w:proofErr w:type="spellEnd"/>
      <w:r>
        <w:t xml:space="preserve"> рассмотрении оврага номер 1 выявили, что длина и площадь оврага в период с 10 по 21 года увеличилась в 2.3 и 2.5 раз соответственно</w:t>
      </w:r>
      <w:proofErr w:type="gramStart"/>
      <w:r>
        <w:t xml:space="preserve"> .</w:t>
      </w:r>
      <w:proofErr w:type="gramEnd"/>
      <w:r>
        <w:rPr>
          <w:rFonts w:ascii="Times New Roman&quot;" w:hAnsi="Times New Roman&quot;"/>
        </w:rPr>
        <w:t xml:space="preserve">Значительный рост оврага наблюдается с 2013 по 2019 </w:t>
      </w:r>
      <w:proofErr w:type="spellStart"/>
      <w:r>
        <w:rPr>
          <w:rFonts w:ascii="Times New Roman&quot;" w:hAnsi="Times New Roman&quot;"/>
        </w:rPr>
        <w:t>гг</w:t>
      </w:r>
      <w:proofErr w:type="spellEnd"/>
    </w:p>
    <w:p w:rsidR="004B460A" w:rsidRDefault="004B460A" w:rsidP="004B460A"/>
    <w:p w:rsidR="004B460A" w:rsidRDefault="004B460A" w:rsidP="004B460A">
      <w:r>
        <w:t xml:space="preserve">по сравнению с 2010 годом, дина и площадь оврага увеличились в 1.8 в 1.4 раза соответственно . глубина в пределах 5 </w:t>
      </w:r>
      <w:proofErr w:type="spellStart"/>
      <w:r>
        <w:t>метров</w:t>
      </w:r>
      <w:proofErr w:type="gramStart"/>
      <w:r>
        <w:t>.</w:t>
      </w:r>
      <w:r>
        <w:rPr>
          <w:rFonts w:ascii="Times New Roman&quot;" w:hAnsi="Times New Roman&quot;"/>
        </w:rPr>
        <w:t>З</w:t>
      </w:r>
      <w:proofErr w:type="gramEnd"/>
      <w:r>
        <w:rPr>
          <w:rFonts w:ascii="Times New Roman&quot;" w:hAnsi="Times New Roman&quot;"/>
        </w:rPr>
        <w:t>начительный</w:t>
      </w:r>
      <w:proofErr w:type="spellEnd"/>
      <w:r>
        <w:rPr>
          <w:rFonts w:ascii="Times New Roman&quot;" w:hAnsi="Times New Roman&quot;"/>
        </w:rPr>
        <w:t xml:space="preserve"> рост оврага наблюдается с 2019 по 2021 </w:t>
      </w:r>
      <w:proofErr w:type="spellStart"/>
      <w:r>
        <w:rPr>
          <w:rFonts w:ascii="Times New Roman&quot;" w:hAnsi="Times New Roman&quot;"/>
        </w:rPr>
        <w:t>гг</w:t>
      </w:r>
      <w:proofErr w:type="spellEnd"/>
    </w:p>
    <w:p w:rsidR="004B460A" w:rsidRDefault="004B460A" w:rsidP="004B460A"/>
    <w:p w:rsidR="004B460A" w:rsidRDefault="004B460A" w:rsidP="004B460A">
      <w:r>
        <w:t>с 2012 по 2021 года характеристики оврага номер 3 увеличились в 2.2 и 3.1 раза соответственно</w:t>
      </w:r>
      <w:proofErr w:type="gramStart"/>
      <w:r>
        <w:t xml:space="preserve"> .</w:t>
      </w:r>
      <w:proofErr w:type="gramEnd"/>
      <w:r>
        <w:rPr>
          <w:rFonts w:ascii="Times New Roman&quot;" w:hAnsi="Times New Roman&quot;"/>
        </w:rPr>
        <w:t>Значительный рост оврага наблюдается с 2013 по 2017 гг.</w:t>
      </w:r>
    </w:p>
    <w:p w:rsidR="004B460A" w:rsidRDefault="004B460A" w:rsidP="004B460A"/>
    <w:p w:rsidR="004B460A" w:rsidRDefault="004B460A" w:rsidP="004B460A">
      <w:r>
        <w:t xml:space="preserve">за 11 летний период длина и площадь оврага </w:t>
      </w:r>
      <w:proofErr w:type="spellStart"/>
      <w:r>
        <w:t>ноиер</w:t>
      </w:r>
      <w:proofErr w:type="spellEnd"/>
      <w:r>
        <w:t xml:space="preserve"> 4 увеличились на 17 </w:t>
      </w:r>
      <w:proofErr w:type="spellStart"/>
      <w:r>
        <w:t>процентов</w:t>
      </w:r>
      <w:proofErr w:type="gramStart"/>
      <w:r>
        <w:t>.</w:t>
      </w:r>
      <w:r>
        <w:rPr>
          <w:rFonts w:ascii="Times New Roman&quot;" w:hAnsi="Times New Roman&quot;"/>
        </w:rPr>
        <w:t>З</w:t>
      </w:r>
      <w:proofErr w:type="gramEnd"/>
      <w:r>
        <w:rPr>
          <w:rFonts w:ascii="Times New Roman&quot;" w:hAnsi="Times New Roman&quot;"/>
        </w:rPr>
        <w:t>начительного</w:t>
      </w:r>
      <w:proofErr w:type="spellEnd"/>
      <w:r>
        <w:rPr>
          <w:rFonts w:ascii="Times New Roman&quot;" w:hAnsi="Times New Roman&quot;"/>
        </w:rPr>
        <w:t xml:space="preserve"> роста оврага за 10 летний период не  наблюдается.  Средняя скорость изменения длина оврага составила -1,8 м/год. здесь следует отметить</w:t>
      </w:r>
      <w:proofErr w:type="gramStart"/>
      <w:r>
        <w:rPr>
          <w:rFonts w:ascii="Times New Roman&quot;" w:hAnsi="Times New Roman&quot;"/>
        </w:rPr>
        <w:t xml:space="preserve"> ,</w:t>
      </w:r>
      <w:proofErr w:type="gramEnd"/>
      <w:r>
        <w:rPr>
          <w:rFonts w:ascii="Times New Roman&quot;" w:hAnsi="Times New Roman&quot;"/>
        </w:rPr>
        <w:t xml:space="preserve"> что наиболее информативными снимками являются летние снимки, но из-за растительности скрываются края бровки, и поэтому рост может получиться отрицательным.</w:t>
      </w:r>
    </w:p>
    <w:p w:rsidR="004B460A" w:rsidRDefault="004B460A" w:rsidP="004B460A">
      <w:pPr>
        <w:ind w:firstLine="567"/>
        <w:rPr>
          <w:rFonts w:ascii="Times New Roman&quot;" w:hAnsi="Times New Roman&quot;"/>
        </w:rPr>
      </w:pPr>
      <w:r>
        <w:rPr>
          <w:rFonts w:ascii="Times New Roman&quot;" w:hAnsi="Times New Roman&quot;"/>
        </w:rPr>
        <w:t>при сопоставлении развития овражной эрозии с количеством осадков (приложение Б) выявил, что активизация роста оврагов с 2013 года обусловлено их увеличением по сравнению с предыдущими годами на 100-260 мм.</w:t>
      </w:r>
    </w:p>
    <w:p w:rsidR="002B4309" w:rsidRDefault="002B4309" w:rsidP="004B460A">
      <w:pPr>
        <w:ind w:firstLine="567"/>
        <w:rPr>
          <w:rFonts w:ascii="Times New Roman&quot;" w:hAnsi="Times New Roman&quot;"/>
        </w:rPr>
      </w:pPr>
      <w:r>
        <w:rPr>
          <w:rFonts w:ascii="Times New Roman&quot;" w:hAnsi="Times New Roman&quot;"/>
        </w:rPr>
        <w:t>значения коэффициентов корреляции находятся в диапазоне от 0,71 до 0,96 кроме четвертого оврага. Здесь коэффициент корреляции зависимости  длины оврага от кумулятивного эффекта количества осадков составляет 0,33.</w:t>
      </w:r>
    </w:p>
    <w:p w:rsidR="002B4309" w:rsidRDefault="002B4309" w:rsidP="004B460A">
      <w:pPr>
        <w:ind w:firstLine="567"/>
        <w:rPr>
          <w:rFonts w:ascii="Times New Roman&quot;" w:hAnsi="Times New Roman&quot;"/>
        </w:rPr>
      </w:pPr>
      <w:r>
        <w:rPr>
          <w:rFonts w:ascii="Times New Roman&quot;" w:hAnsi="Times New Roman&quot;"/>
        </w:rPr>
        <w:t>В среднем скорость этой   эрозии составляет 3 м/год, т.е. наблюдается активное развитие оврагов, что обуславливает прогнозирование</w:t>
      </w:r>
    </w:p>
    <w:p w:rsidR="002B4309" w:rsidRDefault="002B4309" w:rsidP="002B4309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Результаты построения линий тренда приведены в таблице 1.</w:t>
      </w:r>
    </w:p>
    <w:p w:rsidR="002B4309" w:rsidRDefault="002B4309" w:rsidP="002B4309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Из таблицы 1 видно, что в следующем году с вероятность порядка 0,8 можно ожидать катастрофический рост оврага № 1: скорость линейной эрозии может составить 23 м/го.  Здесь вероятны  большие обвалы, которые по площади могут достигнуть  500 кв. м.</w:t>
      </w:r>
    </w:p>
    <w:p w:rsidR="002B4309" w:rsidRDefault="002B4309" w:rsidP="002B4309">
      <w:pPr>
        <w:ind w:firstLine="567"/>
        <w:rPr>
          <w:rFonts w:ascii="XO Thames&quot;" w:hAnsi="XO Thames&quot;"/>
        </w:rPr>
      </w:pPr>
      <w:r>
        <w:rPr>
          <w:rFonts w:ascii="Times New Roman&quot;" w:hAnsi="Times New Roman&quot;"/>
        </w:rPr>
        <w:t>Овраги № 3 и 4 тоже вероятнее всего перейдут в более активное состояние. Средняя скорость составит 9 м/год, а их площадь может увеличиться до 200 кв. м.</w:t>
      </w:r>
    </w:p>
    <w:p w:rsidR="002B4309" w:rsidRPr="002B4309" w:rsidRDefault="002B4309" w:rsidP="002B4309">
      <w:pPr>
        <w:ind w:firstLine="567"/>
        <w:rPr>
          <w:rFonts w:ascii="Times New Roman&quot;" w:hAnsi="Times New Roman&quot;"/>
        </w:rPr>
      </w:pPr>
      <w:r>
        <w:rPr>
          <w:rFonts w:ascii="Times New Roman&quot;" w:hAnsi="Times New Roman&quot;"/>
        </w:rPr>
        <w:t>В следующем году с вероятность  почти 0,7 овраг № 2 перейдет в режим либо скрытого,  либо слабого развития. Если посмотреть на скорости изменения длины и площади, то при увеличении количества осадков не исключаем более активные эрозионные процессы</w:t>
      </w:r>
      <w:proofErr w:type="gramStart"/>
      <w:r>
        <w:rPr>
          <w:rFonts w:ascii="Times New Roman&quot;" w:hAnsi="Times New Roman&quot;"/>
        </w:rPr>
        <w:t>.</w:t>
      </w:r>
      <w:r w:rsidRPr="002B4309">
        <w:rPr>
          <w:rFonts w:ascii="Times New Roman&quot;" w:hAnsi="Times New Roman&quot;"/>
        </w:rPr>
        <w:t>.</w:t>
      </w:r>
      <w:proofErr w:type="gramEnd"/>
    </w:p>
    <w:p w:rsidR="002B4309" w:rsidRDefault="002B4309" w:rsidP="002B4309">
      <w:pPr>
        <w:ind w:firstLine="567"/>
        <w:rPr>
          <w:rFonts w:ascii="Times New Roman&quot;" w:hAnsi="Times New Roman&quot;"/>
        </w:rPr>
      </w:pPr>
    </w:p>
    <w:p w:rsidR="002B4309" w:rsidRPr="002B4309" w:rsidRDefault="002B4309" w:rsidP="002B4309">
      <w:pPr>
        <w:ind w:firstLine="567"/>
        <w:rPr>
          <w:rFonts w:ascii="Times New Roman&quot;" w:hAnsi="Times New Roman&quot;"/>
        </w:rPr>
      </w:pPr>
    </w:p>
    <w:p w:rsidR="004E3F7C" w:rsidRPr="00364395" w:rsidRDefault="004E3F7C" w:rsidP="004E3F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43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Выводы </w:t>
      </w:r>
      <w:r w:rsidRPr="0036439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(не более 550 символов)</w:t>
      </w:r>
    </w:p>
    <w:p w:rsidR="002B4309" w:rsidRDefault="002B4309" w:rsidP="002B4309">
      <w:pPr>
        <w:ind w:firstLine="567"/>
        <w:rPr>
          <w:rFonts w:ascii="Times New Roman&quot;" w:hAnsi="Times New Roman&quot;"/>
        </w:rPr>
      </w:pPr>
      <w:r>
        <w:rPr>
          <w:rFonts w:ascii="Times New Roman&quot;" w:hAnsi="Times New Roman&quot;"/>
        </w:rPr>
        <w:t>Основные результаты</w:t>
      </w:r>
    </w:p>
    <w:p w:rsidR="002B4309" w:rsidRPr="002B4309" w:rsidRDefault="002B4309" w:rsidP="002B4309">
      <w:pPr>
        <w:ind w:firstLine="567"/>
        <w:rPr>
          <w:rFonts w:ascii="Times New Roman&quot;" w:hAnsi="Times New Roman&quot;"/>
        </w:rPr>
      </w:pPr>
      <w:r w:rsidRPr="002B4309">
        <w:rPr>
          <w:rFonts w:ascii="Times New Roman&quot;" w:hAnsi="Times New Roman&quot;"/>
        </w:rPr>
        <w:t>1) рассмотрены  общие сведения о Новосибирской области и  современные эрозионные формы рельефа;</w:t>
      </w:r>
    </w:p>
    <w:p w:rsidR="002B4309" w:rsidRPr="002B4309" w:rsidRDefault="002B4309" w:rsidP="002B4309">
      <w:pPr>
        <w:ind w:firstLine="567"/>
        <w:rPr>
          <w:rFonts w:ascii="Times New Roman&quot;" w:hAnsi="Times New Roman&quot;"/>
        </w:rPr>
      </w:pPr>
      <w:r w:rsidRPr="002B4309">
        <w:rPr>
          <w:rFonts w:ascii="Times New Roman&quot;" w:hAnsi="Times New Roman&quot;"/>
        </w:rPr>
        <w:t xml:space="preserve">2) разработан подход применения космических снимков в среде </w:t>
      </w:r>
      <w:proofErr w:type="spellStart"/>
      <w:r w:rsidRPr="002B4309">
        <w:rPr>
          <w:rFonts w:ascii="Times New Roman&quot;" w:hAnsi="Times New Roman&quot;"/>
        </w:rPr>
        <w:t>Google</w:t>
      </w:r>
      <w:proofErr w:type="spellEnd"/>
      <w:r w:rsidRPr="002B4309">
        <w:rPr>
          <w:rFonts w:ascii="Times New Roman&quot;" w:hAnsi="Times New Roman&quot;"/>
        </w:rPr>
        <w:t xml:space="preserve"> </w:t>
      </w:r>
      <w:proofErr w:type="spellStart"/>
      <w:r w:rsidRPr="002B4309">
        <w:rPr>
          <w:rFonts w:ascii="Times New Roman&quot;" w:hAnsi="Times New Roman&quot;"/>
        </w:rPr>
        <w:t>Earth</w:t>
      </w:r>
      <w:proofErr w:type="spellEnd"/>
      <w:r w:rsidRPr="002B4309">
        <w:rPr>
          <w:rFonts w:ascii="Times New Roman&quot;" w:hAnsi="Times New Roman&quot;"/>
        </w:rPr>
        <w:t xml:space="preserve"> </w:t>
      </w:r>
      <w:proofErr w:type="spellStart"/>
      <w:r w:rsidRPr="002B4309">
        <w:rPr>
          <w:rFonts w:ascii="Times New Roman&quot;" w:hAnsi="Times New Roman&quot;"/>
        </w:rPr>
        <w:t>Pro</w:t>
      </w:r>
      <w:proofErr w:type="spellEnd"/>
      <w:r w:rsidRPr="002B4309">
        <w:rPr>
          <w:rFonts w:ascii="Times New Roman&quot;" w:hAnsi="Times New Roman&quot;"/>
        </w:rPr>
        <w:t xml:space="preserve">; </w:t>
      </w:r>
    </w:p>
    <w:p w:rsidR="002B4309" w:rsidRDefault="002B4309" w:rsidP="002B4309">
      <w:pPr>
        <w:ind w:firstLine="567"/>
        <w:rPr>
          <w:rFonts w:ascii="Times New Roman&quot;" w:hAnsi="Times New Roman&quot;"/>
        </w:rPr>
      </w:pPr>
      <w:r w:rsidRPr="002B4309">
        <w:rPr>
          <w:rFonts w:ascii="Times New Roman&quot;" w:hAnsi="Times New Roman&quot;"/>
        </w:rPr>
        <w:t>3) выполнены  наблюдения за береговыми оврагами Новосибирского водохранилища.</w:t>
      </w:r>
    </w:p>
    <w:p w:rsidR="002B4309" w:rsidRPr="002B4309" w:rsidRDefault="002B4309" w:rsidP="002B4309">
      <w:pPr>
        <w:ind w:firstLine="567"/>
        <w:rPr>
          <w:rFonts w:ascii="Times New Roman&quot;" w:hAnsi="Times New Roman&quot;"/>
        </w:rPr>
      </w:pPr>
      <w:r w:rsidRPr="002B4309">
        <w:rPr>
          <w:rFonts w:ascii="Times New Roman&quot;" w:hAnsi="Times New Roman&quot;"/>
          <w:b/>
          <w:bCs/>
        </w:rPr>
        <w:lastRenderedPageBreak/>
        <w:t xml:space="preserve">Научная новизна </w:t>
      </w:r>
      <w:r w:rsidRPr="002B4309">
        <w:rPr>
          <w:rFonts w:ascii="Times New Roman&quot;" w:hAnsi="Times New Roman&quot;"/>
        </w:rPr>
        <w:t xml:space="preserve">заключается в подходе применения </w:t>
      </w:r>
      <w:proofErr w:type="spellStart"/>
      <w:r w:rsidRPr="002B4309">
        <w:rPr>
          <w:rFonts w:ascii="Times New Roman&quot;" w:hAnsi="Times New Roman&quot;"/>
        </w:rPr>
        <w:t>Google</w:t>
      </w:r>
      <w:proofErr w:type="spellEnd"/>
      <w:r w:rsidRPr="002B4309">
        <w:rPr>
          <w:rFonts w:ascii="Times New Roman&quot;" w:hAnsi="Times New Roman&quot;"/>
        </w:rPr>
        <w:t xml:space="preserve"> </w:t>
      </w:r>
      <w:proofErr w:type="spellStart"/>
      <w:r w:rsidRPr="002B4309">
        <w:rPr>
          <w:rFonts w:ascii="Times New Roman&quot;" w:hAnsi="Times New Roman&quot;"/>
        </w:rPr>
        <w:t>Earth</w:t>
      </w:r>
      <w:proofErr w:type="spellEnd"/>
      <w:r w:rsidRPr="002B4309">
        <w:rPr>
          <w:rFonts w:ascii="Times New Roman&quot;" w:hAnsi="Times New Roman&quot;"/>
        </w:rPr>
        <w:t xml:space="preserve"> </w:t>
      </w:r>
      <w:proofErr w:type="spellStart"/>
      <w:r w:rsidRPr="002B4309">
        <w:rPr>
          <w:rFonts w:ascii="Times New Roman&quot;" w:hAnsi="Times New Roman&quot;"/>
        </w:rPr>
        <w:t>Pro</w:t>
      </w:r>
      <w:proofErr w:type="spellEnd"/>
      <w:r w:rsidRPr="002B4309">
        <w:rPr>
          <w:rFonts w:ascii="Times New Roman&quot;" w:hAnsi="Times New Roman&quot;"/>
        </w:rPr>
        <w:t>, в том числе  космических снимков для мониторинга оврагов, и полученных результатах наблюдений за развитием линейной эрозии рельефа по четырем оврагам, расположенных на правом берегу Новосибирского водохранилища, а также анализе, оценке и прогнозе овражной эрозии.</w:t>
      </w:r>
    </w:p>
    <w:p w:rsidR="002B4309" w:rsidRPr="002B4309" w:rsidRDefault="002B4309" w:rsidP="002B4309">
      <w:pPr>
        <w:ind w:firstLine="567"/>
        <w:rPr>
          <w:rFonts w:ascii="Times New Roman&quot;" w:hAnsi="Times New Roman&quot;"/>
        </w:rPr>
      </w:pPr>
      <w:r w:rsidRPr="002B4309">
        <w:rPr>
          <w:rFonts w:ascii="Times New Roman&quot;" w:hAnsi="Times New Roman&quot;"/>
        </w:rPr>
        <w:t xml:space="preserve">       </w:t>
      </w:r>
    </w:p>
    <w:p w:rsidR="00AF2441" w:rsidRPr="00117DEE" w:rsidRDefault="002B4309" w:rsidP="002B4309">
      <w:pPr>
        <w:rPr>
          <w:rFonts w:ascii="Times New Roman" w:hAnsi="Times New Roman" w:cs="Times New Roman"/>
          <w:sz w:val="24"/>
          <w:szCs w:val="24"/>
        </w:rPr>
      </w:pPr>
      <w:r w:rsidRPr="002B4309">
        <w:rPr>
          <w:rFonts w:ascii="Times New Roman&quot;" w:hAnsi="Times New Roman&quot;"/>
          <w:b/>
          <w:bCs/>
        </w:rPr>
        <w:t>Практическая значимость</w:t>
      </w:r>
      <w:r w:rsidRPr="002B4309">
        <w:rPr>
          <w:rFonts w:ascii="Times New Roman&quot;" w:hAnsi="Times New Roman&quot;"/>
        </w:rPr>
        <w:t>. Разработанный подход и полученные результаты  позволят повысить эффективность управленческих решений в сфере землепользования и принимаемых мер для снижения темпов линейной эрозии рельефа. Также разработанная методика и опыт можно применять на уроках в рамках изучения физической географии</w:t>
      </w:r>
    </w:p>
    <w:p w:rsidR="00AF2441" w:rsidRDefault="00AF2441" w:rsidP="00AF2441"/>
    <w:sectPr w:rsidR="00AF2441" w:rsidSect="00FF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XO Thames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3197"/>
    <w:multiLevelType w:val="hybridMultilevel"/>
    <w:tmpl w:val="19D211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5EA5E7E"/>
    <w:multiLevelType w:val="hybridMultilevel"/>
    <w:tmpl w:val="821A9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11DD"/>
    <w:rsid w:val="00117DEE"/>
    <w:rsid w:val="002936EF"/>
    <w:rsid w:val="002B4309"/>
    <w:rsid w:val="00364395"/>
    <w:rsid w:val="003E498D"/>
    <w:rsid w:val="004B460A"/>
    <w:rsid w:val="004E3F7C"/>
    <w:rsid w:val="00596036"/>
    <w:rsid w:val="0065248B"/>
    <w:rsid w:val="00AF2441"/>
    <w:rsid w:val="00D911DD"/>
    <w:rsid w:val="00F42CF6"/>
    <w:rsid w:val="00FE7FD6"/>
    <w:rsid w:val="00FF7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F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Станислав</cp:lastModifiedBy>
  <cp:revision>1</cp:revision>
  <dcterms:created xsi:type="dcterms:W3CDTF">2022-03-02T09:36:00Z</dcterms:created>
  <dcterms:modified xsi:type="dcterms:W3CDTF">2022-03-06T13:51:00Z</dcterms:modified>
</cp:coreProperties>
</file>