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5.xml" ContentType="application/vnd.openxmlformats-officedocument.wordprocessingml.header+xml"/>
  <Override PartName="/word/header2.xml" ContentType="application/vnd.openxmlformats-officedocument.wordprocessingml.header+xml"/>
  <Override PartName="/word/header4.xml" ContentType="application/vnd.openxmlformats-officedocument.wordprocessingml.header+xml"/>
  <Override PartName="/word/header1.xml" ContentType="application/vnd.openxmlformats-officedocument.wordprocessingml.header+xml"/>
  <Override PartName="/word/header7.xml" ContentType="application/vnd.openxmlformats-officedocument.wordprocessingml.header+xml"/>
  <Override PartName="/word/header3.xml" ContentType="application/vnd.openxmlformats-officedocument.wordprocessingml.header+xml"/>
  <Override PartName="/word/header6.xml" ContentType="application/vnd.openxmlformats-officedocument.wordprocessingml.header+xml"/>
  <Override PartName="/word/footer1.xml" ContentType="application/vnd.openxmlformats-officedocument.wordprocessingml.footer+xml"/>
  <Override PartName="/word/footer7.xml" ContentType="application/vnd.openxmlformats-officedocument.wordprocessingml.footer+xml"/>
  <Override PartName="/word/footer9.xml" ContentType="application/vnd.openxmlformats-officedocument.wordprocessingml.footer+xml"/>
  <Override PartName="/word/footer6.xml" ContentType="application/vnd.openxmlformats-officedocument.wordprocessingml.footer+xml"/>
  <Override PartName="/word/footer3.xml" ContentType="application/vnd.openxmlformats-officedocument.wordprocessingml.footer+xml"/>
  <Override PartName="/word/footer8.xml" ContentType="application/vnd.openxmlformats-officedocument.wordprocessingml.footer+xml"/>
  <Override PartName="/word/footer5.xml" ContentType="application/vnd.openxmlformats-officedocument.wordprocessingml.footer+xml"/>
  <Override PartName="/word/footer2.xml" ContentType="application/vnd.openxmlformats-officedocument.wordprocessingml.footer+xml"/>
  <Override PartName="/word/footer4.xml" ContentType="application/vnd.openxmlformats-officedocument.wordprocessingml.footer+xml"/>
  <Override PartName="/word/media/rId30.svg" ContentType="image/svg+xml"/>
  <Override PartName="/word/media/rId34.svg" ContentType="image/svg+xml"/>
  <Override PartName="/word/media/rId42.svg" ContentType="image/svg+xml"/>
  <Override PartName="/word/media/rId38.svg" ContentType="image/svg+xml"/>
  <Override PartName="/word/media/rId46.svg" ContentType="image/svg+xml"/>
  <Override PartName="/word/media/rId50.svg" ContentType="image/svg+xml"/>
  <Override PartName="/word/media/rId54.svg" ContentType="image/svg+xml"/>
  <Override PartName="/word/media/rId58.svg" ContentType="image/svg+xml"/>
  <Override PartName="/word/media/rId21.svg" ContentType="image/svg+xml"/>
  <Override PartName="/word/media/rId25.svg" ContentType="image/svg+xml"/>
  <Override PartName="/word/media/rId62.svg" ContentType="image/svg+xml"/>
  <Override PartName="/word/media/rId66.svg" ContentType="image/svg+xml"/>
  <Override PartName="/word/media/rId70.svg" ContentType="image/svg+xml"/>
  <Override PartName="/word/media/rId74.svg" ContentType="image/svg+xml"/>
  <Override PartName="/word/media/rId78.svg" ContentType="image/svg+xml"/>
  <Override PartName="/word/media/rId82.svg" ContentType="image/svg+xml"/>
  <Override PartName="/word/media/rId86.svg" ContentType="image/svg+xml"/>
  <Override PartName="/word/media/rId90.svg" ContentType="image/svg+xml"/>
  <Override PartName="/word/media/rId94.svg" ContentType="image/svg+xml"/>
  <Override PartName="/word/media/rId98.svg" ContentType="image/svg+xml"/>
  <Override PartName="/word/media/rId102.svg" ContentType="image/svg+xml"/>
  <Override PartName="/word/media/rId106.svg" ContentType="image/svg+xml"/>
  <Override PartName="/word/media/rId110.svg" ContentType="image/svg+xml"/>
  <Override PartName="/word/media/rId114.svg" ContentType="image/svg+xml"/>
  <Override PartName="/word/media/rId118.svg" ContentType="image/svg+xml"/>
  <Override PartName="/word/media/rId122.svg" ContentType="image/svg+xml"/>
  <Override PartName="/word/media/rId134.svg" ContentType="image/svg+xml"/>
  <Override PartName="/word/media/rId138.svg" ContentType="image/svg+xml"/>
  <Override PartName="/word/media/rId126.svg" ContentType="image/svg+xml"/>
  <Override PartName="/word/media/rId130.svg" ContentType="image/svg+xml"/>
  <Override PartName="/word/media/rId142.svg" ContentType="image/svg+xml"/>
  <Override PartName="/word/media/rId146.svg" ContentType="image/svg+xml"/>
  <Override PartName="/word/media/rId150.svg" ContentType="image/svg+xml"/>
  <Override PartName="/word/media/rId154.svg" ContentType="image/svg+xml"/>
  <Override PartName="/word/media/rId162.svg" ContentType="image/svg+xml"/>
  <Override PartName="/word/media/rId158.svg" ContentType="image/svg+xml"/>
  <Override PartName="/word/media/rId166.svg" ContentType="image/svg+xml"/>
  <Override PartName="/word/media/rId170.svg" ContentType="image/svg+xml"/>
  <Override PartName="/word/media/image2.png" ContentType="image/png"/>
  <Override PartName="/word/media/image1.png" ContentType="image/png"/>
  <Override PartName="/word/media/image3.wmf" ContentType="image/x-wmf"/>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75" w:name="附录-a候选模型性能扫描全表"/>
    <w:p>
      <w:pPr>
        <w:pStyle w:val="1"/>
      </w:pPr>
      <w:r>
        <w:t xml:space="preserve">附录 A：候选模型性能扫描全表</w:t>
      </w:r>
    </w:p>
    <w:p>
      <w:pPr>
        <w:pStyle w:val="11"/>
      </w:pPr>
      <w:r>
        <w:t xml:space="preserve">本附录提供了第 4 章 4.2 节中 28 个候选模型在 Shallow Water Equation (SWE) 数据集上的完整性能扫描结果。</w:t>
      </w:r>
    </w:p>
    <w:p>
      <w:pPr>
        <w:pStyle w:val="11"/>
      </w:pPr>
      <w:r>
        <w:rPr>
          <w:bCs/>
          <w:b/>
        </w:rPr>
        <w:t xml:space="preserve">实验设置说明</w:t>
      </w:r>
      <w:r>
        <w:t xml:space="preserve">：</w:t>
      </w:r>
      <w:r>
        <w:t xml:space="preserve"> </w:t>
      </w:r>
      <w:r>
        <w:t xml:space="preserve">-</w:t>
      </w:r>
      <w:r>
        <w:t xml:space="preserve"> </w:t>
      </w:r>
      <w:r>
        <w:rPr>
          <w:bCs/>
          <w:b/>
        </w:rPr>
        <w:t xml:space="preserve">任务</w:t>
      </w:r>
      <w:r>
        <w:t xml:space="preserve">：Super-Resolution (SR) x4 / Crop (部分)</w:t>
      </w:r>
      <w:r>
        <w:t xml:space="preserve"> </w:t>
      </w:r>
      <w:r>
        <w:t xml:space="preserve">-</w:t>
      </w:r>
      <w:r>
        <w:t xml:space="preserve"> </w:t>
      </w:r>
      <w:r>
        <w:rPr>
          <w:bCs/>
          <w:b/>
        </w:rPr>
        <w:t xml:space="preserve">数据</w:t>
      </w:r>
      <w:r>
        <w:t xml:space="preserve">：PDEBench - 2D Shallow Water Equation</w:t>
      </w:r>
      <w:r>
        <w:t xml:space="preserve"> </w:t>
      </w:r>
      <w:r>
        <w:t xml:space="preserve">-</w:t>
      </w:r>
      <w:r>
        <w:t xml:space="preserve"> </w:t>
      </w:r>
      <w:r>
        <w:rPr>
          <w:bCs/>
          <w:b/>
        </w:rPr>
        <w:t xml:space="preserve">训练</w:t>
      </w:r>
      <w:r>
        <w:t xml:space="preserve">：10M 参数量级约束（部分模型除外），600 Epochs (默认)，统一损失函数。</w:t>
      </w:r>
      <w:r>
        <w:t xml:space="preserve"> </w:t>
      </w:r>
      <w:r>
        <w:t xml:space="preserve">-</w:t>
      </w:r>
      <w:r>
        <w:t xml:space="preserve"> </w:t>
      </w:r>
      <w:r>
        <w:rPr>
          <w:bCs/>
          <w:b/>
        </w:rPr>
        <w:t xml:space="preserve">指标</w:t>
      </w:r>
      <w:r>
        <w:t xml:space="preserve">：Rel-L2 (相对 L2 误差), PSNR (峰值信噪比), SSIM (结构相似性), Inference Latency (推理延迟, ms), FLOPs (浮点运算量, G), Params (参数量, M)。</w:t>
      </w:r>
    </w:p>
    <w:p>
      <w:pPr>
        <w:pStyle w:val="11"/>
      </w:pPr>
      <w:r>
        <w:rPr>
          <w:bCs/>
          <w:b/>
        </w:rPr>
        <w:t xml:space="preserve">表 A-1 28 个模型的详细性能扫描结果</w:t>
      </w:r>
    </w:p>
    <w:tbl>
      <w:tblPr>
        <w:tblStyle w:val="Table"/>
        <w:tblW w:type="pct" w:w="5000"/>
        <w:tblLook w:firstRow="1" w:lastRow="0" w:firstColumn="0" w:lastColumn="0" w:noHBand="0" w:noVBand="0" w:val="0020"/>
        <w:jc w:val="start"/>
        <w:tblLayout w:type="fixed"/>
      </w:tblPr>
      <w:tblGrid>
        <w:gridCol w:w="660"/>
        <w:gridCol w:w="660"/>
        <w:gridCol w:w="825"/>
        <w:gridCol w:w="825"/>
        <w:gridCol w:w="825"/>
        <w:gridCol w:w="825"/>
        <w:gridCol w:w="825"/>
        <w:gridCol w:w="825"/>
        <w:gridCol w:w="825"/>
        <w:gridCol w:w="825"/>
      </w:tblGrid>
      <w:tr>
        <w:trPr>
          <w:tblHeader w:val="true"/>
        </w:trPr>
        <w:tc>
          <w:tcPr/>
          <w:p>
            <w:pPr>
              <w:pStyle w:val="Compact"/>
              <w:jc w:val="left"/>
            </w:pPr>
            <w:r>
              <w:t xml:space="preserve">模型名称 (Model)</w:t>
            </w:r>
          </w:p>
        </w:tc>
        <w:tc>
          <w:tcPr/>
          <w:p>
            <w:pPr>
              <w:pStyle w:val="Compact"/>
              <w:jc w:val="left"/>
            </w:pPr>
            <w:r>
              <w:t xml:space="preserve">类别 (Class)</w:t>
            </w:r>
          </w:p>
        </w:tc>
        <w:tc>
          <w:tcPr/>
          <w:p>
            <w:pPr>
              <w:pStyle w:val="Compact"/>
              <w:jc w:val="center"/>
            </w:pPr>
            <w:r>
              <w:t xml:space="preserve">Params (M)</w:t>
            </w:r>
          </w:p>
        </w:tc>
        <w:tc>
          <w:tcPr/>
          <w:p>
            <w:pPr>
              <w:pStyle w:val="Compact"/>
              <w:jc w:val="center"/>
            </w:pPr>
            <w:r>
              <w:t xml:space="preserve">FLOPs (G)</w:t>
            </w:r>
          </w:p>
        </w:tc>
        <w:tc>
          <w:tcPr/>
          <w:p>
            <w:pPr>
              <w:pStyle w:val="Compact"/>
              <w:jc w:val="center"/>
            </w:pPr>
            <w:r>
              <w:t xml:space="preserve">Latency (ms)</w:t>
            </w:r>
          </w:p>
        </w:tc>
        <w:tc>
          <w:tcPr/>
          <w:p>
            <w:pPr>
              <w:pStyle w:val="Compact"/>
              <w:jc w:val="center"/>
            </w:pPr>
            <w:r>
              <w:t xml:space="preserve">Rel-L2</w:t>
            </w:r>
            <w:r>
              <w:t xml:space="preserve"> </w:t>
            </w:r>
            <m:oMath>
              <m:r>
                <m:rPr>
                  <m:sty m:val="p"/>
                </m:rPr>
                <m:t>↓</m:t>
              </m:r>
            </m:oMath>
          </w:p>
        </w:tc>
        <w:tc>
          <w:tcPr/>
          <w:p>
            <w:pPr>
              <w:pStyle w:val="Compact"/>
              <w:jc w:val="center"/>
            </w:pPr>
            <w:r>
              <w:t xml:space="preserve">PSNR (dB)</w:t>
            </w:r>
            <w:r>
              <w:t xml:space="preserve"> </w:t>
            </w:r>
            <m:oMath>
              <m:r>
                <m:rPr>
                  <m:sty m:val="p"/>
                </m:rPr>
                <m:t>↑</m:t>
              </m:r>
            </m:oMath>
          </w:p>
        </w:tc>
        <w:tc>
          <w:tcPr/>
          <w:p>
            <w:pPr>
              <w:pStyle w:val="Compact"/>
              <w:jc w:val="center"/>
            </w:pPr>
            <w:r>
              <w:t xml:space="preserve">SSIM</w:t>
            </w:r>
            <w:r>
              <w:t xml:space="preserve"> </w:t>
            </w:r>
            <m:oMath>
              <m:r>
                <m:rPr>
                  <m:sty m:val="p"/>
                </m:rPr>
                <m:t>↑</m:t>
              </m:r>
            </m:oMath>
          </w:p>
        </w:tc>
        <w:tc>
          <w:tcPr/>
          <w:p>
            <w:pPr>
              <w:pStyle w:val="Compact"/>
              <w:jc w:val="center"/>
            </w:pPr>
            <w:r>
              <w:t xml:space="preserve">fRMSE (Low)</w:t>
            </w:r>
            <w:r>
              <w:t xml:space="preserve"> </w:t>
            </w:r>
            <m:oMath>
              <m:r>
                <m:rPr>
                  <m:sty m:val="p"/>
                </m:rPr>
                <m:t>↓</m:t>
              </m:r>
            </m:oMath>
          </w:p>
        </w:tc>
        <w:tc>
          <w:tcPr/>
          <w:p>
            <w:pPr>
              <w:pStyle w:val="Compact"/>
              <w:jc w:val="center"/>
            </w:pPr>
            <w:r>
              <w:t xml:space="preserve">DC Error (</w:t>
            </w:r>
            <m:oMath>
              <m:sSub>
                <m:e>
                  <m:r>
                    <m:t>H</m:t>
                  </m:r>
                </m:e>
                <m:sub>
                  <m:r>
                    <m:rPr>
                      <m:sty m:val="p"/>
                    </m:rPr>
                    <m:t>e</m:t>
                  </m:r>
                  <m:r>
                    <m:rPr>
                      <m:sty m:val="p"/>
                    </m:rPr>
                    <m:t>r</m:t>
                  </m:r>
                  <m:r>
                    <m:rPr>
                      <m:sty m:val="p"/>
                    </m:rPr>
                    <m:t>r</m:t>
                  </m:r>
                </m:sub>
              </m:sSub>
            </m:oMath>
            <w:r>
              <w:t xml:space="preserve">)</w:t>
            </w:r>
            <w:r>
              <w:t xml:space="preserve"> </w:t>
            </w:r>
            <m:oMath>
              <m:r>
                <m:rPr>
                  <m:sty m:val="p"/>
                </m:rPr>
                <m:t>↓</m:t>
              </m:r>
            </m:oMath>
          </w:p>
        </w:tc>
      </w:tr>
      <w:tr>
        <w:tc>
          <w:tcPr/>
          <w:p>
            <w:pPr>
              <w:pStyle w:val="Compact"/>
              <w:jc w:val="left"/>
            </w:pPr>
            <w:r>
              <w:rPr>
                <w:bCs/>
                <w:b/>
              </w:rPr>
              <w:t xml:space="preserve">edsr</w:t>
            </w:r>
          </w:p>
        </w:tc>
        <w:tc>
          <w:tcPr/>
          <w:p>
            <w:pPr>
              <w:pStyle w:val="Compact"/>
              <w:jc w:val="left"/>
            </w:pPr>
            <w:r>
              <w:t xml:space="preserve">CNN (Res)</w:t>
            </w:r>
          </w:p>
        </w:tc>
        <w:tc>
          <w:tcPr/>
          <w:p>
            <w:pPr>
              <w:pStyle w:val="Compact"/>
              <w:jc w:val="center"/>
            </w:pPr>
            <w:r>
              <w:t xml:space="preserve">1.22</w:t>
            </w:r>
          </w:p>
        </w:tc>
        <w:tc>
          <w:tcPr/>
          <w:p>
            <w:pPr>
              <w:pStyle w:val="Compact"/>
              <w:jc w:val="center"/>
            </w:pPr>
            <w:r>
              <w:t xml:space="preserve">19.95</w:t>
            </w:r>
          </w:p>
        </w:tc>
        <w:tc>
          <w:tcPr/>
          <w:p>
            <w:pPr>
              <w:pStyle w:val="Compact"/>
              <w:jc w:val="center"/>
            </w:pPr>
            <w:r>
              <w:t xml:space="preserve">4.05</w:t>
            </w:r>
          </w:p>
        </w:tc>
        <w:tc>
          <w:tcPr/>
          <w:p>
            <w:pPr>
              <w:pStyle w:val="Compact"/>
              <w:jc w:val="center"/>
            </w:pPr>
            <w:r>
              <w:rPr>
                <w:bCs/>
                <w:b/>
              </w:rPr>
              <w:t xml:space="preserve">0.0023</w:t>
            </w:r>
          </w:p>
        </w:tc>
        <w:tc>
          <w:tcPr/>
          <w:p>
            <w:pPr>
              <w:pStyle w:val="Compact"/>
              <w:jc w:val="center"/>
            </w:pPr>
            <w:r>
              <w:rPr>
                <w:bCs/>
                <w:b/>
              </w:rPr>
              <w:t xml:space="preserve">71.05</w:t>
            </w:r>
          </w:p>
        </w:tc>
        <w:tc>
          <w:tcPr/>
          <w:p>
            <w:pPr>
              <w:pStyle w:val="Compact"/>
              <w:jc w:val="center"/>
            </w:pPr>
            <w:r>
              <w:rPr>
                <w:bCs/>
                <w:b/>
              </w:rPr>
              <w:t xml:space="preserve">1.0000</w:t>
            </w:r>
          </w:p>
        </w:tc>
        <w:tc>
          <w:tcPr/>
          <w:p>
            <w:pPr>
              <w:pStyle w:val="Compact"/>
              <w:jc w:val="center"/>
            </w:pPr>
            <w:r>
              <w:rPr>
                <w:bCs/>
                <w:b/>
              </w:rPr>
              <w:t xml:space="preserve">0.45</w:t>
            </w:r>
          </w:p>
        </w:tc>
        <w:tc>
          <w:tcPr/>
          <w:p>
            <w:pPr>
              <w:pStyle w:val="Compact"/>
              <w:jc w:val="center"/>
            </w:pPr>
            <w:r>
              <w:rPr>
                <w:bCs/>
                <w:b/>
              </w:rPr>
              <w:t xml:space="preserve">0.0001</w:t>
            </w:r>
          </w:p>
        </w:tc>
      </w:tr>
      <w:tr>
        <w:tc>
          <w:tcPr/>
          <w:p>
            <w:pPr>
              <w:pStyle w:val="Compact"/>
              <w:jc w:val="left"/>
            </w:pPr>
            <w:r>
              <w:rPr>
                <w:bCs/>
                <w:b/>
              </w:rPr>
              <w:t xml:space="preserve">edsrnet</w:t>
            </w:r>
          </w:p>
        </w:tc>
        <w:tc>
          <w:tcPr/>
          <w:p>
            <w:pPr>
              <w:pStyle w:val="Compact"/>
              <w:jc w:val="left"/>
            </w:pPr>
            <w:r>
              <w:t xml:space="preserve">CNN (Res)</w:t>
            </w:r>
          </w:p>
        </w:tc>
        <w:tc>
          <w:tcPr/>
          <w:p>
            <w:pPr>
              <w:pStyle w:val="Compact"/>
              <w:jc w:val="center"/>
            </w:pPr>
            <w:r>
              <w:t xml:space="preserve">1.22</w:t>
            </w:r>
          </w:p>
        </w:tc>
        <w:tc>
          <w:tcPr/>
          <w:p>
            <w:pPr>
              <w:pStyle w:val="Compact"/>
              <w:jc w:val="center"/>
            </w:pPr>
            <w:r>
              <w:t xml:space="preserve">19.95</w:t>
            </w:r>
          </w:p>
        </w:tc>
        <w:tc>
          <w:tcPr/>
          <w:p>
            <w:pPr>
              <w:pStyle w:val="Compact"/>
              <w:jc w:val="center"/>
            </w:pPr>
            <w:r>
              <w:t xml:space="preserve">19.89</w:t>
            </w:r>
          </w:p>
        </w:tc>
        <w:tc>
          <w:tcPr/>
          <w:p>
            <w:pPr>
              <w:pStyle w:val="Compact"/>
              <w:jc w:val="center"/>
            </w:pPr>
            <w:r>
              <w:rPr>
                <w:bCs/>
                <w:b/>
              </w:rPr>
              <w:t xml:space="preserve">0.0023</w:t>
            </w:r>
          </w:p>
        </w:tc>
        <w:tc>
          <w:tcPr/>
          <w:p>
            <w:pPr>
              <w:pStyle w:val="Compact"/>
              <w:jc w:val="center"/>
            </w:pPr>
            <w:r>
              <w:rPr>
                <w:bCs/>
                <w:b/>
              </w:rPr>
              <w:t xml:space="preserve">71.05</w:t>
            </w:r>
          </w:p>
        </w:tc>
        <w:tc>
          <w:tcPr/>
          <w:p>
            <w:pPr>
              <w:pStyle w:val="Compact"/>
              <w:jc w:val="center"/>
            </w:pPr>
            <w:r>
              <w:rPr>
                <w:bCs/>
                <w:b/>
              </w:rPr>
              <w:t xml:space="preserve">1.0000</w:t>
            </w:r>
          </w:p>
        </w:tc>
        <w:tc>
          <w:tcPr/>
          <w:p>
            <w:pPr>
              <w:pStyle w:val="Compact"/>
              <w:jc w:val="center"/>
            </w:pPr>
            <w:r>
              <w:rPr>
                <w:bCs/>
                <w:b/>
              </w:rPr>
              <w:t xml:space="preserve">0.45</w:t>
            </w:r>
          </w:p>
        </w:tc>
        <w:tc>
          <w:tcPr/>
          <w:p>
            <w:pPr>
              <w:pStyle w:val="Compact"/>
              <w:jc w:val="center"/>
            </w:pPr>
            <w:r>
              <w:rPr>
                <w:bCs/>
                <w:b/>
              </w:rPr>
              <w:t xml:space="preserve">0.0001</w:t>
            </w:r>
          </w:p>
        </w:tc>
      </w:tr>
      <w:tr>
        <w:tc>
          <w:tcPr/>
          <w:p>
            <w:pPr>
              <w:pStyle w:val="Compact"/>
              <w:jc w:val="left"/>
            </w:pPr>
            <w:r>
              <w:rPr>
                <w:bCs/>
                <w:b/>
              </w:rPr>
              <w:t xml:space="preserve">nafnet</w:t>
            </w:r>
          </w:p>
        </w:tc>
        <w:tc>
          <w:tcPr/>
          <w:p>
            <w:pPr>
              <w:pStyle w:val="Compact"/>
              <w:jc w:val="left"/>
            </w:pPr>
            <w:r>
              <w:t xml:space="preserve">CNN (Gate)</w:t>
            </w:r>
          </w:p>
        </w:tc>
        <w:tc>
          <w:tcPr/>
          <w:p>
            <w:pPr>
              <w:pStyle w:val="Compact"/>
              <w:jc w:val="center"/>
            </w:pPr>
            <w:r>
              <w:t xml:space="preserve">8.15</w:t>
            </w:r>
          </w:p>
        </w:tc>
        <w:tc>
          <w:tcPr/>
          <w:p>
            <w:pPr>
              <w:pStyle w:val="Compact"/>
              <w:jc w:val="center"/>
            </w:pPr>
            <w:r>
              <w:t xml:space="preserve">771.14</w:t>
            </w:r>
          </w:p>
        </w:tc>
        <w:tc>
          <w:tcPr/>
          <w:p>
            <w:pPr>
              <w:pStyle w:val="Compact"/>
              <w:jc w:val="center"/>
            </w:pPr>
            <w:r>
              <w:t xml:space="preserve">16.07</w:t>
            </w:r>
          </w:p>
        </w:tc>
        <w:tc>
          <w:tcPr/>
          <w:p>
            <w:pPr>
              <w:pStyle w:val="Compact"/>
              <w:jc w:val="center"/>
            </w:pPr>
            <w:r>
              <w:t xml:space="preserve">0.0193</w:t>
            </w:r>
          </w:p>
        </w:tc>
        <w:tc>
          <w:tcPr/>
          <w:p>
            <w:pPr>
              <w:pStyle w:val="Compact"/>
              <w:jc w:val="center"/>
            </w:pPr>
            <w:r>
              <w:t xml:space="preserve">52.19</w:t>
            </w:r>
          </w:p>
        </w:tc>
        <w:tc>
          <w:tcPr/>
          <w:p>
            <w:pPr>
              <w:pStyle w:val="Compact"/>
              <w:jc w:val="center"/>
            </w:pPr>
            <w:r>
              <w:t xml:space="preserve">0.9981</w:t>
            </w:r>
          </w:p>
        </w:tc>
        <w:tc>
          <w:tcPr/>
          <w:p>
            <w:pPr>
              <w:pStyle w:val="Compact"/>
              <w:jc w:val="center"/>
            </w:pPr>
            <w:r>
              <w:t xml:space="preserve">2.53</w:t>
            </w:r>
          </w:p>
        </w:tc>
        <w:tc>
          <w:tcPr/>
          <w:p>
            <w:pPr>
              <w:pStyle w:val="Compact"/>
              <w:jc w:val="center"/>
            </w:pPr>
            <w:r>
              <w:t xml:space="preserve">0.0017</w:t>
            </w:r>
          </w:p>
        </w:tc>
      </w:tr>
      <w:tr>
        <w:tc>
          <w:tcPr/>
          <w:p>
            <w:pPr>
              <w:pStyle w:val="Compact"/>
              <w:jc w:val="left"/>
            </w:pPr>
            <w:r>
              <w:rPr>
                <w:bCs/>
                <w:b/>
              </w:rPr>
              <w:t xml:space="preserve">UformerLite</w:t>
            </w:r>
          </w:p>
        </w:tc>
        <w:tc>
          <w:tcPr/>
          <w:p>
            <w:pPr>
              <w:pStyle w:val="Compact"/>
              <w:jc w:val="left"/>
            </w:pPr>
            <w:r>
              <w:t xml:space="preserve">Trans (Lite)</w:t>
            </w:r>
          </w:p>
        </w:tc>
        <w:tc>
          <w:tcPr/>
          <w:p>
            <w:pPr>
              <w:pStyle w:val="Compact"/>
              <w:jc w:val="center"/>
            </w:pPr>
            <w:r>
              <w:t xml:space="preserve">2.00</w:t>
            </w:r>
          </w:p>
        </w:tc>
        <w:tc>
          <w:tcPr/>
          <w:p>
            <w:pPr>
              <w:pStyle w:val="Compact"/>
              <w:jc w:val="center"/>
            </w:pPr>
            <w:r>
              <w:t xml:space="preserve">32.67</w:t>
            </w:r>
          </w:p>
        </w:tc>
        <w:tc>
          <w:tcPr/>
          <w:p>
            <w:pPr>
              <w:pStyle w:val="Compact"/>
              <w:jc w:val="center"/>
            </w:pPr>
            <w:r>
              <w:rPr>
                <w:bCs/>
                <w:b/>
              </w:rPr>
              <w:t xml:space="preserve">0.99</w:t>
            </w:r>
          </w:p>
        </w:tc>
        <w:tc>
          <w:tcPr/>
          <w:p>
            <w:pPr>
              <w:pStyle w:val="Compact"/>
              <w:jc w:val="center"/>
            </w:pPr>
            <w:r>
              <w:t xml:space="preserve">0.0243</w:t>
            </w:r>
          </w:p>
        </w:tc>
        <w:tc>
          <w:tcPr/>
          <w:p>
            <w:pPr>
              <w:pStyle w:val="Compact"/>
              <w:jc w:val="center"/>
            </w:pPr>
            <w:r>
              <w:t xml:space="preserve">50.18</w:t>
            </w:r>
          </w:p>
        </w:tc>
        <w:tc>
          <w:tcPr/>
          <w:p>
            <w:pPr>
              <w:pStyle w:val="Compact"/>
              <w:jc w:val="center"/>
            </w:pPr>
            <w:r>
              <w:t xml:space="preserve">0.9983</w:t>
            </w:r>
          </w:p>
        </w:tc>
        <w:tc>
          <w:tcPr/>
          <w:p>
            <w:pPr>
              <w:pStyle w:val="Compact"/>
              <w:jc w:val="center"/>
            </w:pPr>
            <w:r>
              <w:t xml:space="preserve">3.27</w:t>
            </w:r>
          </w:p>
        </w:tc>
        <w:tc>
          <w:tcPr/>
          <w:p>
            <w:pPr>
              <w:pStyle w:val="Compact"/>
              <w:jc w:val="center"/>
            </w:pPr>
            <w:r>
              <w:t xml:space="preserve">0.0030</w:t>
            </w:r>
          </w:p>
        </w:tc>
      </w:tr>
      <w:tr>
        <w:tc>
          <w:tcPr/>
          <w:p>
            <w:pPr>
              <w:pStyle w:val="Compact"/>
              <w:jc w:val="left"/>
            </w:pPr>
            <w:r>
              <w:rPr>
                <w:bCs/>
                <w:b/>
              </w:rPr>
              <w:t xml:space="preserve">uno</w:t>
            </w:r>
          </w:p>
        </w:tc>
        <w:tc>
          <w:tcPr/>
          <w:p>
            <w:pPr>
              <w:pStyle w:val="Compact"/>
              <w:jc w:val="left"/>
            </w:pPr>
            <w:r>
              <w:t xml:space="preserve">Operator</w:t>
            </w:r>
          </w:p>
        </w:tc>
        <w:tc>
          <w:tcPr/>
          <w:p>
            <w:pPr>
              <w:pStyle w:val="Compact"/>
              <w:jc w:val="center"/>
            </w:pPr>
            <w:r>
              <w:t xml:space="preserve">28.05</w:t>
            </w:r>
          </w:p>
        </w:tc>
        <w:tc>
          <w:tcPr/>
          <w:p>
            <w:pPr>
              <w:pStyle w:val="Compact"/>
              <w:jc w:val="center"/>
            </w:pPr>
            <w:r>
              <w:rPr>
                <w:bCs/>
                <w:b/>
              </w:rPr>
              <w:t xml:space="preserve">4.24</w:t>
            </w:r>
          </w:p>
        </w:tc>
        <w:tc>
          <w:tcPr/>
          <w:p>
            <w:pPr>
              <w:pStyle w:val="Compact"/>
              <w:jc w:val="center"/>
            </w:pPr>
            <w:r>
              <w:t xml:space="preserve">4.63</w:t>
            </w:r>
          </w:p>
        </w:tc>
        <w:tc>
          <w:tcPr/>
          <w:p>
            <w:pPr>
              <w:pStyle w:val="Compact"/>
              <w:jc w:val="center"/>
            </w:pPr>
            <w:r>
              <w:t xml:space="preserve">0.0314</w:t>
            </w:r>
          </w:p>
        </w:tc>
        <w:tc>
          <w:tcPr/>
          <w:p>
            <w:pPr>
              <w:pStyle w:val="Compact"/>
              <w:jc w:val="center"/>
            </w:pPr>
            <w:r>
              <w:t xml:space="preserve">48.77</w:t>
            </w:r>
          </w:p>
        </w:tc>
        <w:tc>
          <w:tcPr/>
          <w:p>
            <w:pPr>
              <w:pStyle w:val="Compact"/>
              <w:jc w:val="center"/>
            </w:pPr>
            <w:r>
              <w:t xml:space="preserve">0.9983</w:t>
            </w:r>
          </w:p>
        </w:tc>
        <w:tc>
          <w:tcPr/>
          <w:p>
            <w:pPr>
              <w:pStyle w:val="Compact"/>
              <w:jc w:val="center"/>
            </w:pPr>
            <w:r>
              <w:t xml:space="preserve">5.31</w:t>
            </w:r>
          </w:p>
        </w:tc>
        <w:tc>
          <w:tcPr/>
          <w:p>
            <w:pPr>
              <w:pStyle w:val="Compact"/>
              <w:jc w:val="center"/>
            </w:pPr>
            <w:r>
              <w:t xml:space="preserve">0.0012</w:t>
            </w:r>
          </w:p>
        </w:tc>
      </w:tr>
      <w:tr>
        <w:tc>
          <w:tcPr/>
          <w:p>
            <w:pPr>
              <w:pStyle w:val="Compact"/>
              <w:jc w:val="left"/>
            </w:pPr>
            <w:r>
              <w:rPr>
                <w:bCs/>
                <w:b/>
              </w:rPr>
              <w:t xml:space="preserve">unonet</w:t>
            </w:r>
          </w:p>
        </w:tc>
        <w:tc>
          <w:tcPr/>
          <w:p>
            <w:pPr>
              <w:pStyle w:val="Compact"/>
              <w:jc w:val="left"/>
            </w:pPr>
            <w:r>
              <w:t xml:space="preserve">Operator</w:t>
            </w:r>
          </w:p>
        </w:tc>
        <w:tc>
          <w:tcPr/>
          <w:p>
            <w:pPr>
              <w:pStyle w:val="Compact"/>
              <w:jc w:val="center"/>
            </w:pPr>
            <w:r>
              <w:t xml:space="preserve">28.05</w:t>
            </w:r>
          </w:p>
        </w:tc>
        <w:tc>
          <w:tcPr/>
          <w:p>
            <w:pPr>
              <w:pStyle w:val="Compact"/>
              <w:jc w:val="center"/>
            </w:pPr>
            <w:r>
              <w:rPr>
                <w:bCs/>
                <w:b/>
              </w:rPr>
              <w:t xml:space="preserve">4.24</w:t>
            </w:r>
          </w:p>
        </w:tc>
        <w:tc>
          <w:tcPr/>
          <w:p>
            <w:pPr>
              <w:pStyle w:val="Compact"/>
              <w:jc w:val="center"/>
            </w:pPr>
            <w:r>
              <w:t xml:space="preserve">4.59</w:t>
            </w:r>
          </w:p>
        </w:tc>
        <w:tc>
          <w:tcPr/>
          <w:p>
            <w:pPr>
              <w:pStyle w:val="Compact"/>
              <w:jc w:val="center"/>
            </w:pPr>
            <w:r>
              <w:t xml:space="preserve">0.0382</w:t>
            </w:r>
          </w:p>
        </w:tc>
        <w:tc>
          <w:tcPr/>
          <w:p>
            <w:pPr>
              <w:pStyle w:val="Compact"/>
              <w:jc w:val="center"/>
            </w:pPr>
            <w:r>
              <w:t xml:space="preserve">46.42</w:t>
            </w:r>
          </w:p>
        </w:tc>
        <w:tc>
          <w:tcPr/>
          <w:p>
            <w:pPr>
              <w:pStyle w:val="Compact"/>
              <w:jc w:val="center"/>
            </w:pPr>
            <w:r>
              <w:t xml:space="preserve">0.9977</w:t>
            </w:r>
          </w:p>
        </w:tc>
        <w:tc>
          <w:tcPr/>
          <w:p>
            <w:pPr>
              <w:pStyle w:val="Compact"/>
              <w:jc w:val="center"/>
            </w:pPr>
            <w:r>
              <w:t xml:space="preserve">5.98</w:t>
            </w:r>
          </w:p>
        </w:tc>
        <w:tc>
          <w:tcPr/>
          <w:p>
            <w:pPr>
              <w:pStyle w:val="Compact"/>
              <w:jc w:val="center"/>
            </w:pPr>
            <w:r>
              <w:t xml:space="preserve">0.0009</w:t>
            </w:r>
          </w:p>
        </w:tc>
      </w:tr>
      <w:tr>
        <w:tc>
          <w:tcPr/>
          <w:p>
            <w:pPr>
              <w:pStyle w:val="Compact"/>
              <w:jc w:val="left"/>
            </w:pPr>
            <w:r>
              <w:rPr>
                <w:bCs/>
                <w:b/>
              </w:rPr>
              <w:t xml:space="preserve">resnetlite</w:t>
            </w:r>
          </w:p>
        </w:tc>
        <w:tc>
          <w:tcPr/>
          <w:p>
            <w:pPr>
              <w:pStyle w:val="Compact"/>
              <w:jc w:val="left"/>
            </w:pPr>
            <w:r>
              <w:t xml:space="preserve">CNN (Lite)</w:t>
            </w:r>
          </w:p>
        </w:tc>
        <w:tc>
          <w:tcPr/>
          <w:p>
            <w:pPr>
              <w:pStyle w:val="Compact"/>
              <w:jc w:val="center"/>
            </w:pPr>
            <w:r>
              <w:t xml:space="preserve">9.99</w:t>
            </w:r>
          </w:p>
        </w:tc>
        <w:tc>
          <w:tcPr/>
          <w:p>
            <w:pPr>
              <w:pStyle w:val="Compact"/>
              <w:jc w:val="center"/>
            </w:pPr>
            <w:r>
              <w:t xml:space="preserve">163.62</w:t>
            </w:r>
          </w:p>
        </w:tc>
        <w:tc>
          <w:tcPr/>
          <w:p>
            <w:pPr>
              <w:pStyle w:val="Compact"/>
              <w:jc w:val="center"/>
            </w:pPr>
            <w:r>
              <w:t xml:space="preserve">6.15</w:t>
            </w:r>
          </w:p>
        </w:tc>
        <w:tc>
          <w:tcPr/>
          <w:p>
            <w:pPr>
              <w:pStyle w:val="Compact"/>
              <w:jc w:val="center"/>
            </w:pPr>
            <w:r>
              <w:t xml:space="preserve">0.0376</w:t>
            </w:r>
          </w:p>
        </w:tc>
        <w:tc>
          <w:tcPr/>
          <w:p>
            <w:pPr>
              <w:pStyle w:val="Compact"/>
              <w:jc w:val="center"/>
            </w:pPr>
            <w:r>
              <w:t xml:space="preserve">46.52</w:t>
            </w:r>
          </w:p>
        </w:tc>
        <w:tc>
          <w:tcPr/>
          <w:p>
            <w:pPr>
              <w:pStyle w:val="Compact"/>
              <w:jc w:val="center"/>
            </w:pPr>
            <w:r>
              <w:t xml:space="preserve">0.9963</w:t>
            </w:r>
          </w:p>
        </w:tc>
        <w:tc>
          <w:tcPr/>
          <w:p>
            <w:pPr>
              <w:pStyle w:val="Compact"/>
              <w:jc w:val="center"/>
            </w:pPr>
            <w:r>
              <w:t xml:space="preserve">5.73</w:t>
            </w:r>
          </w:p>
        </w:tc>
        <w:tc>
          <w:tcPr/>
          <w:p>
            <w:pPr>
              <w:pStyle w:val="Compact"/>
              <w:jc w:val="center"/>
            </w:pPr>
            <w:r>
              <w:t xml:space="preserve">0.0064</w:t>
            </w:r>
          </w:p>
        </w:tc>
      </w:tr>
      <w:tr>
        <w:tc>
          <w:tcPr/>
          <w:p>
            <w:pPr>
              <w:pStyle w:val="Compact"/>
              <w:jc w:val="left"/>
            </w:pPr>
            <w:r>
              <w:rPr>
                <w:bCs/>
                <w:b/>
              </w:rPr>
              <w:t xml:space="preserve">ConvUNetLite</w:t>
            </w:r>
          </w:p>
        </w:tc>
        <w:tc>
          <w:tcPr/>
          <w:p>
            <w:pPr>
              <w:pStyle w:val="Compact"/>
              <w:jc w:val="left"/>
            </w:pPr>
            <w:r>
              <w:t xml:space="preserve">CNN (Lite)</w:t>
            </w:r>
          </w:p>
        </w:tc>
        <w:tc>
          <w:tcPr/>
          <w:p>
            <w:pPr>
              <w:pStyle w:val="Compact"/>
              <w:jc w:val="center"/>
            </w:pPr>
            <w:r>
              <w:t xml:space="preserve">10.09</w:t>
            </w:r>
          </w:p>
        </w:tc>
        <w:tc>
          <w:tcPr/>
          <w:p>
            <w:pPr>
              <w:pStyle w:val="Compact"/>
              <w:jc w:val="center"/>
            </w:pPr>
            <w:r>
              <w:t xml:space="preserve">165.24</w:t>
            </w:r>
          </w:p>
        </w:tc>
        <w:tc>
          <w:tcPr/>
          <w:p>
            <w:pPr>
              <w:pStyle w:val="Compact"/>
              <w:jc w:val="center"/>
            </w:pPr>
            <w:r>
              <w:t xml:space="preserve">8.63</w:t>
            </w:r>
          </w:p>
        </w:tc>
        <w:tc>
          <w:tcPr/>
          <w:p>
            <w:pPr>
              <w:pStyle w:val="Compact"/>
              <w:jc w:val="center"/>
            </w:pPr>
            <w:r>
              <w:t xml:space="preserve">0.0432</w:t>
            </w:r>
          </w:p>
        </w:tc>
        <w:tc>
          <w:tcPr/>
          <w:p>
            <w:pPr>
              <w:pStyle w:val="Compact"/>
              <w:jc w:val="center"/>
            </w:pPr>
            <w:r>
              <w:t xml:space="preserve">45.23</w:t>
            </w:r>
          </w:p>
        </w:tc>
        <w:tc>
          <w:tcPr/>
          <w:p>
            <w:pPr>
              <w:pStyle w:val="Compact"/>
              <w:jc w:val="center"/>
            </w:pPr>
            <w:r>
              <w:t xml:space="preserve">0.9963</w:t>
            </w:r>
          </w:p>
        </w:tc>
        <w:tc>
          <w:tcPr/>
          <w:p>
            <w:pPr>
              <w:pStyle w:val="Compact"/>
              <w:jc w:val="center"/>
            </w:pPr>
            <w:r>
              <w:t xml:space="preserve">5.49</w:t>
            </w:r>
          </w:p>
        </w:tc>
        <w:tc>
          <w:tcPr/>
          <w:p>
            <w:pPr>
              <w:pStyle w:val="Compact"/>
              <w:jc w:val="center"/>
            </w:pPr>
            <w:r>
              <w:t xml:space="preserve">0.0040</w:t>
            </w:r>
          </w:p>
        </w:tc>
      </w:tr>
      <w:tr>
        <w:tc>
          <w:tcPr/>
          <w:p>
            <w:pPr>
              <w:pStyle w:val="Compact"/>
              <w:jc w:val="left"/>
            </w:pPr>
            <w:r>
              <w:rPr>
                <w:bCs/>
                <w:b/>
              </w:rPr>
              <w:t xml:space="preserve">SwinIRLite</w:t>
            </w:r>
          </w:p>
        </w:tc>
        <w:tc>
          <w:tcPr/>
          <w:p>
            <w:pPr>
              <w:pStyle w:val="Compact"/>
              <w:jc w:val="left"/>
            </w:pPr>
            <w:r>
              <w:t xml:space="preserve">Trans (Lite)</w:t>
            </w:r>
          </w:p>
        </w:tc>
        <w:tc>
          <w:tcPr/>
          <w:p>
            <w:pPr>
              <w:pStyle w:val="Compact"/>
              <w:jc w:val="center"/>
            </w:pPr>
            <w:r>
              <w:t xml:space="preserve">3.99</w:t>
            </w:r>
          </w:p>
        </w:tc>
        <w:tc>
          <w:tcPr/>
          <w:p>
            <w:pPr>
              <w:pStyle w:val="Compact"/>
              <w:jc w:val="center"/>
            </w:pPr>
            <w:r>
              <w:t xml:space="preserve">65.29</w:t>
            </w:r>
          </w:p>
        </w:tc>
        <w:tc>
          <w:tcPr/>
          <w:p>
            <w:pPr>
              <w:pStyle w:val="Compact"/>
              <w:jc w:val="center"/>
            </w:pPr>
            <w:r>
              <w:t xml:space="preserve">2.24</w:t>
            </w:r>
          </w:p>
        </w:tc>
        <w:tc>
          <w:tcPr/>
          <w:p>
            <w:pPr>
              <w:pStyle w:val="Compact"/>
              <w:jc w:val="center"/>
            </w:pPr>
            <w:r>
              <w:t xml:space="preserve">0.0451</w:t>
            </w:r>
          </w:p>
        </w:tc>
        <w:tc>
          <w:tcPr/>
          <w:p>
            <w:pPr>
              <w:pStyle w:val="Compact"/>
              <w:jc w:val="center"/>
            </w:pPr>
            <w:r>
              <w:t xml:space="preserve">45.29</w:t>
            </w:r>
          </w:p>
        </w:tc>
        <w:tc>
          <w:tcPr/>
          <w:p>
            <w:pPr>
              <w:pStyle w:val="Compact"/>
              <w:jc w:val="center"/>
            </w:pPr>
            <w:r>
              <w:t xml:space="preserve">0.9959</w:t>
            </w:r>
          </w:p>
        </w:tc>
        <w:tc>
          <w:tcPr/>
          <w:p>
            <w:pPr>
              <w:pStyle w:val="Compact"/>
              <w:jc w:val="center"/>
            </w:pPr>
            <w:r>
              <w:t xml:space="preserve">6.39</w:t>
            </w:r>
          </w:p>
        </w:tc>
        <w:tc>
          <w:tcPr/>
          <w:p>
            <w:pPr>
              <w:pStyle w:val="Compact"/>
              <w:jc w:val="center"/>
            </w:pPr>
            <w:r>
              <w:t xml:space="preserve">0.0064</w:t>
            </w:r>
          </w:p>
        </w:tc>
      </w:tr>
      <w:tr>
        <w:tc>
          <w:tcPr/>
          <w:p>
            <w:pPr>
              <w:pStyle w:val="Compact"/>
              <w:jc w:val="left"/>
            </w:pPr>
            <w:r>
              <w:rPr>
                <w:bCs/>
                <w:b/>
              </w:rPr>
              <w:t xml:space="preserve">partialconvunet</w:t>
            </w:r>
          </w:p>
        </w:tc>
        <w:tc>
          <w:tcPr/>
          <w:p>
            <w:pPr>
              <w:pStyle w:val="Compact"/>
              <w:jc w:val="left"/>
            </w:pPr>
            <w:r>
              <w:t xml:space="preserve">CNN (Partial)</w:t>
            </w:r>
          </w:p>
        </w:tc>
        <w:tc>
          <w:tcPr/>
          <w:p>
            <w:pPr>
              <w:pStyle w:val="Compact"/>
              <w:jc w:val="center"/>
            </w:pPr>
            <w:r>
              <w:t xml:space="preserve">9.77</w:t>
            </w:r>
          </w:p>
        </w:tc>
        <w:tc>
          <w:tcPr/>
          <w:p>
            <w:pPr>
              <w:pStyle w:val="Compact"/>
              <w:jc w:val="center"/>
            </w:pPr>
            <w:r>
              <w:t xml:space="preserve">159.95</w:t>
            </w:r>
          </w:p>
        </w:tc>
        <w:tc>
          <w:tcPr/>
          <w:p>
            <w:pPr>
              <w:pStyle w:val="Compact"/>
              <w:jc w:val="center"/>
            </w:pPr>
            <w:r>
              <w:t xml:space="preserve">3.14</w:t>
            </w:r>
          </w:p>
        </w:tc>
        <w:tc>
          <w:tcPr/>
          <w:p>
            <w:pPr>
              <w:pStyle w:val="Compact"/>
              <w:jc w:val="center"/>
            </w:pPr>
            <w:r>
              <w:t xml:space="preserve">0.0488</w:t>
            </w:r>
          </w:p>
        </w:tc>
        <w:tc>
          <w:tcPr/>
          <w:p>
            <w:pPr>
              <w:pStyle w:val="Compact"/>
              <w:jc w:val="center"/>
            </w:pPr>
            <w:r>
              <w:t xml:space="preserve">43.82</w:t>
            </w:r>
          </w:p>
        </w:tc>
        <w:tc>
          <w:tcPr/>
          <w:p>
            <w:pPr>
              <w:pStyle w:val="Compact"/>
              <w:jc w:val="center"/>
            </w:pPr>
            <w:r>
              <w:t xml:space="preserve">0.9963</w:t>
            </w:r>
          </w:p>
        </w:tc>
        <w:tc>
          <w:tcPr/>
          <w:p>
            <w:pPr>
              <w:pStyle w:val="Compact"/>
              <w:jc w:val="center"/>
            </w:pPr>
            <w:r>
              <w:t xml:space="preserve">8.24</w:t>
            </w:r>
          </w:p>
        </w:tc>
        <w:tc>
          <w:tcPr/>
          <w:p>
            <w:pPr>
              <w:pStyle w:val="Compact"/>
              <w:jc w:val="center"/>
            </w:pPr>
            <w:r>
              <w:t xml:space="preserve">0.0022</w:t>
            </w:r>
          </w:p>
        </w:tc>
      </w:tr>
      <w:tr>
        <w:tc>
          <w:tcPr/>
          <w:p>
            <w:pPr>
              <w:pStyle w:val="Compact"/>
              <w:jc w:val="left"/>
            </w:pPr>
            <w:r>
              <w:rPr>
                <w:bCs/>
                <w:b/>
              </w:rPr>
              <w:t xml:space="preserve">pconvunet</w:t>
            </w:r>
          </w:p>
        </w:tc>
        <w:tc>
          <w:tcPr/>
          <w:p>
            <w:pPr>
              <w:pStyle w:val="Compact"/>
              <w:jc w:val="left"/>
            </w:pPr>
            <w:r>
              <w:t xml:space="preserve">CNN (Partial)</w:t>
            </w:r>
          </w:p>
        </w:tc>
        <w:tc>
          <w:tcPr/>
          <w:p>
            <w:pPr>
              <w:pStyle w:val="Compact"/>
              <w:jc w:val="center"/>
            </w:pPr>
            <w:r>
              <w:t xml:space="preserve">9.77</w:t>
            </w:r>
          </w:p>
        </w:tc>
        <w:tc>
          <w:tcPr/>
          <w:p>
            <w:pPr>
              <w:pStyle w:val="Compact"/>
              <w:jc w:val="center"/>
            </w:pPr>
            <w:r>
              <w:t xml:space="preserve">159.95</w:t>
            </w:r>
          </w:p>
        </w:tc>
        <w:tc>
          <w:tcPr/>
          <w:p>
            <w:pPr>
              <w:pStyle w:val="Compact"/>
              <w:jc w:val="center"/>
            </w:pPr>
            <w:r>
              <w:t xml:space="preserve">3.15</w:t>
            </w:r>
          </w:p>
        </w:tc>
        <w:tc>
          <w:tcPr/>
          <w:p>
            <w:pPr>
              <w:pStyle w:val="Compact"/>
              <w:jc w:val="center"/>
            </w:pPr>
            <w:r>
              <w:t xml:space="preserve">0.0484</w:t>
            </w:r>
          </w:p>
        </w:tc>
        <w:tc>
          <w:tcPr/>
          <w:p>
            <w:pPr>
              <w:pStyle w:val="Compact"/>
              <w:jc w:val="center"/>
            </w:pPr>
            <w:r>
              <w:t xml:space="preserve">43.86</w:t>
            </w:r>
          </w:p>
        </w:tc>
        <w:tc>
          <w:tcPr/>
          <w:p>
            <w:pPr>
              <w:pStyle w:val="Compact"/>
              <w:jc w:val="center"/>
            </w:pPr>
            <w:r>
              <w:t xml:space="preserve">0.9963</w:t>
            </w:r>
          </w:p>
        </w:tc>
        <w:tc>
          <w:tcPr/>
          <w:p>
            <w:pPr>
              <w:pStyle w:val="Compact"/>
              <w:jc w:val="center"/>
            </w:pPr>
            <w:r>
              <w:t xml:space="preserve">7.35</w:t>
            </w:r>
          </w:p>
        </w:tc>
        <w:tc>
          <w:tcPr/>
          <w:p>
            <w:pPr>
              <w:pStyle w:val="Compact"/>
              <w:jc w:val="center"/>
            </w:pPr>
            <w:r>
              <w:t xml:space="preserve">0.0013</w:t>
            </w:r>
          </w:p>
        </w:tc>
      </w:tr>
      <w:tr>
        <w:tc>
          <w:tcPr/>
          <w:p>
            <w:pPr>
              <w:pStyle w:val="Compact"/>
              <w:jc w:val="left"/>
            </w:pPr>
            <w:r>
              <w:rPr>
                <w:bCs/>
                <w:b/>
              </w:rPr>
              <w:t xml:space="preserve">UNet</w:t>
            </w:r>
          </w:p>
        </w:tc>
        <w:tc>
          <w:tcPr/>
          <w:p>
            <w:pPr>
              <w:pStyle w:val="Compact"/>
              <w:jc w:val="left"/>
            </w:pPr>
            <w:r>
              <w:t xml:space="preserve">CNN (Base)</w:t>
            </w:r>
          </w:p>
        </w:tc>
        <w:tc>
          <w:tcPr/>
          <w:p>
            <w:pPr>
              <w:pStyle w:val="Compact"/>
              <w:jc w:val="center"/>
            </w:pPr>
            <w:r>
              <w:t xml:space="preserve">9.89</w:t>
            </w:r>
          </w:p>
        </w:tc>
        <w:tc>
          <w:tcPr/>
          <w:p>
            <w:pPr>
              <w:pStyle w:val="Compact"/>
              <w:jc w:val="center"/>
            </w:pPr>
            <w:r>
              <w:t xml:space="preserve">161.84</w:t>
            </w:r>
          </w:p>
        </w:tc>
        <w:tc>
          <w:tcPr/>
          <w:p>
            <w:pPr>
              <w:pStyle w:val="Compact"/>
              <w:jc w:val="center"/>
            </w:pPr>
            <w:r>
              <w:t xml:space="preserve">1.18</w:t>
            </w:r>
          </w:p>
        </w:tc>
        <w:tc>
          <w:tcPr/>
          <w:p>
            <w:pPr>
              <w:pStyle w:val="Compact"/>
              <w:jc w:val="center"/>
            </w:pPr>
            <w:r>
              <w:t xml:space="preserve">0.0484</w:t>
            </w:r>
          </w:p>
        </w:tc>
        <w:tc>
          <w:tcPr/>
          <w:p>
            <w:pPr>
              <w:pStyle w:val="Compact"/>
              <w:jc w:val="center"/>
            </w:pPr>
            <w:r>
              <w:t xml:space="preserve">43.58</w:t>
            </w:r>
          </w:p>
        </w:tc>
        <w:tc>
          <w:tcPr/>
          <w:p>
            <w:pPr>
              <w:pStyle w:val="Compact"/>
              <w:jc w:val="center"/>
            </w:pPr>
            <w:r>
              <w:t xml:space="preserve">0.9932</w:t>
            </w:r>
          </w:p>
        </w:tc>
        <w:tc>
          <w:tcPr/>
          <w:p>
            <w:pPr>
              <w:pStyle w:val="Compact"/>
              <w:jc w:val="center"/>
            </w:pPr>
            <w:r>
              <w:t xml:space="preserve">10.96</w:t>
            </w:r>
          </w:p>
        </w:tc>
        <w:tc>
          <w:tcPr/>
          <w:p>
            <w:pPr>
              <w:pStyle w:val="Compact"/>
              <w:jc w:val="center"/>
            </w:pPr>
            <w:r>
              <w:t xml:space="preserve">0.0079</w:t>
            </w:r>
          </w:p>
        </w:tc>
      </w:tr>
      <w:tr>
        <w:tc>
          <w:tcPr/>
          <w:p>
            <w:pPr>
              <w:pStyle w:val="Compact"/>
              <w:jc w:val="left"/>
            </w:pPr>
            <w:r>
              <w:rPr>
                <w:bCs/>
                <w:b/>
              </w:rPr>
              <w:t xml:space="preserve">SwinUNet</w:t>
            </w:r>
          </w:p>
        </w:tc>
        <w:tc>
          <w:tcPr/>
          <w:p>
            <w:pPr>
              <w:pStyle w:val="Compact"/>
              <w:jc w:val="left"/>
            </w:pPr>
            <w:r>
              <w:t xml:space="preserve">Trans (U)</w:t>
            </w:r>
          </w:p>
        </w:tc>
        <w:tc>
          <w:tcPr/>
          <w:p>
            <w:pPr>
              <w:pStyle w:val="Compact"/>
              <w:jc w:val="center"/>
            </w:pPr>
            <w:r>
              <w:t xml:space="preserve">55.67</w:t>
            </w:r>
          </w:p>
        </w:tc>
        <w:tc>
          <w:tcPr/>
          <w:p>
            <w:pPr>
              <w:pStyle w:val="Compact"/>
              <w:jc w:val="center"/>
            </w:pPr>
            <w:r>
              <w:t xml:space="preserve">0.08</w:t>
            </w:r>
          </w:p>
        </w:tc>
        <w:tc>
          <w:tcPr/>
          <w:p>
            <w:pPr>
              <w:pStyle w:val="Compact"/>
              <w:jc w:val="center"/>
            </w:pPr>
            <w:r>
              <w:t xml:space="preserve">11.99</w:t>
            </w:r>
          </w:p>
        </w:tc>
        <w:tc>
          <w:tcPr/>
          <w:p>
            <w:pPr>
              <w:pStyle w:val="Compact"/>
              <w:jc w:val="center"/>
            </w:pPr>
            <w:r>
              <w:t xml:space="preserve">0.1605</w:t>
            </w:r>
          </w:p>
        </w:tc>
        <w:tc>
          <w:tcPr/>
          <w:p>
            <w:pPr>
              <w:pStyle w:val="Compact"/>
              <w:jc w:val="center"/>
            </w:pPr>
            <w:r>
              <w:t xml:space="preserve">33.07</w:t>
            </w:r>
          </w:p>
        </w:tc>
        <w:tc>
          <w:tcPr/>
          <w:p>
            <w:pPr>
              <w:pStyle w:val="Compact"/>
              <w:jc w:val="center"/>
            </w:pPr>
            <w:r>
              <w:t xml:space="preserve">0.9395</w:t>
            </w:r>
          </w:p>
        </w:tc>
        <w:tc>
          <w:tcPr/>
          <w:p>
            <w:pPr>
              <w:pStyle w:val="Compact"/>
              <w:jc w:val="center"/>
            </w:pPr>
            <w:r>
              <w:t xml:space="preserve">48.88</w:t>
            </w:r>
          </w:p>
        </w:tc>
        <w:tc>
          <w:tcPr/>
          <w:p>
            <w:pPr>
              <w:pStyle w:val="Compact"/>
              <w:jc w:val="center"/>
            </w:pPr>
            <w:r>
              <w:t xml:space="preserve">0.0061</w:t>
            </w:r>
          </w:p>
        </w:tc>
      </w:tr>
      <w:tr>
        <w:tc>
          <w:tcPr/>
          <w:p>
            <w:pPr>
              <w:pStyle w:val="Compact"/>
              <w:jc w:val="left"/>
            </w:pPr>
            <w:r>
              <w:rPr>
                <w:bCs/>
                <w:b/>
              </w:rPr>
              <w:t xml:space="preserve">swinunet</w:t>
            </w:r>
          </w:p>
        </w:tc>
        <w:tc>
          <w:tcPr/>
          <w:p>
            <w:pPr>
              <w:pStyle w:val="Compact"/>
              <w:jc w:val="left"/>
            </w:pPr>
            <w:r>
              <w:t xml:space="preserve">Trans (U)</w:t>
            </w:r>
          </w:p>
        </w:tc>
        <w:tc>
          <w:tcPr/>
          <w:p>
            <w:pPr>
              <w:pStyle w:val="Compact"/>
              <w:jc w:val="center"/>
            </w:pPr>
            <w:r>
              <w:t xml:space="preserve">3.52</w:t>
            </w:r>
          </w:p>
        </w:tc>
        <w:tc>
          <w:tcPr/>
          <w:p>
            <w:pPr>
              <w:pStyle w:val="Compact"/>
              <w:jc w:val="center"/>
            </w:pPr>
            <w:r>
              <w:t xml:space="preserve">0.01</w:t>
            </w:r>
          </w:p>
        </w:tc>
        <w:tc>
          <w:tcPr/>
          <w:p>
            <w:pPr>
              <w:pStyle w:val="Compact"/>
              <w:jc w:val="center"/>
            </w:pPr>
            <w:r>
              <w:t xml:space="preserve">12.00</w:t>
            </w:r>
          </w:p>
        </w:tc>
        <w:tc>
          <w:tcPr/>
          <w:p>
            <w:pPr>
              <w:pStyle w:val="Compact"/>
              <w:jc w:val="center"/>
            </w:pPr>
            <w:r>
              <w:t xml:space="preserve">0.1830</w:t>
            </w:r>
          </w:p>
        </w:tc>
        <w:tc>
          <w:tcPr/>
          <w:p>
            <w:pPr>
              <w:pStyle w:val="Compact"/>
              <w:jc w:val="center"/>
            </w:pPr>
            <w:r>
              <w:t xml:space="preserve">31.96</w:t>
            </w:r>
          </w:p>
        </w:tc>
        <w:tc>
          <w:tcPr/>
          <w:p>
            <w:pPr>
              <w:pStyle w:val="Compact"/>
              <w:jc w:val="center"/>
            </w:pPr>
            <w:r>
              <w:t xml:space="preserve">0.9175</w:t>
            </w:r>
          </w:p>
        </w:tc>
        <w:tc>
          <w:tcPr/>
          <w:p>
            <w:pPr>
              <w:pStyle w:val="Compact"/>
              <w:jc w:val="center"/>
            </w:pPr>
            <w:r>
              <w:t xml:space="preserve">57.54</w:t>
            </w:r>
          </w:p>
        </w:tc>
        <w:tc>
          <w:tcPr/>
          <w:p>
            <w:pPr>
              <w:pStyle w:val="Compact"/>
              <w:jc w:val="center"/>
            </w:pPr>
            <w:r>
              <w:t xml:space="preserve">0.0176</w:t>
            </w:r>
          </w:p>
        </w:tc>
      </w:tr>
      <w:tr>
        <w:tc>
          <w:tcPr/>
          <w:p>
            <w:pPr>
              <w:pStyle w:val="Compact"/>
              <w:jc w:val="left"/>
            </w:pPr>
            <w:r>
              <w:rPr>
                <w:bCs/>
                <w:b/>
              </w:rPr>
              <w:t xml:space="preserve">swin_unet</w:t>
            </w:r>
          </w:p>
        </w:tc>
        <w:tc>
          <w:tcPr/>
          <w:p>
            <w:pPr>
              <w:pStyle w:val="Compact"/>
              <w:jc w:val="left"/>
            </w:pPr>
            <w:r>
              <w:t xml:space="preserve">Trans (U)</w:t>
            </w:r>
          </w:p>
        </w:tc>
        <w:tc>
          <w:tcPr/>
          <w:p>
            <w:pPr>
              <w:pStyle w:val="Compact"/>
              <w:jc w:val="center"/>
            </w:pPr>
            <w:r>
              <w:t xml:space="preserve">3.52</w:t>
            </w:r>
          </w:p>
        </w:tc>
        <w:tc>
          <w:tcPr/>
          <w:p>
            <w:pPr>
              <w:pStyle w:val="Compact"/>
              <w:jc w:val="center"/>
            </w:pPr>
            <w:r>
              <w:t xml:space="preserve">0.01</w:t>
            </w:r>
          </w:p>
        </w:tc>
        <w:tc>
          <w:tcPr/>
          <w:p>
            <w:pPr>
              <w:pStyle w:val="Compact"/>
              <w:jc w:val="center"/>
            </w:pPr>
            <w:r>
              <w:t xml:space="preserve">12.23</w:t>
            </w:r>
          </w:p>
        </w:tc>
        <w:tc>
          <w:tcPr/>
          <w:p>
            <w:pPr>
              <w:pStyle w:val="Compact"/>
              <w:jc w:val="center"/>
            </w:pPr>
            <w:r>
              <w:t xml:space="preserve">0.2072</w:t>
            </w:r>
          </w:p>
        </w:tc>
        <w:tc>
          <w:tcPr/>
          <w:p>
            <w:pPr>
              <w:pStyle w:val="Compact"/>
              <w:jc w:val="center"/>
            </w:pPr>
            <w:r>
              <w:t xml:space="preserve">30.88</w:t>
            </w:r>
          </w:p>
        </w:tc>
        <w:tc>
          <w:tcPr/>
          <w:p>
            <w:pPr>
              <w:pStyle w:val="Compact"/>
              <w:jc w:val="center"/>
            </w:pPr>
            <w:r>
              <w:t xml:space="preserve">0.9021</w:t>
            </w:r>
          </w:p>
        </w:tc>
        <w:tc>
          <w:tcPr/>
          <w:p>
            <w:pPr>
              <w:pStyle w:val="Compact"/>
              <w:jc w:val="center"/>
            </w:pPr>
            <w:r>
              <w:t xml:space="preserve">67.09</w:t>
            </w:r>
          </w:p>
        </w:tc>
        <w:tc>
          <w:tcPr/>
          <w:p>
            <w:pPr>
              <w:pStyle w:val="Compact"/>
              <w:jc w:val="center"/>
            </w:pPr>
            <w:r>
              <w:t xml:space="preserve">0.0166</w:t>
            </w:r>
          </w:p>
        </w:tc>
      </w:tr>
      <w:tr>
        <w:tc>
          <w:tcPr/>
          <w:p>
            <w:pPr>
              <w:pStyle w:val="Compact"/>
              <w:jc w:val="left"/>
            </w:pPr>
            <w:r>
              <w:rPr>
                <w:bCs/>
                <w:b/>
              </w:rPr>
              <w:t xml:space="preserve">deeponet</w:t>
            </w:r>
          </w:p>
        </w:tc>
        <w:tc>
          <w:tcPr/>
          <w:p>
            <w:pPr>
              <w:pStyle w:val="Compact"/>
              <w:jc w:val="left"/>
            </w:pPr>
            <w:r>
              <w:t xml:space="preserve">Operator</w:t>
            </w:r>
          </w:p>
        </w:tc>
        <w:tc>
          <w:tcPr/>
          <w:p>
            <w:pPr>
              <w:pStyle w:val="Compact"/>
              <w:jc w:val="center"/>
            </w:pPr>
            <w:r>
              <w:t xml:space="preserve">10.14</w:t>
            </w:r>
          </w:p>
        </w:tc>
        <w:tc>
          <w:tcPr/>
          <w:p>
            <w:pPr>
              <w:pStyle w:val="Compact"/>
              <w:jc w:val="center"/>
            </w:pPr>
            <w:r>
              <w:t xml:space="preserve">154.79</w:t>
            </w:r>
          </w:p>
        </w:tc>
        <w:tc>
          <w:tcPr/>
          <w:p>
            <w:pPr>
              <w:pStyle w:val="Compact"/>
              <w:jc w:val="center"/>
            </w:pPr>
            <w:r>
              <w:t xml:space="preserve">0.94</w:t>
            </w:r>
          </w:p>
        </w:tc>
        <w:tc>
          <w:tcPr/>
          <w:p>
            <w:pPr>
              <w:pStyle w:val="Compact"/>
              <w:jc w:val="center"/>
            </w:pPr>
            <w:r>
              <w:t xml:space="preserve">0.0629</w:t>
            </w:r>
          </w:p>
        </w:tc>
        <w:tc>
          <w:tcPr/>
          <w:p>
            <w:pPr>
              <w:pStyle w:val="Compact"/>
              <w:jc w:val="center"/>
            </w:pPr>
            <w:r>
              <w:t xml:space="preserve">41.35</w:t>
            </w:r>
          </w:p>
        </w:tc>
        <w:tc>
          <w:tcPr/>
          <w:p>
            <w:pPr>
              <w:pStyle w:val="Compact"/>
              <w:jc w:val="center"/>
            </w:pPr>
            <w:r>
              <w:t xml:space="preserve">0.9907</w:t>
            </w:r>
          </w:p>
        </w:tc>
        <w:tc>
          <w:tcPr/>
          <w:p>
            <w:pPr>
              <w:pStyle w:val="Compact"/>
              <w:jc w:val="center"/>
            </w:pPr>
            <w:r>
              <w:t xml:space="preserve">17.03</w:t>
            </w:r>
          </w:p>
        </w:tc>
        <w:tc>
          <w:tcPr/>
          <w:p>
            <w:pPr>
              <w:pStyle w:val="Compact"/>
              <w:jc w:val="center"/>
            </w:pPr>
            <w:r>
              <w:t xml:space="preserve">0.0084</w:t>
            </w:r>
          </w:p>
        </w:tc>
      </w:tr>
      <w:tr>
        <w:tc>
          <w:tcPr/>
          <w:p>
            <w:pPr>
              <w:pStyle w:val="Compact"/>
              <w:jc w:val="left"/>
            </w:pPr>
            <w:r>
              <w:rPr>
                <w:bCs/>
                <w:b/>
              </w:rPr>
              <w:t xml:space="preserve">deeponet2d</w:t>
            </w:r>
          </w:p>
        </w:tc>
        <w:tc>
          <w:tcPr/>
          <w:p>
            <w:pPr>
              <w:pStyle w:val="Compact"/>
              <w:jc w:val="left"/>
            </w:pPr>
            <w:r>
              <w:t xml:space="preserve">Operator</w:t>
            </w:r>
          </w:p>
        </w:tc>
        <w:tc>
          <w:tcPr/>
          <w:p>
            <w:pPr>
              <w:pStyle w:val="Compact"/>
              <w:jc w:val="center"/>
            </w:pPr>
            <w:r>
              <w:t xml:space="preserve">10.14</w:t>
            </w:r>
          </w:p>
        </w:tc>
        <w:tc>
          <w:tcPr/>
          <w:p>
            <w:pPr>
              <w:pStyle w:val="Compact"/>
              <w:jc w:val="center"/>
            </w:pPr>
            <w:r>
              <w:t xml:space="preserve">154.79</w:t>
            </w:r>
          </w:p>
        </w:tc>
        <w:tc>
          <w:tcPr/>
          <w:p>
            <w:pPr>
              <w:pStyle w:val="Compact"/>
              <w:jc w:val="center"/>
            </w:pPr>
            <w:r>
              <w:t xml:space="preserve">0.94</w:t>
            </w:r>
          </w:p>
        </w:tc>
        <w:tc>
          <w:tcPr/>
          <w:p>
            <w:pPr>
              <w:pStyle w:val="Compact"/>
              <w:jc w:val="center"/>
            </w:pPr>
            <w:r>
              <w:t xml:space="preserve">0.0622</w:t>
            </w:r>
          </w:p>
        </w:tc>
        <w:tc>
          <w:tcPr/>
          <w:p>
            <w:pPr>
              <w:pStyle w:val="Compact"/>
              <w:jc w:val="center"/>
            </w:pPr>
            <w:r>
              <w:t xml:space="preserve">41.46</w:t>
            </w:r>
          </w:p>
        </w:tc>
        <w:tc>
          <w:tcPr/>
          <w:p>
            <w:pPr>
              <w:pStyle w:val="Compact"/>
              <w:jc w:val="center"/>
            </w:pPr>
            <w:r>
              <w:t xml:space="preserve">0.9909</w:t>
            </w:r>
          </w:p>
        </w:tc>
        <w:tc>
          <w:tcPr/>
          <w:p>
            <w:pPr>
              <w:pStyle w:val="Compact"/>
              <w:jc w:val="center"/>
            </w:pPr>
            <w:r>
              <w:t xml:space="preserve">16.42</w:t>
            </w:r>
          </w:p>
        </w:tc>
        <w:tc>
          <w:tcPr/>
          <w:p>
            <w:pPr>
              <w:pStyle w:val="Compact"/>
              <w:jc w:val="center"/>
            </w:pPr>
            <w:r>
              <w:t xml:space="preserve">0.0077</w:t>
            </w:r>
          </w:p>
        </w:tc>
      </w:tr>
      <w:tr>
        <w:tc>
          <w:tcPr/>
          <w:p>
            <w:pPr>
              <w:pStyle w:val="Compact"/>
              <w:jc w:val="left"/>
            </w:pPr>
            <w:r>
              <w:rPr>
                <w:bCs/>
                <w:b/>
              </w:rPr>
              <w:t xml:space="preserve">NAFNetLite</w:t>
            </w:r>
          </w:p>
        </w:tc>
        <w:tc>
          <w:tcPr/>
          <w:p>
            <w:pPr>
              <w:pStyle w:val="Compact"/>
              <w:jc w:val="left"/>
            </w:pPr>
            <w:r>
              <w:t xml:space="preserve">CNN (Lite)</w:t>
            </w:r>
          </w:p>
        </w:tc>
        <w:tc>
          <w:tcPr/>
          <w:p>
            <w:pPr>
              <w:pStyle w:val="Compact"/>
              <w:jc w:val="center"/>
            </w:pPr>
            <w:r>
              <w:t xml:space="preserve">0.04</w:t>
            </w:r>
          </w:p>
        </w:tc>
        <w:tc>
          <w:tcPr/>
          <w:p>
            <w:pPr>
              <w:pStyle w:val="Compact"/>
              <w:jc w:val="center"/>
            </w:pPr>
            <w:r>
              <w:t xml:space="preserve">5.39</w:t>
            </w:r>
          </w:p>
        </w:tc>
        <w:tc>
          <w:tcPr/>
          <w:p>
            <w:pPr>
              <w:pStyle w:val="Compact"/>
              <w:jc w:val="center"/>
            </w:pPr>
            <w:r>
              <w:rPr>
                <w:bCs/>
                <w:b/>
              </w:rPr>
              <w:t xml:space="preserve">0.82</w:t>
            </w:r>
          </w:p>
        </w:tc>
        <w:tc>
          <w:tcPr/>
          <w:p>
            <w:pPr>
              <w:pStyle w:val="Compact"/>
              <w:jc w:val="center"/>
            </w:pPr>
            <w:r>
              <w:t xml:space="preserve">0.0683</w:t>
            </w:r>
          </w:p>
        </w:tc>
        <w:tc>
          <w:tcPr/>
          <w:p>
            <w:pPr>
              <w:pStyle w:val="Compact"/>
              <w:jc w:val="center"/>
            </w:pPr>
            <w:r>
              <w:t xml:space="preserve">40.85</w:t>
            </w:r>
          </w:p>
        </w:tc>
        <w:tc>
          <w:tcPr/>
          <w:p>
            <w:pPr>
              <w:pStyle w:val="Compact"/>
              <w:jc w:val="center"/>
            </w:pPr>
            <w:r>
              <w:t xml:space="preserve">0.9881</w:t>
            </w:r>
          </w:p>
        </w:tc>
        <w:tc>
          <w:tcPr/>
          <w:p>
            <w:pPr>
              <w:pStyle w:val="Compact"/>
              <w:jc w:val="center"/>
            </w:pPr>
            <w:r>
              <w:t xml:space="preserve">25.79</w:t>
            </w:r>
          </w:p>
        </w:tc>
        <w:tc>
          <w:tcPr/>
          <w:p>
            <w:pPr>
              <w:pStyle w:val="Compact"/>
              <w:jc w:val="center"/>
            </w:pPr>
            <w:r>
              <w:t xml:space="preserve">0.0075</w:t>
            </w:r>
          </w:p>
        </w:tc>
      </w:tr>
      <w:tr>
        <w:tc>
          <w:tcPr/>
          <w:p>
            <w:pPr>
              <w:pStyle w:val="Compact"/>
              <w:jc w:val="left"/>
            </w:pPr>
            <w:r>
              <w:rPr>
                <w:bCs/>
                <w:b/>
              </w:rPr>
              <w:t xml:space="preserve">bilinear3x3decoder</w:t>
            </w:r>
          </w:p>
        </w:tc>
        <w:tc>
          <w:tcPr/>
          <w:p>
            <w:pPr>
              <w:pStyle w:val="Compact"/>
              <w:jc w:val="left"/>
            </w:pPr>
            <w:r>
              <w:t xml:space="preserve">CNN (Tiny)</w:t>
            </w:r>
          </w:p>
        </w:tc>
        <w:tc>
          <w:tcPr/>
          <w:p>
            <w:pPr>
              <w:pStyle w:val="Compact"/>
              <w:jc w:val="center"/>
            </w:pPr>
            <w:r>
              <w:t xml:space="preserve">0.00</w:t>
            </w:r>
          </w:p>
        </w:tc>
        <w:tc>
          <w:tcPr/>
          <w:p>
            <w:pPr>
              <w:pStyle w:val="Compact"/>
              <w:jc w:val="center"/>
            </w:pPr>
            <w:r>
              <w:t xml:space="preserve">0.00</w:t>
            </w:r>
          </w:p>
        </w:tc>
        <w:tc>
          <w:tcPr/>
          <w:p>
            <w:pPr>
              <w:pStyle w:val="Compact"/>
              <w:jc w:val="center"/>
            </w:pPr>
            <w:r>
              <w:t xml:space="preserve">2.33</w:t>
            </w:r>
          </w:p>
        </w:tc>
        <w:tc>
          <w:tcPr/>
          <w:p>
            <w:pPr>
              <w:pStyle w:val="Compact"/>
              <w:jc w:val="center"/>
            </w:pPr>
            <w:r>
              <w:t xml:space="preserve">0.0746</w:t>
            </w:r>
          </w:p>
        </w:tc>
        <w:tc>
          <w:tcPr/>
          <w:p>
            <w:pPr>
              <w:pStyle w:val="Compact"/>
              <w:jc w:val="center"/>
            </w:pPr>
            <w:r>
              <w:t xml:space="preserve">39.74</w:t>
            </w:r>
          </w:p>
        </w:tc>
        <w:tc>
          <w:tcPr/>
          <w:p>
            <w:pPr>
              <w:pStyle w:val="Compact"/>
              <w:jc w:val="center"/>
            </w:pPr>
            <w:r>
              <w:t xml:space="preserve">0.9861</w:t>
            </w:r>
          </w:p>
        </w:tc>
        <w:tc>
          <w:tcPr/>
          <w:p>
            <w:pPr>
              <w:pStyle w:val="Compact"/>
              <w:jc w:val="center"/>
            </w:pPr>
            <w:r>
              <w:t xml:space="preserve">25.66</w:t>
            </w:r>
          </w:p>
        </w:tc>
        <w:tc>
          <w:tcPr/>
          <w:p>
            <w:pPr>
              <w:pStyle w:val="Compact"/>
              <w:jc w:val="center"/>
            </w:pPr>
            <w:r>
              <w:t xml:space="preserve">0.0028</w:t>
            </w:r>
          </w:p>
        </w:tc>
      </w:tr>
      <w:tr>
        <w:tc>
          <w:tcPr/>
          <w:p>
            <w:pPr>
              <w:pStyle w:val="Compact"/>
              <w:jc w:val="left"/>
            </w:pPr>
            <w:r>
              <w:rPr>
                <w:bCs/>
                <w:b/>
              </w:rPr>
              <w:t xml:space="preserve">mlpmodel</w:t>
            </w:r>
          </w:p>
        </w:tc>
        <w:tc>
          <w:tcPr/>
          <w:p>
            <w:pPr>
              <w:pStyle w:val="Compact"/>
              <w:jc w:val="left"/>
            </w:pPr>
            <w:r>
              <w:t xml:space="preserve">MLP</w:t>
            </w:r>
          </w:p>
        </w:tc>
        <w:tc>
          <w:tcPr/>
          <w:p>
            <w:pPr>
              <w:pStyle w:val="Compact"/>
              <w:jc w:val="center"/>
            </w:pPr>
            <w:r>
              <w:t xml:space="preserve">0.01</w:t>
            </w:r>
          </w:p>
        </w:tc>
        <w:tc>
          <w:tcPr/>
          <w:p>
            <w:pPr>
              <w:pStyle w:val="Compact"/>
              <w:jc w:val="center"/>
            </w:pPr>
            <w:r>
              <w:t xml:space="preserve">0.14</w:t>
            </w:r>
          </w:p>
        </w:tc>
        <w:tc>
          <w:tcPr/>
          <w:p>
            <w:pPr>
              <w:pStyle w:val="Compact"/>
              <w:jc w:val="center"/>
            </w:pPr>
            <w:r>
              <w:rPr>
                <w:bCs/>
                <w:b/>
              </w:rPr>
              <w:t xml:space="preserve">0.35</w:t>
            </w:r>
          </w:p>
        </w:tc>
        <w:tc>
          <w:tcPr/>
          <w:p>
            <w:pPr>
              <w:pStyle w:val="Compact"/>
              <w:jc w:val="center"/>
            </w:pPr>
            <w:r>
              <w:t xml:space="preserve">0.0770</w:t>
            </w:r>
          </w:p>
        </w:tc>
        <w:tc>
          <w:tcPr/>
          <w:p>
            <w:pPr>
              <w:pStyle w:val="Compact"/>
              <w:jc w:val="center"/>
            </w:pPr>
            <w:r>
              <w:t xml:space="preserve">39.52</w:t>
            </w:r>
          </w:p>
        </w:tc>
        <w:tc>
          <w:tcPr/>
          <w:p>
            <w:pPr>
              <w:pStyle w:val="Compact"/>
              <w:jc w:val="center"/>
            </w:pPr>
            <w:r>
              <w:t xml:space="preserve">0.9853</w:t>
            </w:r>
          </w:p>
        </w:tc>
        <w:tc>
          <w:tcPr/>
          <w:p>
            <w:pPr>
              <w:pStyle w:val="Compact"/>
              <w:jc w:val="center"/>
            </w:pPr>
            <w:r>
              <w:t xml:space="preserve">23.59</w:t>
            </w:r>
          </w:p>
        </w:tc>
        <w:tc>
          <w:tcPr/>
          <w:p>
            <w:pPr>
              <w:pStyle w:val="Compact"/>
              <w:jc w:val="center"/>
            </w:pPr>
            <w:r>
              <w:t xml:space="preserve">0.0014</w:t>
            </w:r>
          </w:p>
        </w:tc>
      </w:tr>
      <w:tr>
        <w:tc>
          <w:tcPr/>
          <w:p>
            <w:pPr>
              <w:pStyle w:val="Compact"/>
              <w:jc w:val="left"/>
            </w:pPr>
            <w:r>
              <w:rPr>
                <w:bCs/>
                <w:b/>
              </w:rPr>
              <w:t xml:space="preserve">stablefno2d</w:t>
            </w:r>
          </w:p>
        </w:tc>
        <w:tc>
          <w:tcPr/>
          <w:p>
            <w:pPr>
              <w:pStyle w:val="Compact"/>
              <w:jc w:val="left"/>
            </w:pPr>
            <w:r>
              <w:t xml:space="preserve">Operator</w:t>
            </w:r>
          </w:p>
        </w:tc>
        <w:tc>
          <w:tcPr/>
          <w:p>
            <w:pPr>
              <w:pStyle w:val="Compact"/>
              <w:jc w:val="center"/>
            </w:pPr>
            <w:r>
              <w:t xml:space="preserve">10.64</w:t>
            </w:r>
          </w:p>
        </w:tc>
        <w:tc>
          <w:tcPr/>
          <w:p>
            <w:pPr>
              <w:pStyle w:val="Compact"/>
              <w:jc w:val="center"/>
            </w:pPr>
            <w:r>
              <w:t xml:space="preserve">0.34</w:t>
            </w:r>
          </w:p>
        </w:tc>
        <w:tc>
          <w:tcPr/>
          <w:p>
            <w:pPr>
              <w:pStyle w:val="Compact"/>
              <w:jc w:val="center"/>
            </w:pPr>
            <w:r>
              <w:t xml:space="preserve">5.36</w:t>
            </w:r>
          </w:p>
        </w:tc>
        <w:tc>
          <w:tcPr/>
          <w:p>
            <w:pPr>
              <w:pStyle w:val="Compact"/>
              <w:jc w:val="center"/>
            </w:pPr>
            <w:r>
              <w:t xml:space="preserve">0.0800</w:t>
            </w:r>
          </w:p>
        </w:tc>
        <w:tc>
          <w:tcPr/>
          <w:p>
            <w:pPr>
              <w:pStyle w:val="Compact"/>
              <w:jc w:val="center"/>
            </w:pPr>
            <w:r>
              <w:t xml:space="preserve">39.08</w:t>
            </w:r>
          </w:p>
        </w:tc>
        <w:tc>
          <w:tcPr/>
          <w:p>
            <w:pPr>
              <w:pStyle w:val="Compact"/>
              <w:jc w:val="center"/>
            </w:pPr>
            <w:r>
              <w:t xml:space="preserve">0.9831</w:t>
            </w:r>
          </w:p>
        </w:tc>
        <w:tc>
          <w:tcPr/>
          <w:p>
            <w:pPr>
              <w:pStyle w:val="Compact"/>
              <w:jc w:val="center"/>
            </w:pPr>
            <w:r>
              <w:t xml:space="preserve">26.96</w:t>
            </w:r>
          </w:p>
        </w:tc>
        <w:tc>
          <w:tcPr/>
          <w:p>
            <w:pPr>
              <w:pStyle w:val="Compact"/>
              <w:jc w:val="center"/>
            </w:pPr>
            <w:r>
              <w:t xml:space="preserve">0.0186</w:t>
            </w:r>
          </w:p>
        </w:tc>
      </w:tr>
      <w:tr>
        <w:tc>
          <w:tcPr/>
          <w:p>
            <w:pPr>
              <w:pStyle w:val="Compact"/>
              <w:jc w:val="left"/>
            </w:pPr>
            <w:r>
              <w:rPr>
                <w:bCs/>
                <w:b/>
              </w:rPr>
              <w:t xml:space="preserve">stablefnomodel</w:t>
            </w:r>
          </w:p>
        </w:tc>
        <w:tc>
          <w:tcPr/>
          <w:p>
            <w:pPr>
              <w:pStyle w:val="Compact"/>
              <w:jc w:val="left"/>
            </w:pPr>
            <w:r>
              <w:t xml:space="preserve">Operator</w:t>
            </w:r>
          </w:p>
        </w:tc>
        <w:tc>
          <w:tcPr/>
          <w:p>
            <w:pPr>
              <w:pStyle w:val="Compact"/>
              <w:jc w:val="center"/>
            </w:pPr>
            <w:r>
              <w:t xml:space="preserve">10.64</w:t>
            </w:r>
          </w:p>
        </w:tc>
        <w:tc>
          <w:tcPr/>
          <w:p>
            <w:pPr>
              <w:pStyle w:val="Compact"/>
              <w:jc w:val="center"/>
            </w:pPr>
            <w:r>
              <w:t xml:space="preserve">0.34</w:t>
            </w:r>
          </w:p>
        </w:tc>
        <w:tc>
          <w:tcPr/>
          <w:p>
            <w:pPr>
              <w:pStyle w:val="Compact"/>
              <w:jc w:val="center"/>
            </w:pPr>
            <w:r>
              <w:t xml:space="preserve">5.34</w:t>
            </w:r>
          </w:p>
        </w:tc>
        <w:tc>
          <w:tcPr/>
          <w:p>
            <w:pPr>
              <w:pStyle w:val="Compact"/>
              <w:jc w:val="center"/>
            </w:pPr>
            <w:r>
              <w:t xml:space="preserve">0.0800</w:t>
            </w:r>
          </w:p>
        </w:tc>
        <w:tc>
          <w:tcPr/>
          <w:p>
            <w:pPr>
              <w:pStyle w:val="Compact"/>
              <w:jc w:val="center"/>
            </w:pPr>
            <w:r>
              <w:t xml:space="preserve">39.08</w:t>
            </w:r>
          </w:p>
        </w:tc>
        <w:tc>
          <w:tcPr/>
          <w:p>
            <w:pPr>
              <w:pStyle w:val="Compact"/>
              <w:jc w:val="center"/>
            </w:pPr>
            <w:r>
              <w:t xml:space="preserve">0.9831</w:t>
            </w:r>
          </w:p>
        </w:tc>
        <w:tc>
          <w:tcPr/>
          <w:p>
            <w:pPr>
              <w:pStyle w:val="Compact"/>
              <w:jc w:val="center"/>
            </w:pPr>
            <w:r>
              <w:t xml:space="preserve">26.96</w:t>
            </w:r>
          </w:p>
        </w:tc>
        <w:tc>
          <w:tcPr/>
          <w:p>
            <w:pPr>
              <w:pStyle w:val="Compact"/>
              <w:jc w:val="center"/>
            </w:pPr>
            <w:r>
              <w:t xml:space="preserve">0.0186</w:t>
            </w:r>
          </w:p>
        </w:tc>
      </w:tr>
      <w:tr>
        <w:tc>
          <w:tcPr/>
          <w:p>
            <w:pPr>
              <w:pStyle w:val="Compact"/>
              <w:jc w:val="left"/>
            </w:pPr>
            <w:r>
              <w:rPr>
                <w:bCs/>
                <w:b/>
              </w:rPr>
              <w:t xml:space="preserve">fno2d</w:t>
            </w:r>
          </w:p>
        </w:tc>
        <w:tc>
          <w:tcPr/>
          <w:p>
            <w:pPr>
              <w:pStyle w:val="Compact"/>
              <w:jc w:val="left"/>
            </w:pPr>
            <w:r>
              <w:t xml:space="preserve">Operator</w:t>
            </w:r>
          </w:p>
        </w:tc>
        <w:tc>
          <w:tcPr/>
          <w:p>
            <w:pPr>
              <w:pStyle w:val="Compact"/>
              <w:jc w:val="center"/>
            </w:pPr>
            <w:r>
              <w:t xml:space="preserve">10.67</w:t>
            </w:r>
          </w:p>
        </w:tc>
        <w:tc>
          <w:tcPr/>
          <w:p>
            <w:pPr>
              <w:pStyle w:val="Compact"/>
              <w:jc w:val="center"/>
            </w:pPr>
            <w:r>
              <w:t xml:space="preserve">0.60</w:t>
            </w:r>
          </w:p>
        </w:tc>
        <w:tc>
          <w:tcPr/>
          <w:p>
            <w:pPr>
              <w:pStyle w:val="Compact"/>
              <w:jc w:val="center"/>
            </w:pPr>
            <w:r>
              <w:t xml:space="preserve">1.40</w:t>
            </w:r>
          </w:p>
        </w:tc>
        <w:tc>
          <w:tcPr/>
          <w:p>
            <w:pPr>
              <w:pStyle w:val="Compact"/>
              <w:jc w:val="center"/>
            </w:pPr>
            <w:r>
              <w:t xml:space="preserve">0.1335</w:t>
            </w:r>
          </w:p>
        </w:tc>
        <w:tc>
          <w:tcPr/>
          <w:p>
            <w:pPr>
              <w:pStyle w:val="Compact"/>
              <w:jc w:val="center"/>
            </w:pPr>
            <w:r>
              <w:t xml:space="preserve">34.67</w:t>
            </w:r>
          </w:p>
        </w:tc>
        <w:tc>
          <w:tcPr/>
          <w:p>
            <w:pPr>
              <w:pStyle w:val="Compact"/>
              <w:jc w:val="center"/>
            </w:pPr>
            <w:r>
              <w:t xml:space="preserve">0.9091</w:t>
            </w:r>
          </w:p>
        </w:tc>
        <w:tc>
          <w:tcPr/>
          <w:p>
            <w:pPr>
              <w:pStyle w:val="Compact"/>
              <w:jc w:val="center"/>
            </w:pPr>
            <w:r>
              <w:t xml:space="preserve">35.92</w:t>
            </w:r>
          </w:p>
        </w:tc>
        <w:tc>
          <w:tcPr/>
          <w:p>
            <w:pPr>
              <w:pStyle w:val="Compact"/>
              <w:jc w:val="center"/>
            </w:pPr>
            <w:r>
              <w:t xml:space="preserve">0.0455</w:t>
            </w:r>
          </w:p>
        </w:tc>
      </w:tr>
      <w:tr>
        <w:tc>
          <w:tcPr/>
          <w:p>
            <w:pPr>
              <w:pStyle w:val="Compact"/>
              <w:jc w:val="left"/>
            </w:pPr>
            <w:r>
              <w:rPr>
                <w:bCs/>
                <w:b/>
              </w:rPr>
              <w:t xml:space="preserve">FNO2d</w:t>
            </w:r>
            <w:r>
              <w:t xml:space="preserve"> </w:t>
            </w:r>
            <w:r>
              <w:t xml:space="preserve">(Older)</w:t>
            </w:r>
          </w:p>
        </w:tc>
        <w:tc>
          <w:tcPr/>
          <w:p>
            <w:pPr>
              <w:pStyle w:val="Compact"/>
              <w:jc w:val="left"/>
            </w:pPr>
            <w:r>
              <w:t xml:space="preserve">Operator</w:t>
            </w:r>
          </w:p>
        </w:tc>
        <w:tc>
          <w:tcPr/>
          <w:p>
            <w:pPr>
              <w:pStyle w:val="Compact"/>
              <w:jc w:val="center"/>
            </w:pPr>
            <w:r>
              <w:t xml:space="preserve">10.67</w:t>
            </w:r>
          </w:p>
        </w:tc>
        <w:tc>
          <w:tcPr/>
          <w:p>
            <w:pPr>
              <w:pStyle w:val="Compact"/>
              <w:jc w:val="center"/>
            </w:pPr>
            <w:r>
              <w:t xml:space="preserve">0.60</w:t>
            </w:r>
          </w:p>
        </w:tc>
        <w:tc>
          <w:tcPr/>
          <w:p>
            <w:pPr>
              <w:pStyle w:val="Compact"/>
              <w:jc w:val="center"/>
            </w:pPr>
            <w:r>
              <w:t xml:space="preserve">2.97</w:t>
            </w:r>
          </w:p>
        </w:tc>
        <w:tc>
          <w:tcPr/>
          <w:p>
            <w:pPr>
              <w:pStyle w:val="Compact"/>
              <w:jc w:val="center"/>
            </w:pPr>
            <w:r>
              <w:t xml:space="preserve">0.1346</w:t>
            </w:r>
          </w:p>
        </w:tc>
        <w:tc>
          <w:tcPr/>
          <w:p>
            <w:pPr>
              <w:pStyle w:val="Compact"/>
              <w:jc w:val="center"/>
            </w:pPr>
            <w:r>
              <w:t xml:space="preserve">34.66</w:t>
            </w:r>
          </w:p>
        </w:tc>
        <w:tc>
          <w:tcPr/>
          <w:p>
            <w:pPr>
              <w:pStyle w:val="Compact"/>
              <w:jc w:val="center"/>
            </w:pPr>
            <w:r>
              <w:t xml:space="preserve">0.9138</w:t>
            </w:r>
          </w:p>
        </w:tc>
        <w:tc>
          <w:tcPr/>
          <w:p>
            <w:pPr>
              <w:pStyle w:val="Compact"/>
              <w:jc w:val="center"/>
            </w:pPr>
            <w:r>
              <w:t xml:space="preserve">35.72</w:t>
            </w:r>
          </w:p>
        </w:tc>
        <w:tc>
          <w:tcPr/>
          <w:p>
            <w:pPr>
              <w:pStyle w:val="Compact"/>
              <w:jc w:val="center"/>
            </w:pPr>
            <w:r>
              <w:t xml:space="preserve">0.0371</w:t>
            </w:r>
          </w:p>
        </w:tc>
      </w:tr>
      <w:tr>
        <w:tc>
          <w:tcPr/>
          <w:p>
            <w:pPr>
              <w:pStyle w:val="Compact"/>
              <w:jc w:val="left"/>
            </w:pPr>
            <w:r>
              <w:rPr>
                <w:bCs/>
                <w:b/>
              </w:rPr>
              <w:t xml:space="preserve">fno</w:t>
            </w:r>
            <w:r>
              <w:t xml:space="preserve"> </w:t>
            </w:r>
            <w:r>
              <w:t xml:space="preserve">(Older)</w:t>
            </w:r>
          </w:p>
        </w:tc>
        <w:tc>
          <w:tcPr/>
          <w:p>
            <w:pPr>
              <w:pStyle w:val="Compact"/>
              <w:jc w:val="left"/>
            </w:pPr>
            <w:r>
              <w:t xml:space="preserve">Operator</w:t>
            </w:r>
          </w:p>
        </w:tc>
        <w:tc>
          <w:tcPr/>
          <w:p>
            <w:pPr>
              <w:pStyle w:val="Compact"/>
              <w:jc w:val="center"/>
            </w:pPr>
            <w:r>
              <w:t xml:space="preserve">10.65</w:t>
            </w:r>
          </w:p>
        </w:tc>
        <w:tc>
          <w:tcPr/>
          <w:p>
            <w:pPr>
              <w:pStyle w:val="Compact"/>
              <w:jc w:val="center"/>
            </w:pPr>
            <w:r>
              <w:t xml:space="preserve">0.34</w:t>
            </w:r>
          </w:p>
        </w:tc>
        <w:tc>
          <w:tcPr/>
          <w:p>
            <w:pPr>
              <w:pStyle w:val="Compact"/>
              <w:jc w:val="center"/>
            </w:pPr>
            <w:r>
              <w:t xml:space="preserve">1.41</w:t>
            </w:r>
          </w:p>
        </w:tc>
        <w:tc>
          <w:tcPr/>
          <w:p>
            <w:pPr>
              <w:pStyle w:val="Compact"/>
              <w:jc w:val="center"/>
            </w:pPr>
            <w:r>
              <w:t xml:space="preserve">0.2798</w:t>
            </w:r>
          </w:p>
        </w:tc>
        <w:tc>
          <w:tcPr/>
          <w:p>
            <w:pPr>
              <w:pStyle w:val="Compact"/>
              <w:jc w:val="center"/>
            </w:pPr>
            <w:r>
              <w:t xml:space="preserve">28.58</w:t>
            </w:r>
          </w:p>
        </w:tc>
        <w:tc>
          <w:tcPr/>
          <w:p>
            <w:pPr>
              <w:pStyle w:val="Compact"/>
              <w:jc w:val="center"/>
            </w:pPr>
            <w:r>
              <w:t xml:space="preserve">0.7109</w:t>
            </w:r>
          </w:p>
        </w:tc>
        <w:tc>
          <w:tcPr/>
          <w:p>
            <w:pPr>
              <w:pStyle w:val="Compact"/>
              <w:jc w:val="center"/>
            </w:pPr>
            <w:r>
              <w:t xml:space="preserve">61.65</w:t>
            </w:r>
          </w:p>
        </w:tc>
        <w:tc>
          <w:tcPr/>
          <w:p>
            <w:pPr>
              <w:pStyle w:val="Compact"/>
              <w:jc w:val="center"/>
            </w:pPr>
            <w:r>
              <w:t xml:space="preserve">0.0954</w:t>
            </w:r>
          </w:p>
        </w:tc>
      </w:tr>
      <w:tr>
        <w:tc>
          <w:tcPr/>
          <w:p>
            <w:pPr>
              <w:pStyle w:val="Compact"/>
              <w:jc w:val="left"/>
            </w:pPr>
            <w:r>
              <w:rPr>
                <w:bCs/>
                <w:b/>
              </w:rPr>
              <w:t xml:space="preserve">MLPMixer</w:t>
            </w:r>
          </w:p>
        </w:tc>
        <w:tc>
          <w:tcPr/>
          <w:p>
            <w:pPr>
              <w:pStyle w:val="Compact"/>
              <w:jc w:val="left"/>
            </w:pPr>
            <w:r>
              <w:t xml:space="preserve">MLP</w:t>
            </w:r>
          </w:p>
        </w:tc>
        <w:tc>
          <w:tcPr/>
          <w:p>
            <w:pPr>
              <w:pStyle w:val="Compact"/>
              <w:jc w:val="center"/>
            </w:pPr>
            <w:r>
              <w:t xml:space="preserve">9.70</w:t>
            </w:r>
          </w:p>
        </w:tc>
        <w:tc>
          <w:tcPr/>
          <w:p>
            <w:pPr>
              <w:pStyle w:val="Compact"/>
              <w:jc w:val="center"/>
            </w:pPr>
            <w:r>
              <w:t xml:space="preserve">1.62</w:t>
            </w:r>
          </w:p>
        </w:tc>
        <w:tc>
          <w:tcPr/>
          <w:p>
            <w:pPr>
              <w:pStyle w:val="Compact"/>
              <w:jc w:val="center"/>
            </w:pPr>
            <w:r>
              <w:t xml:space="preserve">2.87</w:t>
            </w:r>
          </w:p>
        </w:tc>
        <w:tc>
          <w:tcPr/>
          <w:p>
            <w:pPr>
              <w:pStyle w:val="Compact"/>
              <w:jc w:val="center"/>
            </w:pPr>
            <w:r>
              <w:t xml:space="preserve">0.1569</w:t>
            </w:r>
          </w:p>
        </w:tc>
        <w:tc>
          <w:tcPr/>
          <w:p>
            <w:pPr>
              <w:pStyle w:val="Compact"/>
              <w:jc w:val="center"/>
            </w:pPr>
            <w:r>
              <w:t xml:space="preserve">33.28</w:t>
            </w:r>
          </w:p>
        </w:tc>
        <w:tc>
          <w:tcPr/>
          <w:p>
            <w:pPr>
              <w:pStyle w:val="Compact"/>
              <w:jc w:val="center"/>
            </w:pPr>
            <w:r>
              <w:t xml:space="preserve">0.9172</w:t>
            </w:r>
          </w:p>
        </w:tc>
        <w:tc>
          <w:tcPr/>
          <w:p>
            <w:pPr>
              <w:pStyle w:val="Compact"/>
              <w:jc w:val="center"/>
            </w:pPr>
            <w:r>
              <w:t xml:space="preserve">41.38</w:t>
            </w:r>
          </w:p>
        </w:tc>
        <w:tc>
          <w:tcPr/>
          <w:p>
            <w:pPr>
              <w:pStyle w:val="Compact"/>
              <w:jc w:val="center"/>
            </w:pPr>
            <w:r>
              <w:t xml:space="preserve">0.0186</w:t>
            </w:r>
          </w:p>
        </w:tc>
      </w:tr>
      <w:tr>
        <w:tc>
          <w:tcPr/>
          <w:p>
            <w:pPr>
              <w:pStyle w:val="Compact"/>
              <w:jc w:val="left"/>
            </w:pPr>
            <w:r>
              <w:rPr>
                <w:bCs/>
                <w:b/>
              </w:rPr>
              <w:t xml:space="preserve">ViT</w:t>
            </w:r>
          </w:p>
        </w:tc>
        <w:tc>
          <w:tcPr/>
          <w:p>
            <w:pPr>
              <w:pStyle w:val="Compact"/>
              <w:jc w:val="left"/>
            </w:pPr>
            <w:r>
              <w:t xml:space="preserve">Trans</w:t>
            </w:r>
          </w:p>
        </w:tc>
        <w:tc>
          <w:tcPr/>
          <w:p>
            <w:pPr>
              <w:pStyle w:val="Compact"/>
              <w:jc w:val="center"/>
            </w:pPr>
            <w:r>
              <w:t xml:space="preserve">10.17</w:t>
            </w:r>
          </w:p>
        </w:tc>
        <w:tc>
          <w:tcPr/>
          <w:p>
            <w:pPr>
              <w:pStyle w:val="Compact"/>
              <w:jc w:val="center"/>
            </w:pPr>
            <w:r>
              <w:t xml:space="preserve">0.87</w:t>
            </w:r>
          </w:p>
        </w:tc>
        <w:tc>
          <w:tcPr/>
          <w:p>
            <w:pPr>
              <w:pStyle w:val="Compact"/>
              <w:jc w:val="center"/>
            </w:pPr>
            <w:r>
              <w:t xml:space="preserve">10.54</w:t>
            </w:r>
          </w:p>
        </w:tc>
        <w:tc>
          <w:tcPr/>
          <w:p>
            <w:pPr>
              <w:pStyle w:val="Compact"/>
              <w:jc w:val="center"/>
            </w:pPr>
            <w:r>
              <w:t xml:space="preserve">0.1987</w:t>
            </w:r>
          </w:p>
        </w:tc>
        <w:tc>
          <w:tcPr/>
          <w:p>
            <w:pPr>
              <w:pStyle w:val="Compact"/>
              <w:jc w:val="center"/>
            </w:pPr>
            <w:r>
              <w:t xml:space="preserve">31.23</w:t>
            </w:r>
          </w:p>
        </w:tc>
        <w:tc>
          <w:tcPr/>
          <w:p>
            <w:pPr>
              <w:pStyle w:val="Compact"/>
              <w:jc w:val="center"/>
            </w:pPr>
            <w:r>
              <w:t xml:space="preserve">0.8780</w:t>
            </w:r>
          </w:p>
        </w:tc>
        <w:tc>
          <w:tcPr/>
          <w:p>
            <w:pPr>
              <w:pStyle w:val="Compact"/>
              <w:jc w:val="center"/>
            </w:pPr>
            <w:r>
              <w:t xml:space="preserve">65.56</w:t>
            </w:r>
          </w:p>
        </w:tc>
        <w:tc>
          <w:tcPr/>
          <w:p>
            <w:pPr>
              <w:pStyle w:val="Compact"/>
              <w:jc w:val="center"/>
            </w:pPr>
            <w:r>
              <w:t xml:space="preserve">0.0253</w:t>
            </w:r>
          </w:p>
        </w:tc>
      </w:tr>
      <w:tr>
        <w:tc>
          <w:tcPr/>
          <w:p>
            <w:pPr>
              <w:pStyle w:val="Compact"/>
              <w:jc w:val="left"/>
            </w:pPr>
            <w:r>
              <w:rPr>
                <w:bCs/>
                <w:b/>
              </w:rPr>
              <w:t xml:space="preserve">segformer</w:t>
            </w:r>
          </w:p>
        </w:tc>
        <w:tc>
          <w:tcPr/>
          <w:p>
            <w:pPr>
              <w:pStyle w:val="Compact"/>
              <w:jc w:val="left"/>
            </w:pPr>
            <w:r>
              <w:t xml:space="preserve">Trans</w:t>
            </w:r>
          </w:p>
        </w:tc>
        <w:tc>
          <w:tcPr/>
          <w:p>
            <w:pPr>
              <w:pStyle w:val="Compact"/>
              <w:jc w:val="center"/>
            </w:pPr>
            <w:r>
              <w:t xml:space="preserve">23.21</w:t>
            </w:r>
          </w:p>
        </w:tc>
        <w:tc>
          <w:tcPr/>
          <w:p>
            <w:pPr>
              <w:pStyle w:val="Compact"/>
              <w:jc w:val="center"/>
            </w:pPr>
            <w:r>
              <w:t xml:space="preserve">88.62</w:t>
            </w:r>
          </w:p>
        </w:tc>
        <w:tc>
          <w:tcPr/>
          <w:p>
            <w:pPr>
              <w:pStyle w:val="Compact"/>
              <w:jc w:val="center"/>
            </w:pPr>
            <w:r>
              <w:t xml:space="preserve">5.78</w:t>
            </w:r>
          </w:p>
        </w:tc>
        <w:tc>
          <w:tcPr/>
          <w:p>
            <w:pPr>
              <w:pStyle w:val="Compact"/>
              <w:jc w:val="center"/>
            </w:pPr>
            <w:r>
              <w:t xml:space="preserve">0.1740</w:t>
            </w:r>
          </w:p>
        </w:tc>
        <w:tc>
          <w:tcPr/>
          <w:p>
            <w:pPr>
              <w:pStyle w:val="Compact"/>
              <w:jc w:val="center"/>
            </w:pPr>
            <w:r>
              <w:t xml:space="preserve">32.36</w:t>
            </w:r>
          </w:p>
        </w:tc>
        <w:tc>
          <w:tcPr/>
          <w:p>
            <w:pPr>
              <w:pStyle w:val="Compact"/>
              <w:jc w:val="center"/>
            </w:pPr>
            <w:r>
              <w:t xml:space="preserve">0.9333</w:t>
            </w:r>
          </w:p>
        </w:tc>
        <w:tc>
          <w:tcPr/>
          <w:p>
            <w:pPr>
              <w:pStyle w:val="Compact"/>
              <w:jc w:val="center"/>
            </w:pPr>
            <w:r>
              <w:t xml:space="preserve">62.69</w:t>
            </w:r>
          </w:p>
        </w:tc>
        <w:tc>
          <w:tcPr/>
          <w:p>
            <w:pPr>
              <w:pStyle w:val="Compact"/>
              <w:jc w:val="center"/>
            </w:pPr>
            <w:r>
              <w:t xml:space="preserve">0.0729</w:t>
            </w:r>
          </w:p>
        </w:tc>
      </w:tr>
      <w:tr>
        <w:tc>
          <w:tcPr/>
          <w:p>
            <w:pPr>
              <w:pStyle w:val="Compact"/>
              <w:jc w:val="left"/>
            </w:pPr>
            <w:r>
              <w:rPr>
                <w:bCs/>
                <w:b/>
              </w:rPr>
              <w:t xml:space="preserve">SegFormer</w:t>
            </w:r>
            <w:r>
              <w:t xml:space="preserve"> </w:t>
            </w:r>
            <w:r>
              <w:t xml:space="preserve">(Old)</w:t>
            </w:r>
          </w:p>
        </w:tc>
        <w:tc>
          <w:tcPr/>
          <w:p>
            <w:pPr>
              <w:pStyle w:val="Compact"/>
              <w:jc w:val="left"/>
            </w:pPr>
            <w:r>
              <w:t xml:space="preserve">Trans</w:t>
            </w:r>
          </w:p>
        </w:tc>
        <w:tc>
          <w:tcPr/>
          <w:p>
            <w:pPr>
              <w:pStyle w:val="Compact"/>
              <w:jc w:val="center"/>
            </w:pPr>
            <w:r>
              <w:t xml:space="preserve">23.21</w:t>
            </w:r>
          </w:p>
        </w:tc>
        <w:tc>
          <w:tcPr/>
          <w:p>
            <w:pPr>
              <w:pStyle w:val="Compact"/>
              <w:jc w:val="center"/>
            </w:pPr>
            <w:r>
              <w:t xml:space="preserve">88.62</w:t>
            </w:r>
          </w:p>
        </w:tc>
        <w:tc>
          <w:tcPr/>
          <w:p>
            <w:pPr>
              <w:pStyle w:val="Compact"/>
              <w:jc w:val="center"/>
            </w:pPr>
            <w:r>
              <w:t xml:space="preserve">5.72</w:t>
            </w:r>
          </w:p>
        </w:tc>
        <w:tc>
          <w:tcPr/>
          <w:p>
            <w:pPr>
              <w:pStyle w:val="Compact"/>
              <w:jc w:val="center"/>
            </w:pPr>
            <w:r>
              <w:t xml:space="preserve">0.3231</w:t>
            </w:r>
          </w:p>
        </w:tc>
        <w:tc>
          <w:tcPr/>
          <w:p>
            <w:pPr>
              <w:pStyle w:val="Compact"/>
              <w:jc w:val="center"/>
            </w:pPr>
            <w:r>
              <w:t xml:space="preserve">27.18</w:t>
            </w:r>
          </w:p>
        </w:tc>
        <w:tc>
          <w:tcPr/>
          <w:p>
            <w:pPr>
              <w:pStyle w:val="Compact"/>
              <w:jc w:val="center"/>
            </w:pPr>
            <w:r>
              <w:t xml:space="preserve">0.7503</w:t>
            </w:r>
          </w:p>
        </w:tc>
        <w:tc>
          <w:tcPr/>
          <w:p>
            <w:pPr>
              <w:pStyle w:val="Compact"/>
              <w:jc w:val="center"/>
            </w:pPr>
            <w:r>
              <w:t xml:space="preserve">146.00</w:t>
            </w:r>
          </w:p>
        </w:tc>
        <w:tc>
          <w:tcPr/>
          <w:p>
            <w:pPr>
              <w:pStyle w:val="Compact"/>
              <w:jc w:val="center"/>
            </w:pPr>
            <w:r>
              <w:t xml:space="preserve">0.1515</w:t>
            </w:r>
          </w:p>
        </w:tc>
      </w:tr>
      <w:tr>
        <w:tc>
          <w:tcPr/>
          <w:p>
            <w:pPr>
              <w:pStyle w:val="Compact"/>
              <w:jc w:val="left"/>
            </w:pPr>
            <w:r>
              <w:rPr>
                <w:bCs/>
                <w:b/>
              </w:rPr>
              <w:t xml:space="preserve">RestormerLite</w:t>
            </w:r>
          </w:p>
        </w:tc>
        <w:tc>
          <w:tcPr/>
          <w:p>
            <w:pPr>
              <w:pStyle w:val="Compact"/>
              <w:jc w:val="left"/>
            </w:pPr>
            <w:r>
              <w:t xml:space="preserve">Trans (Lite)</w:t>
            </w:r>
          </w:p>
        </w:tc>
        <w:tc>
          <w:tcPr/>
          <w:p>
            <w:pPr>
              <w:pStyle w:val="Compact"/>
              <w:jc w:val="center"/>
            </w:pPr>
            <w:r>
              <w:t xml:space="preserve">0.05</w:t>
            </w:r>
          </w:p>
        </w:tc>
        <w:tc>
          <w:tcPr/>
          <w:p>
            <w:pPr>
              <w:pStyle w:val="Compact"/>
              <w:jc w:val="center"/>
            </w:pPr>
            <w:r>
              <w:t xml:space="preserve">2.85</w:t>
            </w:r>
          </w:p>
        </w:tc>
        <w:tc>
          <w:tcPr/>
          <w:p>
            <w:pPr>
              <w:pStyle w:val="Compact"/>
              <w:jc w:val="center"/>
            </w:pPr>
            <w:r>
              <w:t xml:space="preserve">2.64</w:t>
            </w:r>
          </w:p>
        </w:tc>
        <w:tc>
          <w:tcPr/>
          <w:p>
            <w:pPr>
              <w:pStyle w:val="Compact"/>
              <w:jc w:val="center"/>
            </w:pPr>
            <w:r>
              <w:t xml:space="preserve">0.2772</w:t>
            </w:r>
          </w:p>
        </w:tc>
        <w:tc>
          <w:tcPr/>
          <w:p>
            <w:pPr>
              <w:pStyle w:val="Compact"/>
              <w:jc w:val="center"/>
            </w:pPr>
            <w:r>
              <w:t xml:space="preserve">28.30</w:t>
            </w:r>
          </w:p>
        </w:tc>
        <w:tc>
          <w:tcPr/>
          <w:p>
            <w:pPr>
              <w:pStyle w:val="Compact"/>
              <w:jc w:val="center"/>
            </w:pPr>
            <w:r>
              <w:t xml:space="preserve">0.9092</w:t>
            </w:r>
          </w:p>
        </w:tc>
        <w:tc>
          <w:tcPr/>
          <w:p>
            <w:pPr>
              <w:pStyle w:val="Compact"/>
              <w:jc w:val="center"/>
            </w:pPr>
            <w:r>
              <w:t xml:space="preserve">108.47</w:t>
            </w:r>
          </w:p>
        </w:tc>
        <w:tc>
          <w:tcPr/>
          <w:p>
            <w:pPr>
              <w:pStyle w:val="Compact"/>
              <w:jc w:val="center"/>
            </w:pPr>
            <w:r>
              <w:t xml:space="preserve">0.0030</w:t>
            </w:r>
          </w:p>
        </w:tc>
      </w:tr>
      <w:tr>
        <w:tc>
          <w:tcPr/>
          <w:p>
            <w:pPr>
              <w:pStyle w:val="Compact"/>
              <w:jc w:val="left"/>
            </w:pPr>
            <w:r>
              <w:rPr>
                <w:bCs/>
                <w:b/>
              </w:rPr>
              <w:t xml:space="preserve">UNetPlusPlus</w:t>
            </w:r>
          </w:p>
        </w:tc>
        <w:tc>
          <w:tcPr/>
          <w:p>
            <w:pPr>
              <w:pStyle w:val="Compact"/>
              <w:jc w:val="left"/>
            </w:pPr>
            <w:r>
              <w:t xml:space="preserve">CNN (Base)</w:t>
            </w:r>
          </w:p>
        </w:tc>
        <w:tc>
          <w:tcPr/>
          <w:p>
            <w:pPr>
              <w:pStyle w:val="Compact"/>
              <w:jc w:val="center"/>
            </w:pPr>
            <w:r>
              <w:t xml:space="preserve">10.11</w:t>
            </w:r>
          </w:p>
        </w:tc>
        <w:tc>
          <w:tcPr/>
          <w:p>
            <w:pPr>
              <w:pStyle w:val="Compact"/>
              <w:jc w:val="center"/>
            </w:pPr>
            <w:r>
              <w:t xml:space="preserve">152.19</w:t>
            </w:r>
          </w:p>
        </w:tc>
        <w:tc>
          <w:tcPr/>
          <w:p>
            <w:pPr>
              <w:pStyle w:val="Compact"/>
              <w:jc w:val="center"/>
            </w:pPr>
            <w:r>
              <w:t xml:space="preserve">4.02</w:t>
            </w:r>
          </w:p>
        </w:tc>
        <w:tc>
          <w:tcPr/>
          <w:p>
            <w:pPr>
              <w:pStyle w:val="Compact"/>
              <w:jc w:val="center"/>
            </w:pPr>
            <w:r>
              <w:t xml:space="preserve">0.1893</w:t>
            </w:r>
          </w:p>
        </w:tc>
        <w:tc>
          <w:tcPr/>
          <w:p>
            <w:pPr>
              <w:pStyle w:val="Compact"/>
              <w:jc w:val="center"/>
            </w:pPr>
            <w:r>
              <w:t xml:space="preserve">32.09</w:t>
            </w:r>
          </w:p>
        </w:tc>
        <w:tc>
          <w:tcPr/>
          <w:p>
            <w:pPr>
              <w:pStyle w:val="Compact"/>
              <w:jc w:val="center"/>
            </w:pPr>
            <w:r>
              <w:t xml:space="preserve">0.9409</w:t>
            </w:r>
          </w:p>
        </w:tc>
        <w:tc>
          <w:tcPr/>
          <w:p>
            <w:pPr>
              <w:pStyle w:val="Compact"/>
              <w:jc w:val="center"/>
            </w:pPr>
            <w:r>
              <w:t xml:space="preserve">9.37</w:t>
            </w:r>
          </w:p>
        </w:tc>
        <w:tc>
          <w:tcPr/>
          <w:p>
            <w:pPr>
              <w:pStyle w:val="Compact"/>
              <w:jc w:val="center"/>
            </w:pPr>
            <w:r>
              <w:t xml:space="preserve">0.0181</w:t>
            </w:r>
          </w:p>
        </w:tc>
      </w:tr>
    </w:tbl>
    <w:p>
      <w:pPr>
        <w:pStyle w:val="11"/>
      </w:pPr>
      <w:r>
        <w:rPr>
          <w:bCs/>
          <w:b/>
        </w:rPr>
        <w:t xml:space="preserve">注</w:t>
      </w:r>
      <w:r>
        <w:t xml:space="preserve">：</w:t>
      </w:r>
      <w:r>
        <w:t xml:space="preserve"> </w:t>
      </w:r>
      <w:r>
        <w:t xml:space="preserve">1.</w:t>
      </w:r>
      <w:r>
        <w:t xml:space="preserve"> </w:t>
      </w:r>
      <w:r>
        <w:rPr>
          <w:bCs/>
          <w:b/>
        </w:rPr>
        <w:t xml:space="preserve">Params</w:t>
      </w:r>
      <w:r>
        <w:t xml:space="preserve">: 模型参数量 (Million)。</w:t>
      </w:r>
      <w:r>
        <w:t xml:space="preserve"> </w:t>
      </w:r>
      <w:r>
        <w:t xml:space="preserve">2.</w:t>
      </w:r>
      <w:r>
        <w:t xml:space="preserve"> </w:t>
      </w:r>
      <w:r>
        <w:rPr>
          <w:bCs/>
          <w:b/>
        </w:rPr>
        <w:t xml:space="preserve">FLOPs</w:t>
      </w:r>
      <w:r>
        <w:t xml:space="preserve">: 浮点运算量 (Giga-FLOPs), 基于 256x256 输入估算。</w:t>
      </w:r>
      <w:r>
        <w:t xml:space="preserve"> </w:t>
      </w:r>
      <w:r>
        <w:t xml:space="preserve">3.</w:t>
      </w:r>
      <w:r>
        <w:t xml:space="preserve"> </w:t>
      </w:r>
      <w:r>
        <w:rPr>
          <w:bCs/>
          <w:b/>
        </w:rPr>
        <w:t xml:space="preserve">Latency</w:t>
      </w:r>
      <w:r>
        <w:t xml:space="preserve">: 单帧推理延迟 (ms), 在 NVIDIA L40 GPU 上测得。</w:t>
      </w:r>
      <w:r>
        <w:t xml:space="preserve"> </w:t>
      </w:r>
      <w:r>
        <w:t xml:space="preserve">4.</w:t>
      </w:r>
      <w:r>
        <w:t xml:space="preserve"> </w:t>
      </w:r>
      <w:r>
        <w:rPr>
          <w:bCs/>
          <w:b/>
        </w:rPr>
        <w:t xml:space="preserve">DC Error (</w:t>
      </w:r>
      <m:oMath>
        <m:sSub>
          <m:e>
            <m:r>
              <m:t>H</m:t>
            </m:r>
          </m:e>
          <m:sub>
            <m:r>
              <m:rPr>
                <m:sty m:val="p"/>
              </m:rPr>
              <m:t>e</m:t>
            </m:r>
            <m:r>
              <m:rPr>
                <m:sty m:val="p"/>
              </m:rPr>
              <m:t>r</m:t>
            </m:r>
            <m:r>
              <m:rPr>
                <m:sty m:val="p"/>
              </m:rPr>
              <m:t>r</m:t>
            </m:r>
          </m:sub>
        </m:sSub>
      </m:oMath>
      <w:r>
        <w:rPr>
          <w:bCs/>
          <w:b/>
        </w:rPr>
        <w:t xml:space="preserve">)</w:t>
      </w:r>
      <w:r>
        <w:t xml:space="preserve">: 观测一致性误差</w:t>
      </w:r>
      <w:r>
        <w:t xml:space="preserve"> </w:t>
      </w:r>
      <m:oMath>
        <m:r>
          <m:rPr>
            <m:sty m:val="p"/>
          </m:rPr>
          <m:t>∥</m:t>
        </m:r>
        <m:r>
          <m:t>H</m:t>
        </m:r>
        <m:d>
          <m:dPr>
            <m:begChr m:val="("/>
            <m:endChr m:val=")"/>
            <m:sepChr m:val=""/>
            <m:grow/>
          </m:dPr>
          <m:e>
            <m:acc>
              <m:accPr>
                <m:chr m:val="̃"/>
              </m:accPr>
              <m:e>
                <m:r>
                  <m:t>u</m:t>
                </m:r>
              </m:e>
            </m:acc>
          </m:e>
        </m:d>
        <m:r>
          <m:rPr>
            <m:sty m:val="p"/>
          </m:rPr>
          <m:t>−</m:t>
        </m:r>
        <m:r>
          <m:t>y</m:t>
        </m:r>
        <m:sSub>
          <m:e>
            <m:r>
              <m:rPr>
                <m:sty m:val="p"/>
              </m:rPr>
              <m:t>∥</m:t>
            </m:r>
          </m:e>
          <m:sub>
            <m:r>
              <m:t>2</m:t>
            </m:r>
          </m:sub>
        </m:sSub>
      </m:oMath>
      <w:r>
        <w:t xml:space="preserve">，越低表示物理约束越好。</w:t>
      </w:r>
      <w:r>
        <w:t xml:space="preserve"> </w:t>
      </w:r>
      <w:r>
        <w:t xml:space="preserve">5. 表中包含了部分模型的变体（如</w:t>
      </w:r>
      <w:r>
        <w:t xml:space="preserve"> </w:t>
      </w:r>
      <w:r>
        <w:rPr>
          <w:rStyle w:val="VerbatimChar"/>
        </w:rPr>
        <w:t xml:space="preserve">fno2d</w:t>
      </w:r>
      <w:r>
        <w:t xml:space="preserve"> </w:t>
      </w:r>
      <w:r>
        <w:t xml:space="preserve">vs</w:t>
      </w:r>
      <w:r>
        <w:t xml:space="preserve"> </w:t>
      </w:r>
      <w:r>
        <w:rPr>
          <w:rStyle w:val="VerbatimChar"/>
        </w:rPr>
        <w:t xml:space="preserve">stablefno2d</w:t>
      </w:r>
      <w:r>
        <w:t xml:space="preserve">），展示了架构微调对稳定性的影响。</w:t>
      </w:r>
    </w:p>
    <w:bookmarkStart w:id="20" w:name="附录-b实验配置快照-experiment-configuration"/>
    <w:p>
      <w:pPr>
        <w:pStyle w:val="2"/>
      </w:pPr>
      <w:r>
        <w:t xml:space="preserve">附录 B：实验配置快照 (Experiment Configuration)</w:t>
      </w:r>
    </w:p>
    <w:p>
      <w:pPr>
        <w:pStyle w:val="11"/>
      </w:pPr>
      <w:r>
        <w:t xml:space="preserve">（此处保持原有的 YAML 配置内容不变，省略以节省篇幅）</w:t>
      </w:r>
    </w:p>
    <w:bookmarkEnd w:id="20"/>
    <w:bookmarkStart w:id="174" w:name="X97a9fb5af31cbfcf357e74fea73a9a4cae06ef9"/>
    <w:p>
      <w:pPr>
        <w:pStyle w:val="2"/>
      </w:pPr>
      <w:r>
        <w:t xml:space="preserve">附录 C：完整模型架构图集 (Full Model Architecture Gallery)</w:t>
      </w:r>
    </w:p>
    <w:p>
      <w:pPr>
        <w:pStyle w:val="11"/>
      </w:pPr>
      <w:r>
        <w:t xml:space="preserve">本附录详细收录了本项目涉及的 36 个深度学习模型的架构图及技术解析。所有模型均已在</w:t>
      </w:r>
      <w:r>
        <w:t xml:space="preserve"> </w:t>
      </w:r>
      <w:r>
        <w:rPr>
          <w:rStyle w:val="VerbatimChar"/>
        </w:rPr>
        <w:t xml:space="preserve">models/</w:t>
      </w:r>
      <w:r>
        <w:t xml:space="preserve"> </w:t>
      </w:r>
      <w:r>
        <w:t xml:space="preserve">目录下实现，并按照轻量化设计、Transformer 变体、神经算子（Neural Operators）及经典基线进行分类管理。</w:t>
      </w:r>
    </w:p>
    <w:bookmarkStart w:id="29" w:name="图例-legend"/>
    <w:p>
      <w:pPr>
        <w:pStyle w:val="3"/>
      </w:pPr>
      <w:r>
        <w:t xml:space="preserve">图例 (Legend)</w:t>
      </w:r>
    </w:p>
    <w:p>
      <w:pPr>
        <w:pStyle w:val="11"/>
      </w:pPr>
      <w:r>
        <w:t xml:space="preserve">以下为所有模型架构图中使用的统一图例说明，涵盖了 2D 空间操作与 3D 时空操作的核心图元。</w:t>
      </w:r>
    </w:p>
    <w:bookmarkStart w:id="24" w:name="d-网络模块图例"/>
    <w:p>
      <w:pPr>
        <w:pStyle w:val="4"/>
      </w:pPr>
      <w:r>
        <w:t xml:space="preserve">2D 网络模块图例</w:t>
      </w:r>
    </w:p>
    <w:p>
      <w:pPr>
        <w:pStyle w:val="CaptionedFigure"/>
      </w:pPr>
      <w:r>
        <w:drawing>
          <wp:inline>
            <wp:extent cx="5753100" cy="6189222"/>
            <wp:effectExtent b="0" l="0" r="0" t="0"/>
            <wp:docPr descr="Legend 2D" title="" id="22" name="Picture"/>
            <a:graphic>
              <a:graphicData uri="http://schemas.openxmlformats.org/drawingml/2006/picture">
                <pic:pic>
                  <pic:nvPicPr>
                    <pic:cNvPr descr="../figures_nn/build_export_j2/legend_2d.svg" id="2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1"/>
                        </a:ext>
                      </a:extLst>
                    </a:blip>
                    <a:stretch>
                      <a:fillRect/>
                    </a:stretch>
                  </pic:blipFill>
                  <pic:spPr bwMode="auto">
                    <a:xfrm>
                      <a:off x="0" y="0"/>
                      <a:ext cx="5753100" cy="6189222"/>
                    </a:xfrm>
                    <a:prstGeom prst="rect">
                      <a:avLst/>
                    </a:prstGeom>
                    <a:noFill/>
                    <a:ln w="9525">
                      <a:noFill/>
                      <a:headEnd/>
                      <a:tailEnd/>
                    </a:ln>
                  </pic:spPr>
                </pic:pic>
              </a:graphicData>
            </a:graphic>
          </wp:inline>
        </w:drawing>
      </w:r>
    </w:p>
    <w:p>
      <w:pPr>
        <w:pStyle w:val="ImageCaption"/>
      </w:pPr>
      <w:r>
        <w:t xml:space="preserve">Legend 2D</w:t>
      </w:r>
    </w:p>
    <w:bookmarkEnd w:id="24"/>
    <w:bookmarkStart w:id="28" w:name="d-时空网络模块图例"/>
    <w:p>
      <w:pPr>
        <w:pStyle w:val="4"/>
      </w:pPr>
      <w:r>
        <w:t xml:space="preserve">3D 时空网络模块图例</w:t>
      </w:r>
    </w:p>
    <w:p>
      <w:pPr>
        <w:pStyle w:val="CaptionedFigure"/>
      </w:pPr>
      <w:r>
        <w:drawing>
          <wp:inline>
            <wp:extent cx="5753100" cy="5983962"/>
            <wp:effectExtent b="0" l="0" r="0" t="0"/>
            <wp:docPr descr="Legend 3D" title="" id="26" name="Picture"/>
            <a:graphic>
              <a:graphicData uri="http://schemas.openxmlformats.org/drawingml/2006/picture">
                <pic:pic>
                  <pic:nvPicPr>
                    <pic:cNvPr descr="../figures_nn/build_export_j2/legend_3d.svg" id="2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5"/>
                        </a:ext>
                      </a:extLst>
                    </a:blip>
                    <a:stretch>
                      <a:fillRect/>
                    </a:stretch>
                  </pic:blipFill>
                  <pic:spPr bwMode="auto">
                    <a:xfrm>
                      <a:off x="0" y="0"/>
                      <a:ext cx="5753100" cy="5983962"/>
                    </a:xfrm>
                    <a:prstGeom prst="rect">
                      <a:avLst/>
                    </a:prstGeom>
                    <a:noFill/>
                    <a:ln w="9525">
                      <a:noFill/>
                      <a:headEnd/>
                      <a:tailEnd/>
                    </a:ln>
                  </pic:spPr>
                </pic:pic>
              </a:graphicData>
            </a:graphic>
          </wp:inline>
        </w:drawing>
      </w:r>
    </w:p>
    <w:p>
      <w:pPr>
        <w:pStyle w:val="ImageCaption"/>
      </w:pPr>
      <w:r>
        <w:t xml:space="preserve">Legend 3D</w:t>
      </w:r>
    </w:p>
    <w:p>
      <w:r>
        <w:pict>
          <v:rect style="width:0;height:1.5pt" o:hralign="center" o:hrstd="t" o:hr="t"/>
        </w:pict>
      </w:r>
    </w:p>
    <w:bookmarkEnd w:id="28"/>
    <w:bookmarkEnd w:id="29"/>
    <w:bookmarkStart w:id="33" w:name="c.1-cnn-attention-lite"/>
    <w:p>
      <w:pPr>
        <w:pStyle w:val="3"/>
      </w:pPr>
      <w:r>
        <w:t xml:space="preserve">C.1 CNN Attention Lite</w:t>
      </w:r>
    </w:p>
    <w:p>
      <w:pPr>
        <w:pStyle w:val="aff5"/>
      </w:pPr>
      <w:r>
        <w:rPr>
          <w:bCs/>
          <w:b/>
        </w:rPr>
        <w:t xml:space="preserve">架构解析</w:t>
      </w:r>
      <w:r>
        <w:t xml:space="preserve">：本模型是针对低算力边缘设备定制的轻量化 CNN 基线。核心设计借鉴了 MobileNet 的</w:t>
      </w:r>
      <w:r>
        <w:rPr>
          <w:bCs/>
          <w:b/>
        </w:rPr>
        <w:t xml:space="preserve">深度可分离卷积 (Depthwise Separable Convolution)</w:t>
      </w:r>
      <w:r>
        <w:t xml:space="preserve"> </w:t>
      </w:r>
      <w:r>
        <w:t xml:space="preserve">思想，将标准卷积分解为深度卷积 (DW Conv) 和逐点卷积 (PW Conv)，大幅降低了参数量。在此基础上，引入了</w:t>
      </w:r>
      <w:r>
        <w:t xml:space="preserve"> </w:t>
      </w:r>
      <w:r>
        <w:rPr>
          <w:bCs/>
          <w:b/>
        </w:rPr>
        <w:t xml:space="preserve">SE (Squeeze-and-Excitation)</w:t>
      </w:r>
      <w:r>
        <w:t xml:space="preserve"> </w:t>
      </w:r>
      <w:r>
        <w:t xml:space="preserve">通道注意力模块，通过全局池化和全连接层自适应地重标定通道权重，增强了模型对物理场关键特征（如激波锋面）的捕捉能力。</w:t>
      </w:r>
      <w:r>
        <w:t xml:space="preserve"> </w:t>
      </w:r>
      <w:r>
        <w:rPr>
          <w:bCs/>
          <w:b/>
        </w:rPr>
        <w:t xml:space="preserve">适用场景</w:t>
      </w:r>
      <w:r>
        <w:t xml:space="preserve">：适用于对推理延迟极度敏感（&lt;5ms）的实时监测场景。</w:t>
      </w:r>
      <w:r>
        <w:t xml:space="preserve"> </w:t>
      </w:r>
      <w:r>
        <w:rPr>
          <w:bCs/>
          <w:b/>
        </w:rPr>
        <w:t xml:space="preserve">源码对应</w:t>
      </w:r>
      <w:r>
        <w:t xml:space="preserve">：</w:t>
      </w:r>
      <w:r>
        <w:rPr>
          <w:rStyle w:val="VerbatimChar"/>
        </w:rPr>
        <w:t xml:space="preserve">models/spatial/cnn_attn_lite.py</w:t>
      </w:r>
      <w:r>
        <w:t xml:space="preserve"> </w:t>
      </w:r>
      <w:r>
        <w:drawing>
          <wp:inline>
            <wp:extent cx="5753100" cy="1310908"/>
            <wp:effectExtent b="0" l="0" r="0" t="0"/>
            <wp:docPr descr="CNN Attention Lite" title="" id="31" name="Picture"/>
            <a:graphic>
              <a:graphicData uri="http://schemas.openxmlformats.org/drawingml/2006/picture">
                <pic:pic>
                  <pic:nvPicPr>
                    <pic:cNvPr descr="../figures_nn/build_export_j2/cnn_attn_lite/fig_cnn_attn_lite_auto.svg" id="3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0"/>
                        </a:ext>
                      </a:extLst>
                    </a:blip>
                    <a:stretch>
                      <a:fillRect/>
                    </a:stretch>
                  </pic:blipFill>
                  <pic:spPr bwMode="auto">
                    <a:xfrm>
                      <a:off x="0" y="0"/>
                      <a:ext cx="5753100" cy="1310908"/>
                    </a:xfrm>
                    <a:prstGeom prst="rect">
                      <a:avLst/>
                    </a:prstGeom>
                    <a:noFill/>
                    <a:ln w="9525">
                      <a:noFill/>
                      <a:headEnd/>
                      <a:tailEnd/>
                    </a:ln>
                  </pic:spPr>
                </pic:pic>
              </a:graphicData>
            </a:graphic>
          </wp:inline>
        </w:drawing>
      </w:r>
    </w:p>
    <w:bookmarkEnd w:id="33"/>
    <w:bookmarkStart w:id="37" w:name="c.2-conv-gate-lite"/>
    <w:p>
      <w:pPr>
        <w:pStyle w:val="3"/>
      </w:pPr>
      <w:r>
        <w:t xml:space="preserve">C.2 Conv Gate Lite</w:t>
      </w:r>
    </w:p>
    <w:p>
      <w:pPr>
        <w:pStyle w:val="aff5"/>
      </w:pPr>
      <w:r>
        <w:rPr>
          <w:bCs/>
          <w:b/>
        </w:rPr>
        <w:t xml:space="preserve">架构解析</w:t>
      </w:r>
      <w:r>
        <w:t xml:space="preserve">：该模型是 SOTA 图像复原网络</w:t>
      </w:r>
      <w:r>
        <w:t xml:space="preserve"> </w:t>
      </w:r>
      <w:r>
        <w:rPr>
          <w:bCs/>
          <w:b/>
        </w:rPr>
        <w:t xml:space="preserve">NAFNet</w:t>
      </w:r>
      <w:r>
        <w:t xml:space="preserve"> </w:t>
      </w:r>
      <w:r>
        <w:t xml:space="preserve">的工程简化版。它完全摒弃了传统的非线性激活函数（如 ReLU、GELU），转而利用</w:t>
      </w:r>
      <w:r>
        <w:rPr>
          <w:bCs/>
          <w:b/>
        </w:rPr>
        <w:t xml:space="preserve">简单门控机制 (SimpleGate)</w:t>
      </w:r>
      <w:r>
        <w:t xml:space="preserve"> </w:t>
      </w:r>
      <w:r>
        <w:t xml:space="preserve">来引入非线性。核心公式为</w:t>
      </w:r>
      <w:r>
        <w:t xml:space="preserve"> </w:t>
      </w:r>
      <m:oMath>
        <m:r>
          <m:t>G</m:t>
        </m:r>
        <m:r>
          <m:t>a</m:t>
        </m:r>
        <m:r>
          <m:t>t</m:t>
        </m:r>
        <m:r>
          <m:t>e</m:t>
        </m:r>
        <m:d>
          <m:dPr>
            <m:begChr m:val="("/>
            <m:endChr m:val=")"/>
            <m:sepChr m:val=""/>
            <m:grow/>
          </m:dPr>
          <m:e>
            <m:r>
              <m:t>X</m:t>
            </m:r>
            <m:r>
              <m:rPr>
                <m:sty m:val="p"/>
              </m:rPr>
              <m:t>,</m:t>
            </m:r>
            <m:r>
              <m:t>Y</m:t>
            </m:r>
          </m:e>
        </m:d>
        <m:r>
          <m:rPr>
            <m:sty m:val="p"/>
          </m:rPr>
          <m:t>=</m:t>
        </m:r>
        <m:r>
          <m:t>X</m:t>
        </m:r>
        <m:r>
          <m:rPr>
            <m:sty m:val="p"/>
          </m:rPr>
          <m:t>⊙</m:t>
        </m:r>
        <m:r>
          <m:t>Y</m:t>
        </m:r>
      </m:oMath>
      <w:r>
        <w:t xml:space="preserve">，其中</w:t>
      </w:r>
      <w:r>
        <w:t xml:space="preserve"> </w:t>
      </w:r>
      <m:oMath>
        <m:r>
          <m:t>X</m:t>
        </m:r>
        <m:r>
          <m:rPr>
            <m:sty m:val="p"/>
          </m:rPr>
          <m:t>,</m:t>
        </m:r>
        <m:r>
          <m:t>Y</m:t>
        </m:r>
      </m:oMath>
      <w:r>
        <w:t xml:space="preserve"> </w:t>
      </w:r>
      <w:r>
        <w:t xml:space="preserve">为特征图沿通道切分后的两部分。这种设计消除了复杂的指数/对数计算，极大提升了硬件亲和性与推理吞吐量。</w:t>
      </w:r>
      <w:r>
        <w:t xml:space="preserve"> </w:t>
      </w:r>
      <w:r>
        <w:rPr>
          <w:bCs/>
          <w:b/>
        </w:rPr>
        <w:t xml:space="preserve">优缺点</w:t>
      </w:r>
      <w:r>
        <w:t xml:space="preserve">：计算极快且显存占用低，但在处理极度复杂的湍流纹理时，表达能力略逊于带注意力的大模型。</w:t>
      </w:r>
      <w:r>
        <w:t xml:space="preserve"> </w:t>
      </w:r>
      <w:r>
        <w:rPr>
          <w:bCs/>
          <w:b/>
        </w:rPr>
        <w:t xml:space="preserve">源码对应</w:t>
      </w:r>
      <w:r>
        <w:t xml:space="preserve">：</w:t>
      </w:r>
      <w:r>
        <w:rPr>
          <w:rStyle w:val="VerbatimChar"/>
        </w:rPr>
        <w:t xml:space="preserve">models/spatial/conv_gate_lite.py</w:t>
      </w:r>
      <w:r>
        <w:t xml:space="preserve"> </w:t>
      </w:r>
      <w:r>
        <w:drawing>
          <wp:inline>
            <wp:extent cx="5753100" cy="1310908"/>
            <wp:effectExtent b="0" l="0" r="0" t="0"/>
            <wp:docPr descr="Conv Gate Lite" title="" id="35" name="Picture"/>
            <a:graphic>
              <a:graphicData uri="http://schemas.openxmlformats.org/drawingml/2006/picture">
                <pic:pic>
                  <pic:nvPicPr>
                    <pic:cNvPr descr="../figures_nn/build_export_j2/conv_gate_lite/fig_conv_gate_lite_auto.svg" id="3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4"/>
                        </a:ext>
                      </a:extLst>
                    </a:blip>
                    <a:stretch>
                      <a:fillRect/>
                    </a:stretch>
                  </pic:blipFill>
                  <pic:spPr bwMode="auto">
                    <a:xfrm>
                      <a:off x="0" y="0"/>
                      <a:ext cx="5753100" cy="1310908"/>
                    </a:xfrm>
                    <a:prstGeom prst="rect">
                      <a:avLst/>
                    </a:prstGeom>
                    <a:noFill/>
                    <a:ln w="9525">
                      <a:noFill/>
                      <a:headEnd/>
                      <a:tailEnd/>
                    </a:ln>
                  </pic:spPr>
                </pic:pic>
              </a:graphicData>
            </a:graphic>
          </wp:inline>
        </w:drawing>
      </w:r>
    </w:p>
    <w:bookmarkEnd w:id="37"/>
    <w:bookmarkStart w:id="41" w:name="c.3-convlstm"/>
    <w:p>
      <w:pPr>
        <w:pStyle w:val="3"/>
      </w:pPr>
      <w:r>
        <w:t xml:space="preserve">C.3 ConvLSTM</w:t>
      </w:r>
    </w:p>
    <w:p>
      <w:pPr>
        <w:pStyle w:val="aff5"/>
      </w:pPr>
      <w:r>
        <w:rPr>
          <w:bCs/>
          <w:b/>
        </w:rPr>
        <w:t xml:space="preserve">架构解析</w:t>
      </w:r>
      <w:r>
        <w:t xml:space="preserve">：专为时空序列预测设计的循环神经网络 (RNN) 变体。传统的 LSTM 在处理图像序列时会破坏空间结构（因为使用了全连接层），而 ConvLSTM 将输入到状态、状态到状态的转换全部替换为</w:t>
      </w:r>
      <w:r>
        <w:rPr>
          <w:bCs/>
          <w:b/>
        </w:rPr>
        <w:t xml:space="preserve">卷积操作</w:t>
      </w:r>
      <w:r>
        <w:t xml:space="preserve">。公式描述为：</w:t>
      </w:r>
    </w:p>
    <w:p>
      <w:pPr>
        <w:pStyle w:val="aff5"/>
      </w:pPr>
      <m:oMathPara>
        <m:oMathParaPr>
          <m:jc m:val="center"/>
        </m:oMathParaPr>
        <m:oMath>
          <m:sSub>
            <m:e>
              <m:r>
                <m:t>i</m:t>
              </m:r>
            </m:e>
            <m:sub>
              <m:r>
                <m:t>t</m:t>
              </m:r>
            </m:sub>
          </m:sSub>
          <m:r>
            <m:rPr>
              <m:sty m:val="p"/>
            </m:rPr>
            <m:t>=</m:t>
          </m:r>
          <m:r>
            <m:t>σ</m:t>
          </m:r>
          <m:d>
            <m:dPr>
              <m:begChr m:val="("/>
              <m:endChr m:val=")"/>
              <m:sepChr m:val=""/>
              <m:grow/>
            </m:dPr>
            <m:e>
              <m:sSub>
                <m:e>
                  <m:r>
                    <m:t>W</m:t>
                  </m:r>
                </m:e>
                <m:sub>
                  <m:r>
                    <m:t>x</m:t>
                  </m:r>
                  <m:r>
                    <m:t>i</m:t>
                  </m:r>
                </m:sub>
              </m:sSub>
              <m:r>
                <m:rPr>
                  <m:sty m:val="p"/>
                </m:rPr>
                <m:t>*</m:t>
              </m:r>
              <m:sSub>
                <m:e>
                  <m:r>
                    <m:rPr>
                      <m:sty m:val="p"/>
                      <m:scr m:val="script"/>
                    </m:rPr>
                    <m:t>X</m:t>
                  </m:r>
                </m:e>
                <m:sub>
                  <m:r>
                    <m:t>t</m:t>
                  </m:r>
                </m:sub>
              </m:sSub>
              <m:r>
                <m:rPr>
                  <m:sty m:val="p"/>
                </m:rPr>
                <m:t>+</m:t>
              </m:r>
              <m:sSub>
                <m:e>
                  <m:r>
                    <m:t>W</m:t>
                  </m:r>
                </m:e>
                <m:sub>
                  <m:r>
                    <m:t>h</m:t>
                  </m:r>
                  <m:r>
                    <m:t>i</m:t>
                  </m:r>
                </m:sub>
              </m:sSub>
              <m:r>
                <m:rPr>
                  <m:sty m:val="p"/>
                </m:rPr>
                <m:t>*</m:t>
              </m:r>
              <m:sSub>
                <m:e>
                  <m:r>
                    <m:rPr>
                      <m:sty m:val="p"/>
                      <m:scr m:val="script"/>
                    </m:rPr>
                    <m:t>H</m:t>
                  </m:r>
                </m:e>
                <m:sub>
                  <m:r>
                    <m:t>t</m:t>
                  </m:r>
                  <m:r>
                    <m:rPr>
                      <m:sty m:val="p"/>
                    </m:rPr>
                    <m:t>−</m:t>
                  </m:r>
                  <m:r>
                    <m:t>1</m:t>
                  </m:r>
                </m:sub>
              </m:sSub>
              <m:r>
                <m:rPr>
                  <m:sty m:val="p"/>
                </m:rPr>
                <m:t>+</m:t>
              </m:r>
              <m:sSub>
                <m:e>
                  <m:r>
                    <m:t>b</m:t>
                  </m:r>
                </m:e>
                <m:sub>
                  <m:r>
                    <m:t>i</m:t>
                  </m:r>
                </m:sub>
              </m:sSub>
            </m:e>
          </m:d>
        </m:oMath>
      </m:oMathPara>
    </w:p>
    <w:p>
      <w:pPr>
        <w:pStyle w:val="aff5"/>
      </w:pPr>
      <w:r>
        <w:t xml:space="preserve">通过这种方式，记忆单元</w:t>
      </w:r>
      <w:r>
        <w:t xml:space="preserve"> </w:t>
      </w:r>
      <m:oMath>
        <m:sSub>
          <m:e>
            <m:r>
              <m:rPr>
                <m:sty m:val="p"/>
                <m:scr m:val="script"/>
              </m:rPr>
              <m:t>C</m:t>
            </m:r>
          </m:e>
          <m:sub>
            <m:r>
              <m:t>t</m:t>
            </m:r>
          </m:sub>
        </m:sSub>
      </m:oMath>
      <w:r>
        <w:t xml:space="preserve"> </w:t>
      </w:r>
      <w:r>
        <w:t xml:space="preserve">和隐藏状态</w:t>
      </w:r>
      <w:r>
        <w:t xml:space="preserve"> </w:t>
      </w:r>
      <m:oMath>
        <m:sSub>
          <m:e>
            <m:r>
              <m:rPr>
                <m:sty m:val="p"/>
                <m:scr m:val="script"/>
              </m:rPr>
              <m:t>H</m:t>
            </m:r>
          </m:e>
          <m:sub>
            <m:r>
              <m:t>t</m:t>
            </m:r>
          </m:sub>
        </m:sSub>
      </m:oMath>
      <w:r>
        <w:t xml:space="preserve"> </w:t>
      </w:r>
      <w:r>
        <w:t xml:space="preserve">均保留了 3D 张量结构</w:t>
      </w:r>
      <w:r>
        <w:t xml:space="preserve"> </w:t>
      </w:r>
      <m:oMath>
        <m:d>
          <m:dPr>
            <m:begChr m:val="("/>
            <m:endChr m:val=")"/>
            <m:sepChr m:val=""/>
            <m:grow/>
          </m:dPr>
          <m:e>
            <m:r>
              <m:t>C</m:t>
            </m:r>
            <m:r>
              <m:rPr>
                <m:sty m:val="p"/>
              </m:rPr>
              <m:t>,</m:t>
            </m:r>
            <m:r>
              <m:t>H</m:t>
            </m:r>
            <m:r>
              <m:rPr>
                <m:sty m:val="p"/>
              </m:rPr>
              <m:t>,</m:t>
            </m:r>
            <m:r>
              <m:t>W</m:t>
            </m:r>
          </m:e>
        </m:d>
      </m:oMath>
      <w:r>
        <w:t xml:space="preserve">，能够同时捕捉局部空间特征与时间演化规律。</w:t>
      </w:r>
      <w:r>
        <w:t xml:space="preserve"> </w:t>
      </w:r>
      <w:r>
        <w:rPr>
          <w:bCs/>
          <w:b/>
        </w:rPr>
        <w:t xml:space="preserve">源码对应</w:t>
      </w:r>
      <w:r>
        <w:t xml:space="preserve">：</w:t>
      </w:r>
      <w:r>
        <w:rPr>
          <w:rStyle w:val="VerbatimChar"/>
        </w:rPr>
        <w:t xml:space="preserve">models/temporal/components/conv_temporal.py</w:t>
      </w:r>
      <w:r>
        <w:t xml:space="preserve"> </w:t>
      </w:r>
      <w:r>
        <w:drawing>
          <wp:inline>
            <wp:extent cx="5753100" cy="2898906"/>
            <wp:effectExtent b="0" l="0" r="0" t="0"/>
            <wp:docPr descr="ConvLSTM" title="" id="39" name="Picture"/>
            <a:graphic>
              <a:graphicData uri="http://schemas.openxmlformats.org/drawingml/2006/picture">
                <pic:pic>
                  <pic:nvPicPr>
                    <pic:cNvPr descr="../figures_nn/build_export_j2/convlstm/fig_convlstm_auto.svg" id="4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8"/>
                        </a:ext>
                      </a:extLst>
                    </a:blip>
                    <a:stretch>
                      <a:fillRect/>
                    </a:stretch>
                  </pic:blipFill>
                  <pic:spPr bwMode="auto">
                    <a:xfrm>
                      <a:off x="0" y="0"/>
                      <a:ext cx="5753100" cy="2898906"/>
                    </a:xfrm>
                    <a:prstGeom prst="rect">
                      <a:avLst/>
                    </a:prstGeom>
                    <a:noFill/>
                    <a:ln w="9525">
                      <a:noFill/>
                      <a:headEnd/>
                      <a:tailEnd/>
                    </a:ln>
                  </pic:spPr>
                </pic:pic>
              </a:graphicData>
            </a:graphic>
          </wp:inline>
        </w:drawing>
      </w:r>
    </w:p>
    <w:bookmarkEnd w:id="41"/>
    <w:bookmarkStart w:id="45" w:name="c.4-convunet-lite"/>
    <w:p>
      <w:pPr>
        <w:pStyle w:val="3"/>
      </w:pPr>
      <w:r>
        <w:t xml:space="preserve">C.4 ConvUNet Lite</w:t>
      </w:r>
    </w:p>
    <w:p>
      <w:pPr>
        <w:pStyle w:val="aff5"/>
      </w:pPr>
      <w:r>
        <w:rPr>
          <w:bCs/>
          <w:b/>
        </w:rPr>
        <w:t xml:space="preserve">架构解析</w:t>
      </w:r>
      <w:r>
        <w:t xml:space="preserve">：这是经典 U-Net 的“瘦身版”实现。保留了对称的编码器-解码器结构和跳跃连接 (Skip Connections)，但对内部 Block 进行了极致精简：仅包含</w:t>
      </w:r>
      <w:r>
        <w:t xml:space="preserve"> </w:t>
      </w:r>
      <w:r>
        <w:rPr>
          <w:bCs/>
          <w:b/>
        </w:rPr>
        <w:t xml:space="preserve">Conv3x3 -&gt; GELU -&gt; Conv3x3</w:t>
      </w:r>
      <w:r>
        <w:t xml:space="preserve"> </w:t>
      </w:r>
      <w:r>
        <w:t xml:space="preserve">的残差结构，移除了所有复杂的注意力机制或密集连接。下采样采用 MaxPool，上采样采用双线性插值后接卷积。</w:t>
      </w:r>
      <w:r>
        <w:t xml:space="preserve"> </w:t>
      </w:r>
      <w:r>
        <w:rPr>
          <w:bCs/>
          <w:b/>
        </w:rPr>
        <w:t xml:space="preserve">定位</w:t>
      </w:r>
      <w:r>
        <w:t xml:space="preserve">：作为纯 CNN 架构在低参数量限制下的性能下界基准，用于验证“复杂结构是否真的必要”。</w:t>
      </w:r>
      <w:r>
        <w:t xml:space="preserve"> </w:t>
      </w:r>
      <w:r>
        <w:rPr>
          <w:bCs/>
          <w:b/>
        </w:rPr>
        <w:t xml:space="preserve">源码对应</w:t>
      </w:r>
      <w:r>
        <w:t xml:space="preserve">：</w:t>
      </w:r>
      <w:r>
        <w:rPr>
          <w:rStyle w:val="VerbatimChar"/>
        </w:rPr>
        <w:t xml:space="preserve">models/spatial/conv_unet_lite.py</w:t>
      </w:r>
      <w:r>
        <w:t xml:space="preserve"> </w:t>
      </w:r>
      <w:r>
        <w:drawing>
          <wp:inline>
            <wp:extent cx="5753100" cy="1614017"/>
            <wp:effectExtent b="0" l="0" r="0" t="0"/>
            <wp:docPr descr="ConvUNet Lite" title="" id="43" name="Picture"/>
            <a:graphic>
              <a:graphicData uri="http://schemas.openxmlformats.org/drawingml/2006/picture">
                <pic:pic>
                  <pic:nvPicPr>
                    <pic:cNvPr descr="../figures_nn/build_export_j2/conv_unet_lite/fig_conv_unet_lite_auto.svg" id="4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2"/>
                        </a:ext>
                      </a:extLst>
                    </a:blip>
                    <a:stretch>
                      <a:fillRect/>
                    </a:stretch>
                  </pic:blipFill>
                  <pic:spPr bwMode="auto">
                    <a:xfrm>
                      <a:off x="0" y="0"/>
                      <a:ext cx="5753100" cy="1614017"/>
                    </a:xfrm>
                    <a:prstGeom prst="rect">
                      <a:avLst/>
                    </a:prstGeom>
                    <a:noFill/>
                    <a:ln w="9525">
                      <a:noFill/>
                      <a:headEnd/>
                      <a:tailEnd/>
                    </a:ln>
                  </pic:spPr>
                </pic:pic>
              </a:graphicData>
            </a:graphic>
          </wp:inline>
        </w:drawing>
      </w:r>
    </w:p>
    <w:bookmarkEnd w:id="45"/>
    <w:bookmarkStart w:id="49" w:name="c.5-deeponet"/>
    <w:p>
      <w:pPr>
        <w:pStyle w:val="3"/>
      </w:pPr>
      <w:r>
        <w:t xml:space="preserve">C.5 DeepONet</w:t>
      </w:r>
    </w:p>
    <w:p>
      <w:pPr>
        <w:pStyle w:val="aff5"/>
      </w:pPr>
      <w:r>
        <w:rPr>
          <w:bCs/>
          <w:b/>
        </w:rPr>
        <w:t xml:space="preserve">架构解析</w:t>
      </w:r>
      <w:r>
        <w:t xml:space="preserve">：基于通用逼近定理 (Universal Approximation Theorem) 的算子学习模型。架构包含两个独立子网：</w:t>
      </w:r>
      <w:r>
        <w:t xml:space="preserve"> </w:t>
      </w:r>
      <w:r>
        <w:t xml:space="preserve">1.</w:t>
      </w:r>
      <w:r>
        <w:t xml:space="preserve"> </w:t>
      </w:r>
      <w:r>
        <w:rPr>
          <w:bCs/>
          <w:b/>
        </w:rPr>
        <w:t xml:space="preserve">Branch Net</w:t>
      </w:r>
      <w:r>
        <w:t xml:space="preserve">: 编码离散的输入函数</w:t>
      </w:r>
      <w:r>
        <w:t xml:space="preserve"> </w:t>
      </w:r>
      <m:oMath>
        <m:r>
          <m:t>u</m:t>
        </m:r>
      </m:oMath>
      <w:r>
        <w:t xml:space="preserve">（如稀疏传感器读数），输出特征向量</w:t>
      </w:r>
      <w:r>
        <w:t xml:space="preserve"> </w:t>
      </w:r>
      <m:oMath>
        <m:d>
          <m:dPr>
            <m:begChr m:val="["/>
            <m:endChr m:val="]"/>
            <m:sepChr m:val=""/>
            <m:grow/>
          </m:dPr>
          <m:e>
            <m:sSub>
              <m:e>
                <m:r>
                  <m:t>b</m:t>
                </m:r>
              </m:e>
              <m:sub>
                <m:r>
                  <m:t>1</m:t>
                </m:r>
              </m:sub>
            </m:sSub>
            <m:r>
              <m:rPr>
                <m:sty m:val="p"/>
              </m:rPr>
              <m:t>,</m:t>
            </m:r>
            <m:r>
              <m:rPr>
                <m:sty m:val="p"/>
              </m:rPr>
              <m:t>…</m:t>
            </m:r>
            <m:r>
              <m:rPr>
                <m:sty m:val="p"/>
              </m:rPr>
              <m:t>,</m:t>
            </m:r>
            <m:sSub>
              <m:e>
                <m:r>
                  <m:t>b</m:t>
                </m:r>
              </m:e>
              <m:sub>
                <m:r>
                  <m:t>p</m:t>
                </m:r>
              </m:sub>
            </m:sSub>
          </m:e>
        </m:d>
      </m:oMath>
      <w:r>
        <w:t xml:space="preserve">。</w:t>
      </w:r>
      <w:r>
        <w:t xml:space="preserve"> </w:t>
      </w:r>
      <w:r>
        <w:t xml:space="preserve">2.</w:t>
      </w:r>
      <w:r>
        <w:t xml:space="preserve"> </w:t>
      </w:r>
      <w:r>
        <w:rPr>
          <w:bCs/>
          <w:b/>
        </w:rPr>
        <w:t xml:space="preserve">Trunk Net</w:t>
      </w:r>
      <w:r>
        <w:t xml:space="preserve">: 编码查询坐标</w:t>
      </w:r>
      <w:r>
        <w:t xml:space="preserve"> </w:t>
      </w:r>
      <m:oMath>
        <m:r>
          <m:t>y</m:t>
        </m:r>
      </m:oMath>
      <w:r>
        <w:t xml:space="preserve">（即我们想知道物理量的位置），输出基函数值</w:t>
      </w:r>
      <w:r>
        <w:t xml:space="preserve"> </w:t>
      </w:r>
      <m:oMath>
        <m:d>
          <m:dPr>
            <m:begChr m:val="["/>
            <m:endChr m:val="]"/>
            <m:sepChr m:val=""/>
            <m:grow/>
          </m:dPr>
          <m:e>
            <m:sSub>
              <m:e>
                <m:r>
                  <m:t>t</m:t>
                </m:r>
              </m:e>
              <m:sub>
                <m:r>
                  <m:t>1</m:t>
                </m:r>
              </m:sub>
            </m:sSub>
            <m:r>
              <m:rPr>
                <m:sty m:val="p"/>
              </m:rPr>
              <m:t>,</m:t>
            </m:r>
            <m:r>
              <m:rPr>
                <m:sty m:val="p"/>
              </m:rPr>
              <m:t>…</m:t>
            </m:r>
            <m:r>
              <m:rPr>
                <m:sty m:val="p"/>
              </m:rPr>
              <m:t>,</m:t>
            </m:r>
            <m:sSub>
              <m:e>
                <m:r>
                  <m:t>t</m:t>
                </m:r>
              </m:e>
              <m:sub>
                <m:r>
                  <m:t>p</m:t>
                </m:r>
              </m:sub>
            </m:sSub>
          </m:e>
        </m:d>
      </m:oMath>
      <w:r>
        <w:t xml:space="preserve">。</w:t>
      </w:r>
      <w:r>
        <w:t xml:space="preserve"> </w:t>
      </w:r>
      <w:r>
        <w:t xml:space="preserve">最终输出为两者的内积：</w:t>
      </w:r>
      <m:oMath>
        <m:r>
          <m:t>G</m:t>
        </m:r>
        <m:d>
          <m:dPr>
            <m:begChr m:val="("/>
            <m:endChr m:val=")"/>
            <m:sepChr m:val=""/>
            <m:grow/>
          </m:dPr>
          <m:e>
            <m:r>
              <m:t>u</m:t>
            </m:r>
          </m:e>
        </m:d>
        <m:d>
          <m:dPr>
            <m:begChr m:val="("/>
            <m:endChr m:val=")"/>
            <m:sepChr m:val=""/>
            <m:grow/>
          </m:dPr>
          <m:e>
            <m:r>
              <m:t>y</m:t>
            </m:r>
          </m:e>
        </m:d>
        <m:r>
          <m:rPr>
            <m:sty m:val="p"/>
          </m:rPr>
          <m:t>=</m:t>
        </m:r>
        <m:nary>
          <m:naryPr>
            <m:chr m:val="∑"/>
            <m:limLoc m:val="undOvr"/>
            <m:subHide m:val="off"/>
            <m:supHide m:val="off"/>
          </m:naryPr>
          <m:sub>
            <m:r>
              <m:t>k</m:t>
            </m:r>
            <m:r>
              <m:rPr>
                <m:sty m:val="p"/>
              </m:rPr>
              <m:t>=</m:t>
            </m:r>
            <m:r>
              <m:t>1</m:t>
            </m:r>
          </m:sub>
          <m:sup>
            <m:r>
              <m:t>p</m:t>
            </m:r>
          </m:sup>
          <m:e>
            <m:sSub>
              <m:e>
                <m:r>
                  <m:t>b</m:t>
                </m:r>
              </m:e>
              <m:sub>
                <m:r>
                  <m:t>k</m:t>
                </m:r>
              </m:sub>
            </m:sSub>
          </m:e>
        </m:nary>
        <m:r>
          <m:rPr>
            <m:sty m:val="p"/>
          </m:rPr>
          <m:t>⋅</m:t>
        </m:r>
        <m:sSub>
          <m:e>
            <m:r>
              <m:t>t</m:t>
            </m:r>
          </m:e>
          <m:sub>
            <m:r>
              <m:t>k</m:t>
            </m:r>
          </m:sub>
        </m:sSub>
      </m:oMath>
      <w:r>
        <w:t xml:space="preserve">。这种解耦设计使得 DeepONet 特别适合处理非结构化网格或从极稀疏点重建连续场。</w:t>
      </w:r>
      <w:r>
        <w:t xml:space="preserve"> </w:t>
      </w:r>
      <w:r>
        <w:rPr>
          <w:bCs/>
          <w:b/>
        </w:rPr>
        <w:t xml:space="preserve">源码对应</w:t>
      </w:r>
      <w:r>
        <w:t xml:space="preserve">：</w:t>
      </w:r>
      <w:r>
        <w:rPr>
          <w:rStyle w:val="VerbatimChar"/>
        </w:rPr>
        <w:t xml:space="preserve">models/spatial/deeponet.py</w:t>
      </w:r>
      <w:r>
        <w:t xml:space="preserve"> </w:t>
      </w:r>
      <w:r>
        <w:drawing>
          <wp:inline>
            <wp:extent cx="5753100" cy="2527972"/>
            <wp:effectExtent b="0" l="0" r="0" t="0"/>
            <wp:docPr descr="DeepONet" title="" id="47" name="Picture"/>
            <a:graphic>
              <a:graphicData uri="http://schemas.openxmlformats.org/drawingml/2006/picture">
                <pic:pic>
                  <pic:nvPicPr>
                    <pic:cNvPr descr="../figures_nn/build_export_j2/deeponet/fig_deeponet_auto.svg" id="4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6"/>
                        </a:ext>
                      </a:extLst>
                    </a:blip>
                    <a:stretch>
                      <a:fillRect/>
                    </a:stretch>
                  </pic:blipFill>
                  <pic:spPr bwMode="auto">
                    <a:xfrm>
                      <a:off x="0" y="0"/>
                      <a:ext cx="5753100" cy="2527972"/>
                    </a:xfrm>
                    <a:prstGeom prst="rect">
                      <a:avLst/>
                    </a:prstGeom>
                    <a:noFill/>
                    <a:ln w="9525">
                      <a:noFill/>
                      <a:headEnd/>
                      <a:tailEnd/>
                    </a:ln>
                  </pic:spPr>
                </pic:pic>
              </a:graphicData>
            </a:graphic>
          </wp:inline>
        </w:drawing>
      </w:r>
    </w:p>
    <w:bookmarkEnd w:id="49"/>
    <w:bookmarkStart w:id="53" w:name="c.6-edsr"/>
    <w:p>
      <w:pPr>
        <w:pStyle w:val="3"/>
      </w:pPr>
      <w:r>
        <w:t xml:space="preserve">C.6 EDSR</w:t>
      </w:r>
    </w:p>
    <w:p>
      <w:pPr>
        <w:pStyle w:val="aff5"/>
      </w:pPr>
      <w:r>
        <w:rPr>
          <w:bCs/>
          <w:b/>
        </w:rPr>
        <w:t xml:space="preserve">架构解析</w:t>
      </w:r>
      <w:r>
        <w:t xml:space="preserve">：增强型深度超分辨率网络 (Enhanced Deep Super-Resolution)。该模型基于 ResNet，但做出了针对物理/图像重建的关键修改：</w:t>
      </w:r>
      <w:r>
        <w:rPr>
          <w:bCs/>
          <w:b/>
        </w:rPr>
        <w:t xml:space="preserve">移除了 Batch Normalization (BN) 层</w:t>
      </w:r>
      <w:r>
        <w:t xml:space="preserve">。</w:t>
      </w:r>
      <w:r>
        <w:t xml:space="preserve"> </w:t>
      </w:r>
      <w:r>
        <w:rPr>
          <w:bCs/>
          <w:b/>
        </w:rPr>
        <w:t xml:space="preserve">理论依据</w:t>
      </w:r>
      <w:r>
        <w:t xml:space="preserve">：BN 层在分类任务中用于归一化特征分布，但在超分辨率或物理场重建中，绝对数值分布（如温度值、流速值）包含重要物理信息，BN 的归一化会破坏这些信息并限制网络的数值范围灵活性。EDSR 通过堆叠大量宽残差块 (ResBlocks) 并引入残差缩放 (Residual Scaling) 来稳定训练，是公认的稳健基线。</w:t>
      </w:r>
      <w:r>
        <w:t xml:space="preserve"> </w:t>
      </w:r>
      <w:r>
        <w:rPr>
          <w:bCs/>
          <w:b/>
        </w:rPr>
        <w:t xml:space="preserve">源码对应</w:t>
      </w:r>
      <w:r>
        <w:t xml:space="preserve">：</w:t>
      </w:r>
      <w:r>
        <w:rPr>
          <w:rStyle w:val="VerbatimChar"/>
        </w:rPr>
        <w:t xml:space="preserve">models/spatial/edsr.py</w:t>
      </w:r>
      <w:r>
        <w:t xml:space="preserve"> </w:t>
      </w:r>
      <w:r>
        <w:drawing>
          <wp:inline>
            <wp:extent cx="5753100" cy="1310908"/>
            <wp:effectExtent b="0" l="0" r="0" t="0"/>
            <wp:docPr descr="EDSR" title="" id="51" name="Picture"/>
            <a:graphic>
              <a:graphicData uri="http://schemas.openxmlformats.org/drawingml/2006/picture">
                <pic:pic>
                  <pic:nvPicPr>
                    <pic:cNvPr descr="../figures_nn/build_export_j2/edsr/fig_edsr_auto.svg" id="5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0"/>
                        </a:ext>
                      </a:extLst>
                    </a:blip>
                    <a:stretch>
                      <a:fillRect/>
                    </a:stretch>
                  </pic:blipFill>
                  <pic:spPr bwMode="auto">
                    <a:xfrm>
                      <a:off x="0" y="0"/>
                      <a:ext cx="5753100" cy="1310908"/>
                    </a:xfrm>
                    <a:prstGeom prst="rect">
                      <a:avLst/>
                    </a:prstGeom>
                    <a:noFill/>
                    <a:ln w="9525">
                      <a:noFill/>
                      <a:headEnd/>
                      <a:tailEnd/>
                    </a:ln>
                  </pic:spPr>
                </pic:pic>
              </a:graphicData>
            </a:graphic>
          </wp:inline>
        </w:drawing>
      </w:r>
    </w:p>
    <w:bookmarkEnd w:id="53"/>
    <w:bookmarkStart w:id="57" w:name="c.7-fno-fourier-neural-operator"/>
    <w:p>
      <w:pPr>
        <w:pStyle w:val="3"/>
      </w:pPr>
      <w:r>
        <w:t xml:space="preserve">C.7 FNO (Fourier Neural Operator)</w:t>
      </w:r>
    </w:p>
    <w:p>
      <w:pPr>
        <w:pStyle w:val="aff5"/>
      </w:pPr>
      <w:r>
        <w:rPr>
          <w:bCs/>
          <w:b/>
        </w:rPr>
        <w:t xml:space="preserve">架构解析</w:t>
      </w:r>
      <w:r>
        <w:t xml:space="preserve">：傅里叶神经算子，一种具有</w:t>
      </w:r>
      <w:r>
        <w:rPr>
          <w:bCs/>
          <w:b/>
        </w:rPr>
        <w:t xml:space="preserve">分辨率无关性 (Resolution Invariance)</w:t>
      </w:r>
      <w:r>
        <w:t xml:space="preserve"> </w:t>
      </w:r>
      <w:r>
        <w:t xml:space="preserve">的模型。其核心操作是在频域进行卷积：</w:t>
      </w:r>
    </w:p>
    <w:p>
      <w:pPr>
        <w:pStyle w:val="aff5"/>
      </w:pPr>
      <m:oMathPara>
        <m:oMathParaPr>
          <m:jc m:val="center"/>
        </m:oMathParaPr>
        <m:oMath>
          <m:sSub>
            <m:e>
              <m:r>
                <m:t>v</m:t>
              </m:r>
            </m:e>
            <m:sub>
              <m:r>
                <m:t>t</m:t>
              </m:r>
              <m:r>
                <m:rPr>
                  <m:sty m:val="p"/>
                </m:rPr>
                <m:t>+</m:t>
              </m:r>
              <m:r>
                <m:t>1</m:t>
              </m:r>
            </m:sub>
          </m:sSub>
          <m:d>
            <m:dPr>
              <m:begChr m:val="("/>
              <m:endChr m:val=")"/>
              <m:sepChr m:val=""/>
              <m:grow/>
            </m:dPr>
            <m:e>
              <m:r>
                <m:t>x</m:t>
              </m:r>
            </m:e>
          </m:d>
          <m:r>
            <m:rPr>
              <m:sty m:val="p"/>
            </m:rPr>
            <m:t>=</m:t>
          </m:r>
          <m:r>
            <m:t>σ</m:t>
          </m:r>
          <m:d>
            <m:dPr>
              <m:begChr m:val="("/>
              <m:endChr m:val=")"/>
              <m:sepChr m:val=""/>
              <m:grow/>
            </m:dPr>
            <m:e>
              <m:r>
                <m:t>W</m:t>
              </m:r>
              <m:sSub>
                <m:e>
                  <m:r>
                    <m:t>v</m:t>
                  </m:r>
                </m:e>
                <m:sub>
                  <m:r>
                    <m:t>t</m:t>
                  </m:r>
                </m:sub>
              </m:sSub>
              <m:d>
                <m:dPr>
                  <m:begChr m:val="("/>
                  <m:endChr m:val=")"/>
                  <m:sepChr m:val=""/>
                  <m:grow/>
                </m:dPr>
                <m:e>
                  <m:r>
                    <m:t>x</m:t>
                  </m:r>
                </m:e>
              </m:d>
              <m:r>
                <m:rPr>
                  <m:sty m:val="p"/>
                </m:rPr>
                <m:t>+</m:t>
              </m:r>
              <m:sSup>
                <m:e>
                  <m:r>
                    <m:rPr>
                      <m:sty m:val="p"/>
                      <m:scr m:val="script"/>
                    </m:rPr>
                    <m:t>F</m:t>
                  </m:r>
                </m:e>
                <m:sup>
                  <m:r>
                    <m:rPr>
                      <m:sty m:val="p"/>
                    </m:rPr>
                    <m:t>−</m:t>
                  </m:r>
                  <m:r>
                    <m:t>1</m:t>
                  </m:r>
                </m:sup>
              </m:sSup>
              <m:d>
                <m:dPr>
                  <m:begChr m:val="("/>
                  <m:endChr m:val=")"/>
                  <m:sepChr m:val=""/>
                  <m:grow/>
                </m:dPr>
                <m:e>
                  <m:r>
                    <m:t>R</m:t>
                  </m:r>
                  <m:r>
                    <m:rPr>
                      <m:sty m:val="p"/>
                    </m:rPr>
                    <m:t>⋅</m:t>
                  </m:r>
                  <m:r>
                    <m:rPr>
                      <m:sty m:val="p"/>
                      <m:scr m:val="script"/>
                    </m:rPr>
                    <m:t>F</m:t>
                  </m:r>
                  <m:d>
                    <m:dPr>
                      <m:begChr m:val="("/>
                      <m:endChr m:val=")"/>
                      <m:sepChr m:val=""/>
                      <m:grow/>
                    </m:dPr>
                    <m:e>
                      <m:sSub>
                        <m:e>
                          <m:r>
                            <m:t>v</m:t>
                          </m:r>
                        </m:e>
                        <m:sub>
                          <m:r>
                            <m:t>t</m:t>
                          </m:r>
                        </m:sub>
                      </m:sSub>
                    </m:e>
                  </m:d>
                  <m:d>
                    <m:dPr>
                      <m:begChr m:val="("/>
                      <m:endChr m:val=")"/>
                      <m:sepChr m:val=""/>
                      <m:grow/>
                    </m:dPr>
                    <m:e>
                      <m:r>
                        <m:t>k</m:t>
                      </m:r>
                    </m:e>
                  </m:d>
                </m:e>
              </m:d>
            </m:e>
          </m:d>
        </m:oMath>
      </m:oMathPara>
    </w:p>
    <w:p>
      <w:pPr>
        <w:pStyle w:val="aff5"/>
      </w:pPr>
      <w:r>
        <w:t xml:space="preserve">1.</w:t>
      </w:r>
      <w:r>
        <w:t xml:space="preserve"> </w:t>
      </w:r>
      <w:r>
        <w:rPr>
          <w:bCs/>
          <w:b/>
        </w:rPr>
        <w:t xml:space="preserve">FFT</w:t>
      </w:r>
      <w:r>
        <w:t xml:space="preserve">: 将特征变换到频域。</w:t>
      </w:r>
      <w:r>
        <w:t xml:space="preserve"> </w:t>
      </w:r>
      <w:r>
        <w:t xml:space="preserve">2.</w:t>
      </w:r>
      <w:r>
        <w:t xml:space="preserve"> </w:t>
      </w:r>
      <w:r>
        <w:rPr>
          <w:bCs/>
          <w:b/>
        </w:rPr>
        <w:t xml:space="preserve">Filtering</w:t>
      </w:r>
      <w:r>
        <w:t xml:space="preserve">: 仅保留低频模态（截断高频），并对其乘以可学习的复数权重矩阵</w:t>
      </w:r>
      <w:r>
        <w:t xml:space="preserve"> </w:t>
      </w:r>
      <m:oMath>
        <m:r>
          <m:t>R</m:t>
        </m:r>
      </m:oMath>
      <w:r>
        <w:t xml:space="preserve">。</w:t>
      </w:r>
      <w:r>
        <w:t xml:space="preserve"> </w:t>
      </w:r>
      <w:r>
        <w:t xml:space="preserve">3.</w:t>
      </w:r>
      <w:r>
        <w:t xml:space="preserve"> </w:t>
      </w:r>
      <w:r>
        <w:rPr>
          <w:bCs/>
          <w:b/>
        </w:rPr>
        <w:t xml:space="preserve">IFFT</w:t>
      </w:r>
      <w:r>
        <w:t xml:space="preserve">: 变换回空域。</w:t>
      </w:r>
      <w:r>
        <w:t xml:space="preserve"> </w:t>
      </w:r>
      <w:r>
        <w:t xml:space="preserve">这种设计使得 FNO 能够高效捕捉全局特征（全局感受野），且训练后可应用于任意分辨率的网格，非常适合求解偏微分方程 (PDE)。</w:t>
      </w:r>
      <w:r>
        <w:t xml:space="preserve"> </w:t>
      </w:r>
      <w:r>
        <w:rPr>
          <w:bCs/>
          <w:b/>
        </w:rPr>
        <w:t xml:space="preserve">源码对应</w:t>
      </w:r>
      <w:r>
        <w:t xml:space="preserve">：</w:t>
      </w:r>
      <w:r>
        <w:rPr>
          <w:rStyle w:val="VerbatimChar"/>
        </w:rPr>
        <w:t xml:space="preserve">models/spatial/fno2d.py</w:t>
      </w:r>
      <w:r>
        <w:t xml:space="preserve"> </w:t>
      </w:r>
      <w:r>
        <w:drawing>
          <wp:inline>
            <wp:extent cx="5753100" cy="1727030"/>
            <wp:effectExtent b="0" l="0" r="0" t="0"/>
            <wp:docPr descr="FNO" title="" id="55" name="Picture"/>
            <a:graphic>
              <a:graphicData uri="http://schemas.openxmlformats.org/drawingml/2006/picture">
                <pic:pic>
                  <pic:nvPicPr>
                    <pic:cNvPr descr="../figures_nn/build_export_j2/fno/fig_fno_auto.svg" id="5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4"/>
                        </a:ext>
                      </a:extLst>
                    </a:blip>
                    <a:stretch>
                      <a:fillRect/>
                    </a:stretch>
                  </pic:blipFill>
                  <pic:spPr bwMode="auto">
                    <a:xfrm>
                      <a:off x="0" y="0"/>
                      <a:ext cx="5753100" cy="1727030"/>
                    </a:xfrm>
                    <a:prstGeom prst="rect">
                      <a:avLst/>
                    </a:prstGeom>
                    <a:noFill/>
                    <a:ln w="9525">
                      <a:noFill/>
                      <a:headEnd/>
                      <a:tailEnd/>
                    </a:ln>
                  </pic:spPr>
                </pic:pic>
              </a:graphicData>
            </a:graphic>
          </wp:inline>
        </w:drawing>
      </w:r>
    </w:p>
    <w:bookmarkEnd w:id="57"/>
    <w:bookmarkStart w:id="61" w:name="c.8-hybrid-model"/>
    <w:p>
      <w:pPr>
        <w:pStyle w:val="3"/>
      </w:pPr>
      <w:r>
        <w:t xml:space="preserve">C.8 Hybrid Model</w:t>
      </w:r>
    </w:p>
    <w:p>
      <w:pPr>
        <w:pStyle w:val="aff5"/>
      </w:pPr>
      <w:r>
        <w:rPr>
          <w:bCs/>
          <w:b/>
        </w:rPr>
        <w:t xml:space="preserve">架构解析</w:t>
      </w:r>
      <w:r>
        <w:t xml:space="preserve">：一种集成式“专家混合”架构，旨在结合不同范式的优势。采用并行三分支设计：</w:t>
      </w:r>
      <w:r>
        <w:t xml:space="preserve"> </w:t>
      </w:r>
      <w:r>
        <w:t xml:space="preserve">1.</w:t>
      </w:r>
      <w:r>
        <w:t xml:space="preserve"> </w:t>
      </w:r>
      <w:r>
        <w:rPr>
          <w:bCs/>
          <w:b/>
        </w:rPr>
        <w:t xml:space="preserve">Attention Branch</w:t>
      </w:r>
      <w:r>
        <w:t xml:space="preserve">: 利用 Transformer 捕捉长程依赖。</w:t>
      </w:r>
      <w:r>
        <w:t xml:space="preserve"> </w:t>
      </w:r>
      <w:r>
        <w:t xml:space="preserve">2.</w:t>
      </w:r>
      <w:r>
        <w:t xml:space="preserve"> </w:t>
      </w:r>
      <w:r>
        <w:rPr>
          <w:bCs/>
          <w:b/>
        </w:rPr>
        <w:t xml:space="preserve">FNO Branch</w:t>
      </w:r>
      <w:r>
        <w:t xml:space="preserve">: 利用频域卷积捕捉全局低频模式。</w:t>
      </w:r>
      <w:r>
        <w:t xml:space="preserve"> </w:t>
      </w:r>
      <w:r>
        <w:t xml:space="preserve">3.</w:t>
      </w:r>
      <w:r>
        <w:t xml:space="preserve"> </w:t>
      </w:r>
      <w:r>
        <w:rPr>
          <w:bCs/>
          <w:b/>
        </w:rPr>
        <w:t xml:space="preserve">U-Net Branch</w:t>
      </w:r>
      <w:r>
        <w:t xml:space="preserve">: 利用局部卷积捕捉高频边界细节。</w:t>
      </w:r>
      <w:r>
        <w:t xml:space="preserve"> </w:t>
      </w:r>
      <w:r>
        <w:t xml:space="preserve">三者的输出通过可学习的权重或注意力机制进行融合。这种设计显著提升了模型在复杂多尺度物理场（如湍流）中的泛化能力。</w:t>
      </w:r>
      <w:r>
        <w:t xml:space="preserve"> </w:t>
      </w:r>
      <w:r>
        <w:rPr>
          <w:bCs/>
          <w:b/>
        </w:rPr>
        <w:t xml:space="preserve">源码对应</w:t>
      </w:r>
      <w:r>
        <w:t xml:space="preserve">：</w:t>
      </w:r>
      <w:r>
        <w:rPr>
          <w:rStyle w:val="VerbatimChar"/>
        </w:rPr>
        <w:t xml:space="preserve">models/spatial/hybrid.py</w:t>
      </w:r>
      <w:r>
        <w:t xml:space="preserve"> </w:t>
      </w:r>
      <w:r>
        <w:drawing>
          <wp:inline>
            <wp:extent cx="5753100" cy="7036165"/>
            <wp:effectExtent b="0" l="0" r="0" t="0"/>
            <wp:docPr descr="Hybrid Model" title="" id="59" name="Picture"/>
            <a:graphic>
              <a:graphicData uri="http://schemas.openxmlformats.org/drawingml/2006/picture">
                <pic:pic>
                  <pic:nvPicPr>
                    <pic:cNvPr descr="../figures_nn/build_export_j2/hybrid/fig_hybrid_auto.svg" id="6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8"/>
                        </a:ext>
                      </a:extLst>
                    </a:blip>
                    <a:stretch>
                      <a:fillRect/>
                    </a:stretch>
                  </pic:blipFill>
                  <pic:spPr bwMode="auto">
                    <a:xfrm>
                      <a:off x="0" y="0"/>
                      <a:ext cx="5753100" cy="7036165"/>
                    </a:xfrm>
                    <a:prstGeom prst="rect">
                      <a:avLst/>
                    </a:prstGeom>
                    <a:noFill/>
                    <a:ln w="9525">
                      <a:noFill/>
                      <a:headEnd/>
                      <a:tailEnd/>
                    </a:ln>
                  </pic:spPr>
                </pic:pic>
              </a:graphicData>
            </a:graphic>
          </wp:inline>
        </w:drawing>
      </w:r>
    </w:p>
    <w:bookmarkEnd w:id="61"/>
    <w:bookmarkStart w:id="65" w:name="c.9-liif-local-implicit-image-function"/>
    <w:p>
      <w:pPr>
        <w:pStyle w:val="3"/>
      </w:pPr>
      <w:r>
        <w:t xml:space="preserve">C.9 LIIF (Local Implicit Image Function)</w:t>
      </w:r>
    </w:p>
    <w:p>
      <w:pPr>
        <w:pStyle w:val="aff5"/>
      </w:pPr>
      <w:r>
        <w:rPr>
          <w:bCs/>
          <w:b/>
        </w:rPr>
        <w:t xml:space="preserve">架构解析</w:t>
      </w:r>
      <w:r>
        <w:t xml:space="preserve">：基于</w:t>
      </w:r>
      <w:r>
        <w:rPr>
          <w:bCs/>
          <w:b/>
        </w:rPr>
        <w:t xml:space="preserve">隐式神经表示 (Implicit Neural Representation)</w:t>
      </w:r>
      <w:r>
        <w:t xml:space="preserve"> </w:t>
      </w:r>
      <w:r>
        <w:t xml:space="preserve">的前沿模型。LIIF 不直接输出离散像素，而是学习一个连续函数</w:t>
      </w:r>
      <w:r>
        <w:t xml:space="preserve"> </w:t>
      </w:r>
      <m:oMath>
        <m:r>
          <m:t>f</m:t>
        </m:r>
        <m:d>
          <m:dPr>
            <m:begChr m:val="("/>
            <m:endChr m:val=")"/>
            <m:sepChr m:val=""/>
            <m:grow/>
          </m:dPr>
          <m:e>
            <m:r>
              <m:t>z</m:t>
            </m:r>
            <m:r>
              <m:rPr>
                <m:sty m:val="p"/>
              </m:rPr>
              <m:t>,</m:t>
            </m:r>
            <m:r>
              <m:t>x</m:t>
            </m:r>
          </m:e>
        </m:d>
        <m:r>
          <m:rPr>
            <m:sty m:val="p"/>
          </m:rPr>
          <m:t>→</m:t>
        </m:r>
        <m:r>
          <m:t>s</m:t>
        </m:r>
      </m:oMath>
      <w:r>
        <w:t xml:space="preserve">。</w:t>
      </w:r>
      <w:r>
        <w:t xml:space="preserve"> </w:t>
      </w:r>
      <w:r>
        <w:rPr>
          <w:bCs/>
          <w:b/>
        </w:rPr>
        <w:t xml:space="preserve">核心机制</w:t>
      </w:r>
      <w:r>
        <w:t xml:space="preserve">：</w:t>
      </w:r>
      <w:r>
        <w:t xml:space="preserve"> </w:t>
      </w:r>
      <w:r>
        <w:t xml:space="preserve">1.</w:t>
      </w:r>
      <w:r>
        <w:t xml:space="preserve"> </w:t>
      </w:r>
      <w:r>
        <w:rPr>
          <w:bCs/>
          <w:b/>
        </w:rPr>
        <w:t xml:space="preserve">Feature Unfold</w:t>
      </w:r>
      <w:r>
        <w:t xml:space="preserve">: 对 Encoder 提取的特征图进行 3x3 邻域展开，丰富局部上下文。</w:t>
      </w:r>
      <w:r>
        <w:t xml:space="preserve"> </w:t>
      </w:r>
      <w:r>
        <w:t xml:space="preserve">2.</w:t>
      </w:r>
      <w:r>
        <w:t xml:space="preserve"> </w:t>
      </w:r>
      <w:r>
        <w:rPr>
          <w:bCs/>
          <w:b/>
        </w:rPr>
        <w:t xml:space="preserve">Local Ensemble</w:t>
      </w:r>
      <w:r>
        <w:t xml:space="preserve">: 对于任意查询坐标</w:t>
      </w:r>
      <w:r>
        <w:t xml:space="preserve"> </w:t>
      </w:r>
      <m:oMath>
        <m:sSub>
          <m:e>
            <m:r>
              <m:t>x</m:t>
            </m:r>
          </m:e>
          <m:sub>
            <m:r>
              <m:t>q</m:t>
            </m:r>
          </m:sub>
        </m:sSub>
      </m:oMath>
      <w:r>
        <w:t xml:space="preserve">，找到其在特征网格中最近的 4 个潜在编码</w:t>
      </w:r>
      <w:r>
        <w:t xml:space="preserve"> </w:t>
      </w:r>
      <m:oMath>
        <m:sSub>
          <m:e>
            <m:r>
              <m:t>z</m:t>
            </m:r>
          </m:e>
          <m:sub>
            <m:r>
              <m:t>00</m:t>
            </m:r>
          </m:sub>
        </m:sSub>
        <m:r>
          <m:rPr>
            <m:sty m:val="p"/>
          </m:rPr>
          <m:t>,</m:t>
        </m:r>
        <m:sSub>
          <m:e>
            <m:r>
              <m:t>z</m:t>
            </m:r>
          </m:e>
          <m:sub>
            <m:r>
              <m:t>01</m:t>
            </m:r>
          </m:sub>
        </m:sSub>
        <m:r>
          <m:rPr>
            <m:sty m:val="p"/>
          </m:rPr>
          <m:t>,</m:t>
        </m:r>
        <m:sSub>
          <m:e>
            <m:r>
              <m:t>z</m:t>
            </m:r>
          </m:e>
          <m:sub>
            <m:r>
              <m:t>10</m:t>
            </m:r>
          </m:sub>
        </m:sSub>
        <m:r>
          <m:rPr>
            <m:sty m:val="p"/>
          </m:rPr>
          <m:t>,</m:t>
        </m:r>
        <m:sSub>
          <m:e>
            <m:r>
              <m:t>z</m:t>
            </m:r>
          </m:e>
          <m:sub>
            <m:r>
              <m:t>11</m:t>
            </m:r>
          </m:sub>
        </m:sSub>
      </m:oMath>
      <w:r>
        <w:t xml:space="preserve">，分别预测 RGB 值，然后根据面积权重进行加权融合。</w:t>
      </w:r>
      <w:r>
        <w:t xml:space="preserve"> </w:t>
      </w:r>
      <w:r>
        <w:t xml:space="preserve">这使得 LIIF 能够实现</w:t>
      </w:r>
      <w:r>
        <w:rPr>
          <w:bCs/>
          <w:b/>
        </w:rPr>
        <w:t xml:space="preserve">任意倍率的超分辨率 (Arbitrary-scale SR)</w:t>
      </w:r>
      <w:r>
        <w:t xml:space="preserve">，即只需训练一次，即可在测试时以 2x, 4x, 甚至 30x 的分辨率重建物理场。</w:t>
      </w:r>
      <w:r>
        <w:t xml:space="preserve"> </w:t>
      </w:r>
      <w:r>
        <w:rPr>
          <w:bCs/>
          <w:b/>
        </w:rPr>
        <w:t xml:space="preserve">源码对应</w:t>
      </w:r>
      <w:r>
        <w:t xml:space="preserve">：</w:t>
      </w:r>
      <w:r>
        <w:rPr>
          <w:rStyle w:val="VerbatimChar"/>
        </w:rPr>
        <w:t xml:space="preserve">models/spatial/liif.py</w:t>
      </w:r>
      <w:r>
        <w:t xml:space="preserve"> </w:t>
      </w:r>
      <w:r>
        <w:drawing>
          <wp:inline>
            <wp:extent cx="5753100" cy="2475043"/>
            <wp:effectExtent b="0" l="0" r="0" t="0"/>
            <wp:docPr descr="LIIF" title="" id="63" name="Picture"/>
            <a:graphic>
              <a:graphicData uri="http://schemas.openxmlformats.org/drawingml/2006/picture">
                <pic:pic>
                  <pic:nvPicPr>
                    <pic:cNvPr descr="../figures_nn/build_export_j2/liif/fig_liif_auto.svg" id="6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2"/>
                        </a:ext>
                      </a:extLst>
                    </a:blip>
                    <a:stretch>
                      <a:fillRect/>
                    </a:stretch>
                  </pic:blipFill>
                  <pic:spPr bwMode="auto">
                    <a:xfrm>
                      <a:off x="0" y="0"/>
                      <a:ext cx="5753100" cy="2475043"/>
                    </a:xfrm>
                    <a:prstGeom prst="rect">
                      <a:avLst/>
                    </a:prstGeom>
                    <a:noFill/>
                    <a:ln w="9525">
                      <a:noFill/>
                      <a:headEnd/>
                      <a:tailEnd/>
                    </a:ln>
                  </pic:spPr>
                </pic:pic>
              </a:graphicData>
            </a:graphic>
          </wp:inline>
        </w:drawing>
      </w:r>
    </w:p>
    <w:bookmarkEnd w:id="65"/>
    <w:bookmarkStart w:id="69" w:name="c.10-mixer"/>
    <w:p>
      <w:pPr>
        <w:pStyle w:val="3"/>
      </w:pPr>
      <w:r>
        <w:t xml:space="preserve">C.10 Mixer</w:t>
      </w:r>
    </w:p>
    <w:p>
      <w:pPr>
        <w:pStyle w:val="aff5"/>
      </w:pPr>
      <w:r>
        <w:rPr>
          <w:bCs/>
          <w:b/>
        </w:rPr>
        <w:t xml:space="preserve">架构解析</w:t>
      </w:r>
      <w:r>
        <w:t xml:space="preserve">：MLP-Mixer 的一种通用实现变体。它挑战了“卷积或注意力是必须的”这一成见，仅使用全连接层 (Dense Layers) 和转置操作。</w:t>
      </w:r>
      <w:r>
        <w:t xml:space="preserve"> </w:t>
      </w:r>
      <w:r>
        <w:rPr>
          <w:bCs/>
          <w:b/>
        </w:rPr>
        <w:t xml:space="preserve">机制</w:t>
      </w:r>
      <w:r>
        <w:t xml:space="preserve">：输入被切分为 Patch，首先通过一个 MLP 混合不同 Patch 之间的信息（空间混合），然后转置，通过另一个 MLP 混合每个 Patch 内部通道的信息（通道混合）。这种简单的架构在数据量充足时表现出了惊人的竞争力。</w:t>
      </w:r>
      <w:r>
        <w:t xml:space="preserve"> </w:t>
      </w:r>
      <w:r>
        <w:rPr>
          <w:bCs/>
          <w:b/>
        </w:rPr>
        <w:t xml:space="preserve">源码对应</w:t>
      </w:r>
      <w:r>
        <w:t xml:space="preserve">：</w:t>
      </w:r>
      <w:r>
        <w:rPr>
          <w:rStyle w:val="VerbatimChar"/>
        </w:rPr>
        <w:t xml:space="preserve">models/spatial/mixer/mixer.py</w:t>
      </w:r>
      <w:r>
        <w:t xml:space="preserve"> </w:t>
      </w:r>
      <w:r>
        <w:drawing>
          <wp:inline>
            <wp:extent cx="5753100" cy="2860298"/>
            <wp:effectExtent b="0" l="0" r="0" t="0"/>
            <wp:docPr descr="Mixer" title="" id="67" name="Picture"/>
            <a:graphic>
              <a:graphicData uri="http://schemas.openxmlformats.org/drawingml/2006/picture">
                <pic:pic>
                  <pic:nvPicPr>
                    <pic:cNvPr descr="../figures_nn/build_export_j2/mixer/fig_mixer_auto.svg" id="6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6"/>
                        </a:ext>
                      </a:extLst>
                    </a:blip>
                    <a:stretch>
                      <a:fillRect/>
                    </a:stretch>
                  </pic:blipFill>
                  <pic:spPr bwMode="auto">
                    <a:xfrm>
                      <a:off x="0" y="0"/>
                      <a:ext cx="5753100" cy="2860298"/>
                    </a:xfrm>
                    <a:prstGeom prst="rect">
                      <a:avLst/>
                    </a:prstGeom>
                    <a:noFill/>
                    <a:ln w="9525">
                      <a:noFill/>
                      <a:headEnd/>
                      <a:tailEnd/>
                    </a:ln>
                  </pic:spPr>
                </pic:pic>
              </a:graphicData>
            </a:graphic>
          </wp:inline>
        </w:drawing>
      </w:r>
    </w:p>
    <w:bookmarkEnd w:id="69"/>
    <w:bookmarkStart w:id="73" w:name="c.11-mlp"/>
    <w:p>
      <w:pPr>
        <w:pStyle w:val="3"/>
      </w:pPr>
      <w:r>
        <w:t xml:space="preserve">C.11 MLP</w:t>
      </w:r>
    </w:p>
    <w:p>
      <w:pPr>
        <w:pStyle w:val="aff5"/>
      </w:pPr>
      <w:r>
        <w:rPr>
          <w:bCs/>
          <w:b/>
        </w:rPr>
        <w:t xml:space="preserve">架构解析</w:t>
      </w:r>
      <w:r>
        <w:t xml:space="preserve">：最基础的多层感知机网络 (Multi-Layer Perceptron)。</w:t>
      </w:r>
      <w:r>
        <w:t xml:space="preserve"> </w:t>
      </w:r>
      <w:r>
        <w:rPr>
          <w:bCs/>
          <w:b/>
        </w:rPr>
        <w:t xml:space="preserve">应用</w:t>
      </w:r>
      <w:r>
        <w:t xml:space="preserve">：在本项目中，主要用于</w:t>
      </w:r>
      <w:r>
        <w:rPr>
          <w:bCs/>
          <w:b/>
        </w:rPr>
        <w:t xml:space="preserve">逐点 (Point-wise) 映射</w:t>
      </w:r>
      <w:r>
        <w:t xml:space="preserve">任务，或者作为 DeepONet 的 Trunk Net 部分。虽然无法捕捉空间相关性，但常作为极简基线来评估空间特征提取模块（如 CNN/ViT）带来的增益到底有多少。</w:t>
      </w:r>
      <w:r>
        <w:t xml:space="preserve"> </w:t>
      </w:r>
      <w:r>
        <w:rPr>
          <w:bCs/>
          <w:b/>
        </w:rPr>
        <w:t xml:space="preserve">源码对应</w:t>
      </w:r>
      <w:r>
        <w:t xml:space="preserve">：</w:t>
      </w:r>
      <w:r>
        <w:rPr>
          <w:rStyle w:val="VerbatimChar"/>
        </w:rPr>
        <w:t xml:space="preserve">models/spatial/mlp.py</w:t>
      </w:r>
      <w:r>
        <w:t xml:space="preserve"> </w:t>
      </w:r>
      <w:r>
        <w:drawing>
          <wp:inline>
            <wp:extent cx="5753100" cy="2860298"/>
            <wp:effectExtent b="0" l="0" r="0" t="0"/>
            <wp:docPr descr="MLP" title="" id="71" name="Picture"/>
            <a:graphic>
              <a:graphicData uri="http://schemas.openxmlformats.org/drawingml/2006/picture">
                <pic:pic>
                  <pic:nvPicPr>
                    <pic:cNvPr descr="../figures_nn/build_export_j2/mlp/fig_mlp_auto.svg" id="7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70"/>
                        </a:ext>
                      </a:extLst>
                    </a:blip>
                    <a:stretch>
                      <a:fillRect/>
                    </a:stretch>
                  </pic:blipFill>
                  <pic:spPr bwMode="auto">
                    <a:xfrm>
                      <a:off x="0" y="0"/>
                      <a:ext cx="5753100" cy="2860298"/>
                    </a:xfrm>
                    <a:prstGeom prst="rect">
                      <a:avLst/>
                    </a:prstGeom>
                    <a:noFill/>
                    <a:ln w="9525">
                      <a:noFill/>
                      <a:headEnd/>
                      <a:tailEnd/>
                    </a:ln>
                  </pic:spPr>
                </pic:pic>
              </a:graphicData>
            </a:graphic>
          </wp:inline>
        </w:drawing>
      </w:r>
    </w:p>
    <w:bookmarkEnd w:id="73"/>
    <w:bookmarkStart w:id="77" w:name="c.12-mlp-mixer"/>
    <w:p>
      <w:pPr>
        <w:pStyle w:val="3"/>
      </w:pPr>
      <w:r>
        <w:t xml:space="preserve">C.12 MLP-Mixer</w:t>
      </w:r>
    </w:p>
    <w:p>
      <w:pPr>
        <w:pStyle w:val="aff5"/>
      </w:pPr>
      <w:r>
        <w:rPr>
          <w:bCs/>
          <w:b/>
        </w:rPr>
        <w:t xml:space="preserve">架构解析</w:t>
      </w:r>
      <w:r>
        <w:t xml:space="preserve">：Google 提出的全 MLP 视觉骨干网络。</w:t>
      </w:r>
      <w:r>
        <w:t xml:space="preserve"> </w:t>
      </w:r>
      <w:r>
        <w:rPr>
          <w:bCs/>
          <w:b/>
        </w:rPr>
        <w:t xml:space="preserve">核心组件</w:t>
      </w:r>
      <w:r>
        <w:t xml:space="preserve">：</w:t>
      </w:r>
      <w:r>
        <w:t xml:space="preserve"> </w:t>
      </w:r>
      <w:r>
        <w:t xml:space="preserve">-</w:t>
      </w:r>
      <w:r>
        <w:t xml:space="preserve"> </w:t>
      </w:r>
      <w:r>
        <w:rPr>
          <w:bCs/>
          <w:b/>
        </w:rPr>
        <w:t xml:space="preserve">Token-mixing MLP</w:t>
      </w:r>
      <w:r>
        <w:t xml:space="preserve">: 作用于列（空间位置），允许不同位置的特征进行交互。</w:t>
      </w:r>
      <w:r>
        <w:t xml:space="preserve"> </w:t>
      </w:r>
      <w:r>
        <w:t xml:space="preserve">-</w:t>
      </w:r>
      <w:r>
        <w:t xml:space="preserve"> </w:t>
      </w:r>
      <w:r>
        <w:rPr>
          <w:bCs/>
          <w:b/>
        </w:rPr>
        <w:t xml:space="preserve">Channel-mixing MLP</w:t>
      </w:r>
      <w:r>
        <w:t xml:space="preserve">: 作用于行（通道特征），允许同一位置的不同特征进行交互。</w:t>
      </w:r>
      <w:r>
        <w:t xml:space="preserve"> </w:t>
      </w:r>
      <w:r>
        <w:t xml:space="preserve">它证明了在拥有足够归纳偏置（如 Patch 切分）的情况下，简单的矩阵乘法也能学习到复杂的空间特征。</w:t>
      </w:r>
      <w:r>
        <w:t xml:space="preserve"> </w:t>
      </w:r>
      <w:r>
        <w:rPr>
          <w:bCs/>
          <w:b/>
        </w:rPr>
        <w:t xml:space="preserve">源码对应</w:t>
      </w:r>
      <w:r>
        <w:t xml:space="preserve">：</w:t>
      </w:r>
      <w:r>
        <w:rPr>
          <w:rStyle w:val="VerbatimChar"/>
        </w:rPr>
        <w:t xml:space="preserve">models/spatial/mlp_mixer.py</w:t>
      </w:r>
      <w:r>
        <w:t xml:space="preserve"> </w:t>
      </w:r>
      <w:r>
        <w:drawing>
          <wp:inline>
            <wp:extent cx="5753100" cy="2860298"/>
            <wp:effectExtent b="0" l="0" r="0" t="0"/>
            <wp:docPr descr="MLP-Mixer" title="" id="75" name="Picture"/>
            <a:graphic>
              <a:graphicData uri="http://schemas.openxmlformats.org/drawingml/2006/picture">
                <pic:pic>
                  <pic:nvPicPr>
                    <pic:cNvPr descr="../figures_nn/build_export_j2/mlp_mixer/fig_mlp_mixer_auto.svg" id="7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74"/>
                        </a:ext>
                      </a:extLst>
                    </a:blip>
                    <a:stretch>
                      <a:fillRect/>
                    </a:stretch>
                  </pic:blipFill>
                  <pic:spPr bwMode="auto">
                    <a:xfrm>
                      <a:off x="0" y="0"/>
                      <a:ext cx="5753100" cy="2860298"/>
                    </a:xfrm>
                    <a:prstGeom prst="rect">
                      <a:avLst/>
                    </a:prstGeom>
                    <a:noFill/>
                    <a:ln w="9525">
                      <a:noFill/>
                      <a:headEnd/>
                      <a:tailEnd/>
                    </a:ln>
                  </pic:spPr>
                </pic:pic>
              </a:graphicData>
            </a:graphic>
          </wp:inline>
        </w:drawing>
      </w:r>
    </w:p>
    <w:bookmarkEnd w:id="77"/>
    <w:bookmarkStart w:id="81" w:name="c.13-nafnet"/>
    <w:p>
      <w:pPr>
        <w:pStyle w:val="3"/>
      </w:pPr>
      <w:r>
        <w:t xml:space="preserve">C.13 NAFNet</w:t>
      </w:r>
    </w:p>
    <w:p>
      <w:pPr>
        <w:pStyle w:val="aff5"/>
      </w:pPr>
      <w:r>
        <w:rPr>
          <w:bCs/>
          <w:b/>
        </w:rPr>
        <w:t xml:space="preserve">架构解析</w:t>
      </w:r>
      <w:r>
        <w:t xml:space="preserve">：非线性激活自由网络 (Nonlinear Activation Free Network)。该模型是图像复原领域的里程碑式工作。</w:t>
      </w:r>
      <w:r>
        <w:t xml:space="preserve"> </w:t>
      </w:r>
      <w:r>
        <w:rPr>
          <w:bCs/>
          <w:b/>
        </w:rPr>
        <w:t xml:space="preserve">核心创新</w:t>
      </w:r>
      <w:r>
        <w:t xml:space="preserve">：</w:t>
      </w:r>
      <w:r>
        <w:t xml:space="preserve"> </w:t>
      </w:r>
      <w:r>
        <w:t xml:space="preserve">1.</w:t>
      </w:r>
      <w:r>
        <w:t xml:space="preserve"> </w:t>
      </w:r>
      <w:r>
        <w:rPr>
          <w:bCs/>
          <w:b/>
        </w:rPr>
        <w:t xml:space="preserve">移除非线性激活</w:t>
      </w:r>
      <w:r>
        <w:t xml:space="preserve">：移除了 ReLU、GELU 等激活函数，避免了梯度消失/爆炸风险。</w:t>
      </w:r>
      <w:r>
        <w:t xml:space="preserve"> </w:t>
      </w:r>
      <w:r>
        <w:t xml:space="preserve">2.</w:t>
      </w:r>
      <w:r>
        <w:t xml:space="preserve"> </w:t>
      </w:r>
      <w:r>
        <w:rPr>
          <w:bCs/>
          <w:b/>
        </w:rPr>
        <w:t xml:space="preserve">SimpleGate</w:t>
      </w:r>
      <w:r>
        <w:t xml:space="preserve">: 仅通过</w:t>
      </w:r>
      <w:r>
        <w:t xml:space="preserve"> </w:t>
      </w:r>
      <m:oMath>
        <m:r>
          <m:t>X</m:t>
        </m:r>
        <m:r>
          <m:rPr>
            <m:sty m:val="p"/>
          </m:rPr>
          <m:t>⊙</m:t>
        </m:r>
        <m:r>
          <m:t>Y</m:t>
        </m:r>
      </m:oMath>
      <w:r>
        <w:t xml:space="preserve"> </w:t>
      </w:r>
      <w:r>
        <w:t xml:space="preserve">引入非线性，计算极其高效。</w:t>
      </w:r>
      <w:r>
        <w:t xml:space="preserve"> </w:t>
      </w:r>
      <w:r>
        <w:t xml:space="preserve">3.</w:t>
      </w:r>
      <w:r>
        <w:t xml:space="preserve"> </w:t>
      </w:r>
      <w:r>
        <w:rPr>
          <w:bCs/>
          <w:b/>
        </w:rPr>
        <w:t xml:space="preserve">SCA (Simplified Channel Attention)</w:t>
      </w:r>
      <w:r>
        <w:t xml:space="preserve">: 简化了传统的通道注意力，移除了其中的 Global Pooling 和复杂 FC 层，仅保留通道加权功能。</w:t>
      </w:r>
      <w:r>
        <w:t xml:space="preserve"> </w:t>
      </w:r>
      <w:r>
        <w:rPr>
          <w:bCs/>
          <w:b/>
        </w:rPr>
        <w:t xml:space="preserve">源码对应</w:t>
      </w:r>
      <w:r>
        <w:t xml:space="preserve">：</w:t>
      </w:r>
      <w:r>
        <w:rPr>
          <w:rStyle w:val="VerbatimChar"/>
        </w:rPr>
        <w:t xml:space="preserve">models/spatial/nafnet.py</w:t>
      </w:r>
      <w:r>
        <w:t xml:space="preserve"> </w:t>
      </w:r>
      <w:r>
        <w:drawing>
          <wp:inline>
            <wp:extent cx="5753100" cy="1614017"/>
            <wp:effectExtent b="0" l="0" r="0" t="0"/>
            <wp:docPr descr="NAFNet" title="" id="79" name="Picture"/>
            <a:graphic>
              <a:graphicData uri="http://schemas.openxmlformats.org/drawingml/2006/picture">
                <pic:pic>
                  <pic:nvPicPr>
                    <pic:cNvPr descr="../figures_nn/build_export_j2/nafnet/fig_nafnet_auto.svg" id="8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78"/>
                        </a:ext>
                      </a:extLst>
                    </a:blip>
                    <a:stretch>
                      <a:fillRect/>
                    </a:stretch>
                  </pic:blipFill>
                  <pic:spPr bwMode="auto">
                    <a:xfrm>
                      <a:off x="0" y="0"/>
                      <a:ext cx="5753100" cy="1614017"/>
                    </a:xfrm>
                    <a:prstGeom prst="rect">
                      <a:avLst/>
                    </a:prstGeom>
                    <a:noFill/>
                    <a:ln w="9525">
                      <a:noFill/>
                      <a:headEnd/>
                      <a:tailEnd/>
                    </a:ln>
                  </pic:spPr>
                </pic:pic>
              </a:graphicData>
            </a:graphic>
          </wp:inline>
        </w:drawing>
      </w:r>
    </w:p>
    <w:bookmarkEnd w:id="81"/>
    <w:bookmarkStart w:id="85" w:name="c.14-partialconv-unet"/>
    <w:p>
      <w:pPr>
        <w:pStyle w:val="3"/>
      </w:pPr>
      <w:r>
        <w:t xml:space="preserve">C.14 PartialConv UNet</w:t>
      </w:r>
    </w:p>
    <w:p>
      <w:pPr>
        <w:pStyle w:val="aff5"/>
      </w:pPr>
      <w:r>
        <w:rPr>
          <w:bCs/>
          <w:b/>
        </w:rPr>
        <w:t xml:space="preserve">架构解析</w:t>
      </w:r>
      <w:r>
        <w:t xml:space="preserve">：引入</w:t>
      </w:r>
      <w:r>
        <w:rPr>
          <w:bCs/>
          <w:b/>
        </w:rPr>
        <w:t xml:space="preserve">部分卷积 (Partial Convolution)</w:t>
      </w:r>
      <w:r>
        <w:t xml:space="preserve"> </w:t>
      </w:r>
      <w:r>
        <w:t xml:space="preserve">的 U-Net 变体，专为处理缺失数据设计。</w:t>
      </w:r>
      <w:r>
        <w:t xml:space="preserve"> </w:t>
      </w:r>
      <w:r>
        <w:rPr>
          <w:bCs/>
          <w:b/>
        </w:rPr>
        <w:t xml:space="preserve">机制</w:t>
      </w:r>
      <w:r>
        <w:t xml:space="preserve">：标准卷积对缺失值（通常填0）非常敏感，会导致模糊。PartialConv 在卷积时引入一个二值掩码</w:t>
      </w:r>
      <w:r>
        <w:t xml:space="preserve"> </w:t>
      </w:r>
      <m:oMath>
        <m:r>
          <m:t>M</m:t>
        </m:r>
      </m:oMath>
      <w:r>
        <w:t xml:space="preserve">，仅对</w:t>
      </w:r>
      <w:r>
        <w:t xml:space="preserve"> </w:t>
      </w:r>
      <m:oMath>
        <m:r>
          <m:t>M</m:t>
        </m:r>
        <m:r>
          <m:rPr>
            <m:sty m:val="p"/>
          </m:rPr>
          <m:t>=</m:t>
        </m:r>
        <m:r>
          <m:t>1</m:t>
        </m:r>
      </m:oMath>
      <w:r>
        <w:t xml:space="preserve"> </w:t>
      </w:r>
      <w:r>
        <w:t xml:space="preserve">的有效像素进行卷积运算，并在每一层自动更新掩码（膨胀）。</w:t>
      </w:r>
    </w:p>
    <w:p>
      <w:pPr>
        <w:pStyle w:val="aff5"/>
      </w:pPr>
      <m:oMathPara>
        <m:oMathParaPr>
          <m:jc m:val="center"/>
        </m:oMathParaPr>
        <m:oMath>
          <m:r>
            <m:t>x</m:t>
          </m:r>
          <m:r>
            <m:rPr>
              <m:sty m:val="p"/>
            </m:rPr>
            <m:t>′</m:t>
          </m:r>
          <m:r>
            <m:rPr>
              <m:sty m:val="p"/>
            </m:rPr>
            <m:t>=</m:t>
          </m:r>
          <m:d>
            <m:dPr>
              <m:begChr m:val="{"/>
              <m:endChr m:val=""/>
              <m:sepChr m:val=""/>
              <m:grow/>
            </m:dPr>
            <m:e>
              <m:m>
                <m:mPr>
                  <m:baseJc m:val="center"/>
                  <m:plcHide m:val="on"/>
                  <m:mcs>
                    <m:mc>
                      <m:mcPr>
                        <m:mcJc m:val="left"/>
                        <m:count m:val="1"/>
                      </m:mcPr>
                    </m:mc>
                    <m:mc>
                      <m:mcPr>
                        <m:mcJc m:val="left"/>
                        <m:count m:val="1"/>
                      </m:mcPr>
                    </m:mc>
                  </m:mcs>
                </m:mPr>
                <m:mr>
                  <m:e>
                    <m:sSup>
                      <m:e>
                        <m:r>
                          <m:t>W</m:t>
                        </m:r>
                      </m:e>
                      <m:sup>
                        <m:r>
                          <m:t>T</m:t>
                        </m:r>
                      </m:sup>
                    </m:sSup>
                    <m:d>
                      <m:dPr>
                        <m:begChr m:val="("/>
                        <m:endChr m:val=")"/>
                        <m:sepChr m:val=""/>
                        <m:grow/>
                      </m:dPr>
                      <m:e>
                        <m:r>
                          <m:t>x</m:t>
                        </m:r>
                        <m:r>
                          <m:rPr>
                            <m:sty m:val="p"/>
                          </m:rPr>
                          <m:t>⊙</m:t>
                        </m:r>
                        <m:r>
                          <m:t>M</m:t>
                        </m:r>
                      </m:e>
                    </m:d>
                    <m:f>
                      <m:fPr>
                        <m:type m:val="bar"/>
                      </m:fPr>
                      <m:num>
                        <m:r>
                          <m:t>s</m:t>
                        </m:r>
                        <m:r>
                          <m:t>u</m:t>
                        </m:r>
                        <m:r>
                          <m:t>m</m:t>
                        </m:r>
                        <m:d>
                          <m:dPr>
                            <m:begChr m:val="("/>
                            <m:endChr m:val=")"/>
                            <m:sepChr m:val=""/>
                            <m:grow/>
                          </m:dPr>
                          <m:e>
                            <m:r>
                              <m:t>1</m:t>
                            </m:r>
                          </m:e>
                        </m:d>
                      </m:num>
                      <m:den>
                        <m:r>
                          <m:t>s</m:t>
                        </m:r>
                        <m:r>
                          <m:t>u</m:t>
                        </m:r>
                        <m:r>
                          <m:t>m</m:t>
                        </m:r>
                        <m:d>
                          <m:dPr>
                            <m:begChr m:val="("/>
                            <m:endChr m:val=")"/>
                            <m:sepChr m:val=""/>
                            <m:grow/>
                          </m:dPr>
                          <m:e>
                            <m:r>
                              <m:t>M</m:t>
                            </m:r>
                          </m:e>
                        </m:d>
                      </m:den>
                    </m:f>
                    <m:r>
                      <m:rPr>
                        <m:sty m:val="p"/>
                      </m:rPr>
                      <m:t>+</m:t>
                    </m:r>
                    <m:r>
                      <m:t>b</m:t>
                    </m:r>
                  </m:e>
                  <m:e>
                    <m:r>
                      <m:rPr>
                        <m:nor/>
                        <m:sty m:val="p"/>
                      </m:rPr>
                      <m:t>if </m:t>
                    </m:r>
                    <m:r>
                      <m:t>s</m:t>
                    </m:r>
                    <m:r>
                      <m:t>u</m:t>
                    </m:r>
                    <m:r>
                      <m:t>m</m:t>
                    </m:r>
                    <m:d>
                      <m:dPr>
                        <m:begChr m:val="("/>
                        <m:endChr m:val=")"/>
                        <m:sepChr m:val=""/>
                        <m:grow/>
                      </m:dPr>
                      <m:e>
                        <m:r>
                          <m:t>M</m:t>
                        </m:r>
                      </m:e>
                    </m:d>
                    <m:r>
                      <m:rPr>
                        <m:sty m:val="p"/>
                      </m:rPr>
                      <m:t>&gt;</m:t>
                    </m:r>
                    <m:r>
                      <m:t>0</m:t>
                    </m:r>
                  </m:e>
                </m:mr>
                <m:mr>
                  <m:e>
                    <m:r>
                      <m:t>0</m:t>
                    </m:r>
                  </m:e>
                  <m:e>
                    <m:r>
                      <m:rPr>
                        <m:nor/>
                        <m:sty m:val="p"/>
                      </m:rPr>
                      <m:t>otherwise</m:t>
                    </m:r>
                  </m:e>
                </m:mr>
              </m:m>
            </m:e>
          </m:d>
        </m:oMath>
      </m:oMathPara>
    </w:p>
    <w:p>
      <w:pPr>
        <w:pStyle w:val="aff5"/>
      </w:pPr>
      <w:r>
        <w:t xml:space="preserve">这种机制使其成为稀疏观测重建（Inpainting 任务）的强力候选者。</w:t>
      </w:r>
      <w:r>
        <w:t xml:space="preserve"> </w:t>
      </w:r>
      <w:r>
        <w:rPr>
          <w:bCs/>
          <w:b/>
        </w:rPr>
        <w:t xml:space="preserve">源码对应</w:t>
      </w:r>
      <w:r>
        <w:t xml:space="preserve">：</w:t>
      </w:r>
      <w:r>
        <w:rPr>
          <w:rStyle w:val="VerbatimChar"/>
        </w:rPr>
        <w:t xml:space="preserve">models/spatial/partialconv_unet.py</w:t>
      </w:r>
      <w:r>
        <w:t xml:space="preserve"> </w:t>
      </w:r>
      <w:r>
        <w:drawing>
          <wp:inline>
            <wp:extent cx="5753100" cy="1614017"/>
            <wp:effectExtent b="0" l="0" r="0" t="0"/>
            <wp:docPr descr="PartialConv UNet" title="" id="83" name="Picture"/>
            <a:graphic>
              <a:graphicData uri="http://schemas.openxmlformats.org/drawingml/2006/picture">
                <pic:pic>
                  <pic:nvPicPr>
                    <pic:cNvPr descr="../figures_nn/build_export_j2/partialconv_unet/fig_partialconv_unet_auto.svg" id="8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82"/>
                        </a:ext>
                      </a:extLst>
                    </a:blip>
                    <a:stretch>
                      <a:fillRect/>
                    </a:stretch>
                  </pic:blipFill>
                  <pic:spPr bwMode="auto">
                    <a:xfrm>
                      <a:off x="0" y="0"/>
                      <a:ext cx="5753100" cy="1614017"/>
                    </a:xfrm>
                    <a:prstGeom prst="rect">
                      <a:avLst/>
                    </a:prstGeom>
                    <a:noFill/>
                    <a:ln w="9525">
                      <a:noFill/>
                      <a:headEnd/>
                      <a:tailEnd/>
                    </a:ln>
                  </pic:spPr>
                </pic:pic>
              </a:graphicData>
            </a:graphic>
          </wp:inline>
        </w:drawing>
      </w:r>
    </w:p>
    <w:bookmarkEnd w:id="85"/>
    <w:bookmarkStart w:id="89" w:name="c.15-perceiverio"/>
    <w:p>
      <w:pPr>
        <w:pStyle w:val="3"/>
      </w:pPr>
      <w:r>
        <w:t xml:space="preserve">C.15 PerceiverIO</w:t>
      </w:r>
    </w:p>
    <w:p>
      <w:pPr>
        <w:pStyle w:val="aff5"/>
      </w:pPr>
      <w:r>
        <w:rPr>
          <w:bCs/>
          <w:b/>
        </w:rPr>
        <w:t xml:space="preserve">架构解析</w:t>
      </w:r>
      <w:r>
        <w:t xml:space="preserve">：DeepMind 提出的通用感知机架构。</w:t>
      </w:r>
      <w:r>
        <w:t xml:space="preserve"> </w:t>
      </w:r>
      <w:r>
        <w:rPr>
          <w:bCs/>
          <w:b/>
        </w:rPr>
        <w:t xml:space="preserve">核心思想</w:t>
      </w:r>
      <w:r>
        <w:t xml:space="preserve">：为了处理任意大小和模态的输入（如百万级像素或稀疏点云），PerceiverIO 引入了一组固定大小的</w:t>
      </w:r>
      <w:r>
        <w:rPr>
          <w:bCs/>
          <w:b/>
        </w:rPr>
        <w:t xml:space="preserve">潜在向量 (Latent Array)</w:t>
      </w:r>
      <w:r>
        <w:t xml:space="preserve">。</w:t>
      </w:r>
      <w:r>
        <w:t xml:space="preserve"> </w:t>
      </w:r>
      <w:r>
        <w:t xml:space="preserve">1.</w:t>
      </w:r>
      <w:r>
        <w:t xml:space="preserve"> </w:t>
      </w:r>
      <w:r>
        <w:rPr>
          <w:bCs/>
          <w:b/>
        </w:rPr>
        <w:t xml:space="preserve">Cross-Attention (Encode)</w:t>
      </w:r>
      <w:r>
        <w:t xml:space="preserve">: 将输入映射到 Latent Array（</w:t>
      </w:r>
      <m:oMath>
        <m:r>
          <m:t>O</m:t>
        </m:r>
        <m:d>
          <m:dPr>
            <m:begChr m:val="("/>
            <m:endChr m:val=")"/>
            <m:sepChr m:val=""/>
            <m:grow/>
          </m:dPr>
          <m:e>
            <m:r>
              <m:t>N</m:t>
            </m:r>
          </m:e>
        </m:d>
      </m:oMath>
      <w:r>
        <w:t xml:space="preserve"> </w:t>
      </w:r>
      <w:r>
        <w:t xml:space="preserve">复杂度）。</w:t>
      </w:r>
      <w:r>
        <w:t xml:space="preserve"> </w:t>
      </w:r>
      <w:r>
        <w:t xml:space="preserve">2.</w:t>
      </w:r>
      <w:r>
        <w:t xml:space="preserve"> </w:t>
      </w:r>
      <w:r>
        <w:rPr>
          <w:bCs/>
          <w:b/>
        </w:rPr>
        <w:t xml:space="preserve">Self-Attention (Process)</w:t>
      </w:r>
      <w:r>
        <w:t xml:space="preserve">: 在深层 Latent Space 中进行处理（复杂度与输入大小无关）。</w:t>
      </w:r>
      <w:r>
        <w:t xml:space="preserve"> </w:t>
      </w:r>
      <w:r>
        <w:t xml:space="preserve">3.</w:t>
      </w:r>
      <w:r>
        <w:t xml:space="preserve"> </w:t>
      </w:r>
      <w:r>
        <w:rPr>
          <w:bCs/>
          <w:b/>
        </w:rPr>
        <w:t xml:space="preserve">Cross-Attention (Decode)</w:t>
      </w:r>
      <w:r>
        <w:t xml:space="preserve">: 将处理后的 Latent 映射回目标输出结构（如图像网格）。</w:t>
      </w:r>
      <w:r>
        <w:t xml:space="preserve"> </w:t>
      </w:r>
      <w:r>
        <w:rPr>
          <w:bCs/>
          <w:b/>
        </w:rPr>
        <w:t xml:space="preserve">源码对应</w:t>
      </w:r>
      <w:r>
        <w:t xml:space="preserve">：</w:t>
      </w:r>
      <w:r>
        <w:rPr>
          <w:rStyle w:val="VerbatimChar"/>
        </w:rPr>
        <w:t xml:space="preserve">models/spatial/perceiverio.py</w:t>
      </w:r>
      <w:r>
        <w:t xml:space="preserve"> </w:t>
      </w:r>
      <w:r>
        <w:drawing>
          <wp:inline>
            <wp:extent cx="5753100" cy="2860298"/>
            <wp:effectExtent b="0" l="0" r="0" t="0"/>
            <wp:docPr descr="PerceiverIO" title="" id="87" name="Picture"/>
            <a:graphic>
              <a:graphicData uri="http://schemas.openxmlformats.org/drawingml/2006/picture">
                <pic:pic>
                  <pic:nvPicPr>
                    <pic:cNvPr descr="../figures_nn/build_export_j2/perceiverio/fig_perceiverio_auto.svg" id="8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86"/>
                        </a:ext>
                      </a:extLst>
                    </a:blip>
                    <a:stretch>
                      <a:fillRect/>
                    </a:stretch>
                  </pic:blipFill>
                  <pic:spPr bwMode="auto">
                    <a:xfrm>
                      <a:off x="0" y="0"/>
                      <a:ext cx="5753100" cy="2860298"/>
                    </a:xfrm>
                    <a:prstGeom prst="rect">
                      <a:avLst/>
                    </a:prstGeom>
                    <a:noFill/>
                    <a:ln w="9525">
                      <a:noFill/>
                      <a:headEnd/>
                      <a:tailEnd/>
                    </a:ln>
                  </pic:spPr>
                </pic:pic>
              </a:graphicData>
            </a:graphic>
          </wp:inline>
        </w:drawing>
      </w:r>
    </w:p>
    <w:bookmarkEnd w:id="89"/>
    <w:bookmarkStart w:id="93" w:name="c.16-physics-informed"/>
    <w:p>
      <w:pPr>
        <w:pStyle w:val="3"/>
      </w:pPr>
      <w:r>
        <w:t xml:space="preserve">C.16 Physics-Informed</w:t>
      </w:r>
    </w:p>
    <w:p>
      <w:pPr>
        <w:pStyle w:val="aff5"/>
      </w:pPr>
      <w:r>
        <w:rPr>
          <w:bCs/>
          <w:b/>
        </w:rPr>
        <w:t xml:space="preserve">架构解析</w:t>
      </w:r>
      <w:r>
        <w:t xml:space="preserve">：物理感知神经网络 (PINN) 的变体实现。这不仅仅是一个架构，更是一种训练范式。</w:t>
      </w:r>
      <w:r>
        <w:t xml:space="preserve"> </w:t>
      </w:r>
      <w:r>
        <w:rPr>
          <w:bCs/>
          <w:b/>
        </w:rPr>
        <w:t xml:space="preserve">机制</w:t>
      </w:r>
      <w:r>
        <w:t xml:space="preserve">：在标准网络（如 MLP 或 ResNet）的输出端，通过自动微分 (Auto-grad) 计算输出场</w:t>
      </w:r>
      <w:r>
        <w:t xml:space="preserve"> </w:t>
      </w:r>
      <m:oMath>
        <m:r>
          <m:t>u</m:t>
        </m:r>
      </m:oMath>
      <w:r>
        <w:t xml:space="preserve"> </w:t>
      </w:r>
      <w:r>
        <w:t xml:space="preserve">对时空的偏导数，并将其代入偏微分方程（如 Navier-Stokes）。产生的残差作为</w:t>
      </w:r>
      <w:r>
        <w:rPr>
          <w:bCs/>
          <w:b/>
        </w:rPr>
        <w:t xml:space="preserve">物理损失 (Physics Loss)</w:t>
      </w:r>
      <w:r>
        <w:t xml:space="preserve"> </w:t>
      </w:r>
      <w:r>
        <w:t xml:space="preserve">添加到总损失中：</w:t>
      </w:r>
    </w:p>
    <w:p>
      <w:pPr>
        <w:pStyle w:val="aff5"/>
      </w:pPr>
      <m:oMathPara>
        <m:oMathParaPr>
          <m:jc m:val="center"/>
        </m:oMathParaPr>
        <m:oMath>
          <m:sSub>
            <m:e>
              <m:r>
                <m:rPr>
                  <m:sty m:val="p"/>
                  <m:scr m:val="script"/>
                </m:rPr>
                <m:t>L</m:t>
              </m:r>
            </m:e>
            <m:sub>
              <m:r>
                <m:t>t</m:t>
              </m:r>
              <m:r>
                <m:t>o</m:t>
              </m:r>
              <m:r>
                <m:t>t</m:t>
              </m:r>
              <m:r>
                <m:t>a</m:t>
              </m:r>
              <m:r>
                <m:t>l</m:t>
              </m:r>
            </m:sub>
          </m:sSub>
          <m:r>
            <m:rPr>
              <m:sty m:val="p"/>
            </m:rPr>
            <m:t>=</m:t>
          </m:r>
          <m:sSub>
            <m:e>
              <m:r>
                <m:rPr>
                  <m:sty m:val="p"/>
                  <m:scr m:val="script"/>
                </m:rPr>
                <m:t>L</m:t>
              </m:r>
            </m:e>
            <m:sub>
              <m:r>
                <m:t>d</m:t>
              </m:r>
              <m:r>
                <m:t>a</m:t>
              </m:r>
              <m:r>
                <m:t>t</m:t>
              </m:r>
              <m:r>
                <m:t>a</m:t>
              </m:r>
            </m:sub>
          </m:sSub>
          <m:r>
            <m:rPr>
              <m:sty m:val="p"/>
            </m:rPr>
            <m:t>+</m:t>
          </m:r>
          <m:r>
            <m:t>λ</m:t>
          </m:r>
          <m:sSub>
            <m:e>
              <m:r>
                <m:rPr>
                  <m:sty m:val="p"/>
                  <m:scr m:val="script"/>
                </m:rPr>
                <m:t>L</m:t>
              </m:r>
            </m:e>
            <m:sub>
              <m:r>
                <m:t>P</m:t>
              </m:r>
              <m:r>
                <m:t>D</m:t>
              </m:r>
              <m:r>
                <m:t>E</m:t>
              </m:r>
            </m:sub>
          </m:sSub>
        </m:oMath>
      </m:oMathPara>
    </w:p>
    <w:p>
      <w:pPr>
        <w:pStyle w:val="aff5"/>
      </w:pPr>
      <w:r>
        <w:t xml:space="preserve">这强制网络不仅拟合数据，还必须符合物理定律（如质量守恒、动量守恒）。</w:t>
      </w:r>
      <w:r>
        <w:t xml:space="preserve"> </w:t>
      </w:r>
      <w:r>
        <w:rPr>
          <w:bCs/>
          <w:b/>
        </w:rPr>
        <w:t xml:space="preserve">源码对应</w:t>
      </w:r>
      <w:r>
        <w:t xml:space="preserve">：</w:t>
      </w:r>
      <w:r>
        <w:rPr>
          <w:rStyle w:val="VerbatimChar"/>
        </w:rPr>
        <w:t xml:space="preserve">models/temporal/components/physics_constraints.py</w:t>
      </w:r>
      <w:r>
        <w:t xml:space="preserve"> </w:t>
      </w:r>
      <w:r>
        <w:drawing>
          <wp:inline>
            <wp:extent cx="5753100" cy="1851572"/>
            <wp:effectExtent b="0" l="0" r="0" t="0"/>
            <wp:docPr descr="Physics" title="" id="91" name="Picture"/>
            <a:graphic>
              <a:graphicData uri="http://schemas.openxmlformats.org/drawingml/2006/picture">
                <pic:pic>
                  <pic:nvPicPr>
                    <pic:cNvPr descr="../figures_nn/build_export_j2/physics/fig_physics_auto.svg" id="9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90"/>
                        </a:ext>
                      </a:extLst>
                    </a:blip>
                    <a:stretch>
                      <a:fillRect/>
                    </a:stretch>
                  </pic:blipFill>
                  <pic:spPr bwMode="auto">
                    <a:xfrm>
                      <a:off x="0" y="0"/>
                      <a:ext cx="5753100" cy="1851572"/>
                    </a:xfrm>
                    <a:prstGeom prst="rect">
                      <a:avLst/>
                    </a:prstGeom>
                    <a:noFill/>
                    <a:ln w="9525">
                      <a:noFill/>
                      <a:headEnd/>
                      <a:tailEnd/>
                    </a:ln>
                  </pic:spPr>
                </pic:pic>
              </a:graphicData>
            </a:graphic>
          </wp:inline>
        </w:drawing>
      </w:r>
    </w:p>
    <w:bookmarkEnd w:id="93"/>
    <w:bookmarkStart w:id="97" w:name="c.17-rcan"/>
    <w:p>
      <w:pPr>
        <w:pStyle w:val="3"/>
      </w:pPr>
      <w:r>
        <w:t xml:space="preserve">C.17 RCAN</w:t>
      </w:r>
    </w:p>
    <w:p>
      <w:pPr>
        <w:pStyle w:val="aff5"/>
      </w:pPr>
      <w:r>
        <w:rPr>
          <w:bCs/>
          <w:b/>
        </w:rPr>
        <w:t xml:space="preserve">架构解析</w:t>
      </w:r>
      <w:r>
        <w:t xml:space="preserve">：残差通道注意力网络 (Residual Channel Attention Network)。</w:t>
      </w:r>
      <w:r>
        <w:t xml:space="preserve"> </w:t>
      </w:r>
      <w:r>
        <w:rPr>
          <w:bCs/>
          <w:b/>
        </w:rPr>
        <w:t xml:space="preserve">核心设计</w:t>
      </w:r>
      <w:r>
        <w:t xml:space="preserve">：采用了</w:t>
      </w:r>
      <w:r>
        <w:rPr>
          <w:bCs/>
          <w:b/>
        </w:rPr>
        <w:t xml:space="preserve">“</w:t>
      </w:r>
      <w:r>
        <w:rPr>
          <w:bCs/>
          <w:b/>
        </w:rPr>
        <w:t xml:space="preserve">残差中的残差 (RIR)</w:t>
      </w:r>
      <w:r>
        <w:rPr>
          <w:bCs/>
          <w:b/>
        </w:rPr>
        <w:t xml:space="preserve">”</w:t>
      </w:r>
      <w:r>
        <w:t xml:space="preserve"> </w:t>
      </w:r>
      <w:r>
        <w:t xml:space="preserve">结构，包含多个残差组 (Residual Group)，每个组内又包含多个残差块。</w:t>
      </w:r>
      <w:r>
        <w:t xml:space="preserve"> </w:t>
      </w:r>
      <w:r>
        <w:rPr>
          <w:bCs/>
          <w:b/>
        </w:rPr>
        <w:t xml:space="preserve">Channel Attention (CA)</w:t>
      </w:r>
      <w:r>
        <w:t xml:space="preserve">: 每个残差块内都嵌入了 CA 模块，通过全局平均池化压缩空间信息，学习通道间的相关性，自适应地强调高频特征通道。这种极深的网络结构使其在超分辨率任务中能够恢复极高频的纹理细节。</w:t>
      </w:r>
      <w:r>
        <w:t xml:space="preserve"> </w:t>
      </w:r>
      <w:r>
        <w:rPr>
          <w:bCs/>
          <w:b/>
        </w:rPr>
        <w:t xml:space="preserve">源码对应</w:t>
      </w:r>
      <w:r>
        <w:t xml:space="preserve">：</w:t>
      </w:r>
      <w:r>
        <w:rPr>
          <w:rStyle w:val="VerbatimChar"/>
        </w:rPr>
        <w:t xml:space="preserve">models/spatial/rcan.py</w:t>
      </w:r>
      <w:r>
        <w:t xml:space="preserve"> </w:t>
      </w:r>
      <w:r>
        <w:drawing>
          <wp:inline>
            <wp:extent cx="5753100" cy="1817203"/>
            <wp:effectExtent b="0" l="0" r="0" t="0"/>
            <wp:docPr descr="RCAN" title="" id="95" name="Picture"/>
            <a:graphic>
              <a:graphicData uri="http://schemas.openxmlformats.org/drawingml/2006/picture">
                <pic:pic>
                  <pic:nvPicPr>
                    <pic:cNvPr descr="../figures_nn/build_export_j2/rcan/fig_rcan_auto.svg" id="9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94"/>
                        </a:ext>
                      </a:extLst>
                    </a:blip>
                    <a:stretch>
                      <a:fillRect/>
                    </a:stretch>
                  </pic:blipFill>
                  <pic:spPr bwMode="auto">
                    <a:xfrm>
                      <a:off x="0" y="0"/>
                      <a:ext cx="5753100" cy="1817203"/>
                    </a:xfrm>
                    <a:prstGeom prst="rect">
                      <a:avLst/>
                    </a:prstGeom>
                    <a:noFill/>
                    <a:ln w="9525">
                      <a:noFill/>
                      <a:headEnd/>
                      <a:tailEnd/>
                    </a:ln>
                  </pic:spPr>
                </pic:pic>
              </a:graphicData>
            </a:graphic>
          </wp:inline>
        </w:drawing>
      </w:r>
    </w:p>
    <w:bookmarkEnd w:id="97"/>
    <w:bookmarkStart w:id="101" w:name="c.18-rdn"/>
    <w:p>
      <w:pPr>
        <w:pStyle w:val="3"/>
      </w:pPr>
      <w:r>
        <w:t xml:space="preserve">C.18 RDN</w:t>
      </w:r>
    </w:p>
    <w:p>
      <w:pPr>
        <w:pStyle w:val="aff5"/>
      </w:pPr>
      <w:r>
        <w:rPr>
          <w:bCs/>
          <w:b/>
        </w:rPr>
        <w:t xml:space="preserve">架构解析</w:t>
      </w:r>
      <w:r>
        <w:t xml:space="preserve">：残差密集网络 (Residual Dense Network)。</w:t>
      </w:r>
      <w:r>
        <w:t xml:space="preserve"> </w:t>
      </w:r>
      <w:r>
        <w:rPr>
          <w:bCs/>
          <w:b/>
        </w:rPr>
        <w:t xml:space="preserve">核心设计</w:t>
      </w:r>
      <w:r>
        <w:t xml:space="preserve">：结合了 ResNet 的残差连接与 DenseNet 的</w:t>
      </w:r>
      <w:r>
        <w:rPr>
          <w:bCs/>
          <w:b/>
        </w:rPr>
        <w:t xml:space="preserve">密集连接 (Dense Connection)</w:t>
      </w:r>
      <w:r>
        <w:t xml:space="preserve">。</w:t>
      </w:r>
      <w:r>
        <w:t xml:space="preserve"> </w:t>
      </w:r>
      <w:r>
        <w:t xml:space="preserve">1.</w:t>
      </w:r>
      <w:r>
        <w:t xml:space="preserve"> </w:t>
      </w:r>
      <w:r>
        <w:rPr>
          <w:bCs/>
          <w:b/>
        </w:rPr>
        <w:t xml:space="preserve">RDB (Residual Dense Block)</w:t>
      </w:r>
      <w:r>
        <w:t xml:space="preserve">: 块内的每一层都接收之前所有层的输出作为输入，实现了局部特征的极致复用。</w:t>
      </w:r>
      <w:r>
        <w:t xml:space="preserve"> </w:t>
      </w:r>
      <w:r>
        <w:t xml:space="preserve">2.</w:t>
      </w:r>
      <w:r>
        <w:t xml:space="preserve"> </w:t>
      </w:r>
      <w:r>
        <w:rPr>
          <w:bCs/>
          <w:b/>
        </w:rPr>
        <w:t xml:space="preserve">GFF (Global Feature Fusion)</w:t>
      </w:r>
      <w:r>
        <w:t xml:space="preserve">: 在网络末端，融合所有 RDB 的输出，确保低层特征也能直接辅助最终重建。</w:t>
      </w:r>
      <w:r>
        <w:t xml:space="preserve"> </w:t>
      </w:r>
      <w:r>
        <w:rPr>
          <w:bCs/>
          <w:b/>
        </w:rPr>
        <w:t xml:space="preserve">源码对应</w:t>
      </w:r>
      <w:r>
        <w:t xml:space="preserve">：</w:t>
      </w:r>
      <w:r>
        <w:rPr>
          <w:rStyle w:val="VerbatimChar"/>
        </w:rPr>
        <w:t xml:space="preserve">models/spatial/rdn.py</w:t>
      </w:r>
      <w:r>
        <w:t xml:space="preserve"> </w:t>
      </w:r>
      <w:r>
        <w:drawing>
          <wp:inline>
            <wp:extent cx="5753100" cy="1817203"/>
            <wp:effectExtent b="0" l="0" r="0" t="0"/>
            <wp:docPr descr="RDN" title="" id="99" name="Picture"/>
            <a:graphic>
              <a:graphicData uri="http://schemas.openxmlformats.org/drawingml/2006/picture">
                <pic:pic>
                  <pic:nvPicPr>
                    <pic:cNvPr descr="../figures_nn/build_export_j2/rdn/fig_rdn_auto.svg" id="10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98"/>
                        </a:ext>
                      </a:extLst>
                    </a:blip>
                    <a:stretch>
                      <a:fillRect/>
                    </a:stretch>
                  </pic:blipFill>
                  <pic:spPr bwMode="auto">
                    <a:xfrm>
                      <a:off x="0" y="0"/>
                      <a:ext cx="5753100" cy="1817203"/>
                    </a:xfrm>
                    <a:prstGeom prst="rect">
                      <a:avLst/>
                    </a:prstGeom>
                    <a:noFill/>
                    <a:ln w="9525">
                      <a:noFill/>
                      <a:headEnd/>
                      <a:tailEnd/>
                    </a:ln>
                  </pic:spPr>
                </pic:pic>
              </a:graphicData>
            </a:graphic>
          </wp:inline>
        </w:drawing>
      </w:r>
    </w:p>
    <w:bookmarkEnd w:id="101"/>
    <w:bookmarkStart w:id="105" w:name="c.19-resnet-lite"/>
    <w:p>
      <w:pPr>
        <w:pStyle w:val="3"/>
      </w:pPr>
      <w:r>
        <w:t xml:space="preserve">C.19 ResNet Lite</w:t>
      </w:r>
    </w:p>
    <w:p>
      <w:pPr>
        <w:pStyle w:val="aff5"/>
      </w:pPr>
      <w:r>
        <w:rPr>
          <w:bCs/>
          <w:b/>
        </w:rPr>
        <w:t xml:space="preserve">架构解析</w:t>
      </w:r>
      <w:r>
        <w:t xml:space="preserve">：标准 ResNet 的回归版本，针对物理场重建进行了轻量化适配。</w:t>
      </w:r>
      <w:r>
        <w:t xml:space="preserve"> </w:t>
      </w:r>
      <w:r>
        <w:rPr>
          <w:bCs/>
          <w:b/>
        </w:rPr>
        <w:t xml:space="preserve">修改点</w:t>
      </w:r>
      <w:r>
        <w:t xml:space="preserve">：移除了用于分类的池化层和全连接层，保留了核心的残差块堆叠结构。相比于 EDSR，它可能保留了 BN 层（视具体配置而定）或使用了较少的通道数，旨在提供一个参数量适中、推理速度快的通用基线。</w:t>
      </w:r>
      <w:r>
        <w:t xml:space="preserve"> </w:t>
      </w:r>
      <w:r>
        <w:rPr>
          <w:bCs/>
          <w:b/>
        </w:rPr>
        <w:t xml:space="preserve">源码对应</w:t>
      </w:r>
      <w:r>
        <w:t xml:space="preserve">：</w:t>
      </w:r>
      <w:r>
        <w:rPr>
          <w:rStyle w:val="VerbatimChar"/>
        </w:rPr>
        <w:t xml:space="preserve">models/spatial/resnet.py</w:t>
      </w:r>
      <w:r>
        <w:t xml:space="preserve"> </w:t>
      </w:r>
      <w:r>
        <w:drawing>
          <wp:inline>
            <wp:extent cx="5753100" cy="1310908"/>
            <wp:effectExtent b="0" l="0" r="0" t="0"/>
            <wp:docPr descr="ResNet Lite" title="" id="103" name="Picture"/>
            <a:graphic>
              <a:graphicData uri="http://schemas.openxmlformats.org/drawingml/2006/picture">
                <pic:pic>
                  <pic:nvPicPr>
                    <pic:cNvPr descr="../figures_nn/build_export_j2/resnet_lite/fig_resnet_lite_auto.svg" id="10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02"/>
                        </a:ext>
                      </a:extLst>
                    </a:blip>
                    <a:stretch>
                      <a:fillRect/>
                    </a:stretch>
                  </pic:blipFill>
                  <pic:spPr bwMode="auto">
                    <a:xfrm>
                      <a:off x="0" y="0"/>
                      <a:ext cx="5753100" cy="1310908"/>
                    </a:xfrm>
                    <a:prstGeom prst="rect">
                      <a:avLst/>
                    </a:prstGeom>
                    <a:noFill/>
                    <a:ln w="9525">
                      <a:noFill/>
                      <a:headEnd/>
                      <a:tailEnd/>
                    </a:ln>
                  </pic:spPr>
                </pic:pic>
              </a:graphicData>
            </a:graphic>
          </wp:inline>
        </w:drawing>
      </w:r>
    </w:p>
    <w:bookmarkEnd w:id="105"/>
    <w:bookmarkStart w:id="109" w:name="c.20-restormer"/>
    <w:p>
      <w:pPr>
        <w:pStyle w:val="3"/>
      </w:pPr>
      <w:r>
        <w:t xml:space="preserve">C.20 Restormer</w:t>
      </w:r>
    </w:p>
    <w:p>
      <w:pPr>
        <w:pStyle w:val="aff5"/>
      </w:pPr>
      <w:r>
        <w:rPr>
          <w:bCs/>
          <w:b/>
        </w:rPr>
        <w:t xml:space="preserve">架构解析</w:t>
      </w:r>
      <w:r>
        <w:t xml:space="preserve">：专为图像复原任务优化的 Transformer 架构，CVPR 2022 最佳论文之一。</w:t>
      </w:r>
      <w:r>
        <w:t xml:space="preserve"> </w:t>
      </w:r>
      <w:r>
        <w:rPr>
          <w:bCs/>
          <w:b/>
        </w:rPr>
        <w:t xml:space="preserve">核心创新</w:t>
      </w:r>
      <w:r>
        <w:t xml:space="preserve">：</w:t>
      </w:r>
      <w:r>
        <w:t xml:space="preserve"> </w:t>
      </w:r>
      <w:r>
        <w:t xml:space="preserve">1.</w:t>
      </w:r>
      <w:r>
        <w:t xml:space="preserve"> </w:t>
      </w:r>
      <w:r>
        <w:rPr>
          <w:bCs/>
          <w:b/>
        </w:rPr>
        <w:t xml:space="preserve">MDTA (Multi-DConv Head Transposed Attention)</w:t>
      </w:r>
      <w:r>
        <w:t xml:space="preserve">: 传统的 Self-Attention 在空间维度计算（复杂度</w:t>
      </w:r>
      <w:r>
        <w:t xml:space="preserve"> </w:t>
      </w:r>
      <m:oMath>
        <m:r>
          <m:t>O</m:t>
        </m:r>
        <m:d>
          <m:dPr>
            <m:begChr m:val="("/>
            <m:endChr m:val=")"/>
            <m:sepChr m:val=""/>
            <m:grow/>
          </m:dPr>
          <m:e>
            <m:sSup>
              <m:e>
                <m:r>
                  <m:t>H</m:t>
                </m:r>
              </m:e>
              <m:sup>
                <m:r>
                  <m:t>2</m:t>
                </m:r>
              </m:sup>
            </m:sSup>
            <m:sSup>
              <m:e>
                <m:r>
                  <m:t>W</m:t>
                </m:r>
              </m:e>
              <m:sup>
                <m:r>
                  <m:t>2</m:t>
                </m:r>
              </m:sup>
            </m:sSup>
          </m:e>
        </m:d>
      </m:oMath>
      <w:r>
        <w:t xml:space="preserve">），而 MDTA 在</w:t>
      </w:r>
      <w:r>
        <w:rPr>
          <w:bCs/>
          <w:b/>
        </w:rPr>
        <w:t xml:space="preserve">通道维度</w:t>
      </w:r>
      <w:r>
        <w:t xml:space="preserve">计算互协方差（复杂度</w:t>
      </w:r>
      <w:r>
        <w:t xml:space="preserve"> </w:t>
      </w:r>
      <m:oMath>
        <m:r>
          <m:t>O</m:t>
        </m:r>
        <m:d>
          <m:dPr>
            <m:begChr m:val="("/>
            <m:endChr m:val=")"/>
            <m:sepChr m:val=""/>
            <m:grow/>
          </m:dPr>
          <m:e>
            <m:sSup>
              <m:e>
                <m:r>
                  <m:t>C</m:t>
                </m:r>
              </m:e>
              <m:sup>
                <m:r>
                  <m:t>2</m:t>
                </m:r>
              </m:sup>
            </m:sSup>
          </m:e>
        </m:d>
      </m:oMath>
      <w:r>
        <w:t xml:space="preserve">）。这使得网络能够处理高分辨率图像。</w:t>
      </w:r>
      <w:r>
        <w:t xml:space="preserve"> </w:t>
      </w:r>
      <w:r>
        <w:t xml:space="preserve">2.</w:t>
      </w:r>
      <w:r>
        <w:t xml:space="preserve"> </w:t>
      </w:r>
      <w:r>
        <w:rPr>
          <w:bCs/>
          <w:b/>
        </w:rPr>
        <w:t xml:space="preserve">GDFN (Gated-DConv Feed-Forward Network)</w:t>
      </w:r>
      <w:r>
        <w:t xml:space="preserve">: 在 FFN 中引入门控机制和深度卷积，增强了局部特征提取能力。</w:t>
      </w:r>
      <w:r>
        <w:t xml:space="preserve"> </w:t>
      </w:r>
      <w:r>
        <w:rPr>
          <w:bCs/>
          <w:b/>
        </w:rPr>
        <w:t xml:space="preserve">源码对应</w:t>
      </w:r>
      <w:r>
        <w:t xml:space="preserve">：</w:t>
      </w:r>
      <w:r>
        <w:rPr>
          <w:rStyle w:val="VerbatimChar"/>
        </w:rPr>
        <w:t xml:space="preserve">models/spatial/restormer.py</w:t>
      </w:r>
      <w:r>
        <w:t xml:space="preserve"> </w:t>
      </w:r>
      <w:r>
        <w:drawing>
          <wp:inline>
            <wp:extent cx="5753100" cy="1614017"/>
            <wp:effectExtent b="0" l="0" r="0" t="0"/>
            <wp:docPr descr="Restormer" title="" id="107" name="Picture"/>
            <a:graphic>
              <a:graphicData uri="http://schemas.openxmlformats.org/drawingml/2006/picture">
                <pic:pic>
                  <pic:nvPicPr>
                    <pic:cNvPr descr="../figures_nn/build_export_j2/restormer/fig_restormer_auto.svg" id="10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06"/>
                        </a:ext>
                      </a:extLst>
                    </a:blip>
                    <a:stretch>
                      <a:fillRect/>
                    </a:stretch>
                  </pic:blipFill>
                  <pic:spPr bwMode="auto">
                    <a:xfrm>
                      <a:off x="0" y="0"/>
                      <a:ext cx="5753100" cy="1614017"/>
                    </a:xfrm>
                    <a:prstGeom prst="rect">
                      <a:avLst/>
                    </a:prstGeom>
                    <a:noFill/>
                    <a:ln w="9525">
                      <a:noFill/>
                      <a:headEnd/>
                      <a:tailEnd/>
                    </a:ln>
                  </pic:spPr>
                </pic:pic>
              </a:graphicData>
            </a:graphic>
          </wp:inline>
        </w:drawing>
      </w:r>
    </w:p>
    <w:bookmarkEnd w:id="109"/>
    <w:bookmarkStart w:id="113" w:name="c.21-segformer"/>
    <w:p>
      <w:pPr>
        <w:pStyle w:val="3"/>
      </w:pPr>
      <w:r>
        <w:t xml:space="preserve">C.21 SegFormer</w:t>
      </w:r>
    </w:p>
    <w:p>
      <w:pPr>
        <w:pStyle w:val="aff5"/>
      </w:pPr>
      <w:r>
        <w:rPr>
          <w:bCs/>
          <w:b/>
        </w:rPr>
        <w:t xml:space="preserve">架构解析</w:t>
      </w:r>
      <w:r>
        <w:t xml:space="preserve">：原用于语义分割的高效 Transformer。</w:t>
      </w:r>
      <w:r>
        <w:t xml:space="preserve"> </w:t>
      </w:r>
      <w:r>
        <w:rPr>
          <w:bCs/>
          <w:b/>
        </w:rPr>
        <w:t xml:space="preserve">核心组件</w:t>
      </w:r>
      <w:r>
        <w:t xml:space="preserve">：</w:t>
      </w:r>
      <w:r>
        <w:t xml:space="preserve"> </w:t>
      </w:r>
      <w:r>
        <w:t xml:space="preserve">1.</w:t>
      </w:r>
      <w:r>
        <w:t xml:space="preserve"> </w:t>
      </w:r>
      <w:r>
        <w:rPr>
          <w:bCs/>
          <w:b/>
        </w:rPr>
        <w:t xml:space="preserve">MiT (Mix Transformer) Encoder</w:t>
      </w:r>
      <w:r>
        <w:t xml:space="preserve">: 采用分层结构（从 H/4 到 H/32），使用 Overlap Patch Embedding 保持局部连续性，并使用 Efficient Self-Attention 降低复杂度。</w:t>
      </w:r>
      <w:r>
        <w:t xml:space="preserve"> </w:t>
      </w:r>
      <w:r>
        <w:t xml:space="preserve">2.</w:t>
      </w:r>
      <w:r>
        <w:t xml:space="preserve"> </w:t>
      </w:r>
      <w:r>
        <w:rPr>
          <w:bCs/>
          <w:b/>
        </w:rPr>
        <w:t xml:space="preserve">All-MLP Decoder</w:t>
      </w:r>
      <w:r>
        <w:t xml:space="preserve">: 仅由线性层构成的解码器，简单高效地融合多尺度特征。</w:t>
      </w:r>
      <w:r>
        <w:t xml:space="preserve"> </w:t>
      </w:r>
      <w:r>
        <w:t xml:space="preserve">在本项目中，我们将其适配为回归任务，利用其强大的多尺度建模能力重建精细的物理场结构。</w:t>
      </w:r>
      <w:r>
        <w:t xml:space="preserve"> </w:t>
      </w:r>
      <w:r>
        <w:rPr>
          <w:bCs/>
          <w:b/>
        </w:rPr>
        <w:t xml:space="preserve">源码对应</w:t>
      </w:r>
      <w:r>
        <w:t xml:space="preserve">：</w:t>
      </w:r>
      <w:r>
        <w:rPr>
          <w:rStyle w:val="VerbatimChar"/>
        </w:rPr>
        <w:t xml:space="preserve">models/spatial/segformer.py</w:t>
      </w:r>
      <w:r>
        <w:t xml:space="preserve"> </w:t>
      </w:r>
      <w:r>
        <w:drawing>
          <wp:inline>
            <wp:extent cx="5753100" cy="1384728"/>
            <wp:effectExtent b="0" l="0" r="0" t="0"/>
            <wp:docPr descr="SegFormer" title="" id="111" name="Picture"/>
            <a:graphic>
              <a:graphicData uri="http://schemas.openxmlformats.org/drawingml/2006/picture">
                <pic:pic>
                  <pic:nvPicPr>
                    <pic:cNvPr descr="../figures_nn/build_export_j2/segformer/fig_segformer_auto.svg" id="11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10"/>
                        </a:ext>
                      </a:extLst>
                    </a:blip>
                    <a:stretch>
                      <a:fillRect/>
                    </a:stretch>
                  </pic:blipFill>
                  <pic:spPr bwMode="auto">
                    <a:xfrm>
                      <a:off x="0" y="0"/>
                      <a:ext cx="5753100" cy="1384728"/>
                    </a:xfrm>
                    <a:prstGeom prst="rect">
                      <a:avLst/>
                    </a:prstGeom>
                    <a:noFill/>
                    <a:ln w="9525">
                      <a:noFill/>
                      <a:headEnd/>
                      <a:tailEnd/>
                    </a:ln>
                  </pic:spPr>
                </pic:pic>
              </a:graphicData>
            </a:graphic>
          </wp:inline>
        </w:drawing>
      </w:r>
    </w:p>
    <w:bookmarkEnd w:id="113"/>
    <w:bookmarkStart w:id="117" w:name="c.22-sequential-model"/>
    <w:p>
      <w:pPr>
        <w:pStyle w:val="3"/>
      </w:pPr>
      <w:r>
        <w:t xml:space="preserve">C.22 Sequential Model</w:t>
      </w:r>
    </w:p>
    <w:p>
      <w:pPr>
        <w:pStyle w:val="aff5"/>
      </w:pPr>
      <w:r>
        <w:rPr>
          <w:bCs/>
          <w:b/>
        </w:rPr>
        <w:t xml:space="preserve">架构解析</w:t>
      </w:r>
      <w:r>
        <w:t xml:space="preserve">：这是一个通用的时序模型容器，而非单一网络。它通常指代基于</w:t>
      </w:r>
      <w:r>
        <w:t xml:space="preserve"> </w:t>
      </w:r>
      <w:r>
        <w:rPr>
          <w:bCs/>
          <w:b/>
        </w:rPr>
        <w:t xml:space="preserve">RNN (LSTM/GRU)</w:t>
      </w:r>
      <w:r>
        <w:t xml:space="preserve"> </w:t>
      </w:r>
      <w:r>
        <w:t xml:space="preserve">或</w:t>
      </w:r>
      <w:r>
        <w:t xml:space="preserve"> </w:t>
      </w:r>
      <w:r>
        <w:rPr>
          <w:bCs/>
          <w:b/>
        </w:rPr>
        <w:t xml:space="preserve">Transformer (GPT-style)</w:t>
      </w:r>
      <w:r>
        <w:t xml:space="preserve"> </w:t>
      </w:r>
      <w:r>
        <w:t xml:space="preserve">的自回归模型。</w:t>
      </w:r>
      <w:r>
        <w:t xml:space="preserve"> </w:t>
      </w:r>
      <w:r>
        <w:rPr>
          <w:bCs/>
          <w:b/>
        </w:rPr>
        <w:t xml:space="preserve">工作流</w:t>
      </w:r>
      <w:r>
        <w:t xml:space="preserve">：接收历史帧序列</w:t>
      </w:r>
      <w:r>
        <w:t xml:space="preserve"> </w:t>
      </w:r>
      <m:oMath>
        <m:sSub>
          <m:e>
            <m:r>
              <m:t>u</m:t>
            </m:r>
          </m:e>
          <m:sub>
            <m:r>
              <m:t>t</m:t>
            </m:r>
            <m:r>
              <m:rPr>
                <m:sty m:val="p"/>
              </m:rPr>
              <m:t>−</m:t>
            </m:r>
            <m:r>
              <m:t>k</m:t>
            </m:r>
          </m:sub>
        </m:sSub>
        <m:r>
          <m:rPr>
            <m:sty m:val="p"/>
          </m:rPr>
          <m:t>,</m:t>
        </m:r>
        <m:r>
          <m:rPr>
            <m:sty m:val="p"/>
          </m:rPr>
          <m:t>…</m:t>
        </m:r>
        <m:r>
          <m:rPr>
            <m:sty m:val="p"/>
          </m:rPr>
          <m:t>,</m:t>
        </m:r>
        <m:sSub>
          <m:e>
            <m:r>
              <m:t>u</m:t>
            </m:r>
          </m:e>
          <m:sub>
            <m:r>
              <m:t>t</m:t>
            </m:r>
          </m:sub>
        </m:sSub>
      </m:oMath>
      <w:r>
        <w:t xml:space="preserve">，通过内部状态更新，预测下一帧</w:t>
      </w:r>
      <w:r>
        <w:t xml:space="preserve"> </w:t>
      </w:r>
      <m:oMath>
        <m:sSub>
          <m:e>
            <m:r>
              <m:t>u</m:t>
            </m:r>
          </m:e>
          <m:sub>
            <m:r>
              <m:t>t</m:t>
            </m:r>
            <m:r>
              <m:rPr>
                <m:sty m:val="p"/>
              </m:rPr>
              <m:t>+</m:t>
            </m:r>
            <m:r>
              <m:t>1</m:t>
            </m:r>
          </m:sub>
        </m:sSub>
      </m:oMath>
      <w:r>
        <w:t xml:space="preserve">。在本项目中，它常作为外层包装器，内部可以嵌入 ConvLSTM、SwinTemporal 等具体的时间演化模块。</w:t>
      </w:r>
      <w:r>
        <w:t xml:space="preserve"> </w:t>
      </w:r>
      <w:r>
        <w:rPr>
          <w:bCs/>
          <w:b/>
        </w:rPr>
        <w:t xml:space="preserve">源码对应</w:t>
      </w:r>
      <w:r>
        <w:t xml:space="preserve">：</w:t>
      </w:r>
      <w:r>
        <w:rPr>
          <w:rStyle w:val="VerbatimChar"/>
        </w:rPr>
        <w:t xml:space="preserve">models/temporal/sequential_trainer.py</w:t>
      </w:r>
      <w:r>
        <w:t xml:space="preserve"> </w:t>
      </w:r>
      <w:r>
        <w:drawing>
          <wp:inline>
            <wp:extent cx="5753100" cy="3679308"/>
            <wp:effectExtent b="0" l="0" r="0" t="0"/>
            <wp:docPr descr="Sequential Model" title="" id="115" name="Picture"/>
            <a:graphic>
              <a:graphicData uri="http://schemas.openxmlformats.org/drawingml/2006/picture">
                <pic:pic>
                  <pic:nvPicPr>
                    <pic:cNvPr descr="../figures_nn/build_export_j2/sequential/fig_sequential_auto.svg" id="11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14"/>
                        </a:ext>
                      </a:extLst>
                    </a:blip>
                    <a:stretch>
                      <a:fillRect/>
                    </a:stretch>
                  </pic:blipFill>
                  <pic:spPr bwMode="auto">
                    <a:xfrm>
                      <a:off x="0" y="0"/>
                      <a:ext cx="5753100" cy="3679308"/>
                    </a:xfrm>
                    <a:prstGeom prst="rect">
                      <a:avLst/>
                    </a:prstGeom>
                    <a:noFill/>
                    <a:ln w="9525">
                      <a:noFill/>
                      <a:headEnd/>
                      <a:tailEnd/>
                    </a:ln>
                  </pic:spPr>
                </pic:pic>
              </a:graphicData>
            </a:graphic>
          </wp:inline>
        </w:drawing>
      </w:r>
    </w:p>
    <w:bookmarkEnd w:id="117"/>
    <w:bookmarkStart w:id="121" w:name="c.23-sparse-swin-unet"/>
    <w:p>
      <w:pPr>
        <w:pStyle w:val="3"/>
      </w:pPr>
      <w:r>
        <w:t xml:space="preserve">C.23 Sparse Swin UNet</w:t>
      </w:r>
    </w:p>
    <w:p>
      <w:pPr>
        <w:pStyle w:val="aff5"/>
      </w:pPr>
      <w:r>
        <w:rPr>
          <w:bCs/>
          <w:b/>
        </w:rPr>
        <w:t xml:space="preserve">架构解析</w:t>
      </w:r>
      <w:r>
        <w:t xml:space="preserve">：针对稀疏输入优化的 Swin Transformer U-Net。</w:t>
      </w:r>
      <w:r>
        <w:t xml:space="preserve"> </w:t>
      </w:r>
      <w:r>
        <w:rPr>
          <w:bCs/>
          <w:b/>
        </w:rPr>
        <w:t xml:space="preserve">机制</w:t>
      </w:r>
      <w:r>
        <w:t xml:space="preserve">：在标准 Swin UNet 的基础上，可能引入了以下优化之一：</w:t>
      </w:r>
      <w:r>
        <w:t xml:space="preserve"> </w:t>
      </w:r>
      <w:r>
        <w:t xml:space="preserve">1.</w:t>
      </w:r>
      <w:r>
        <w:t xml:space="preserve"> </w:t>
      </w:r>
      <w:r>
        <w:rPr>
          <w:bCs/>
          <w:b/>
        </w:rPr>
        <w:t xml:space="preserve">Masked Attention</w:t>
      </w:r>
      <w:r>
        <w:t xml:space="preserve">: 仅在有效像素（观测点）周围计算注意力。</w:t>
      </w:r>
      <w:r>
        <w:t xml:space="preserve"> </w:t>
      </w:r>
      <w:r>
        <w:t xml:space="preserve">2.</w:t>
      </w:r>
      <w:r>
        <w:t xml:space="preserve"> </w:t>
      </w:r>
      <w:r>
        <w:rPr>
          <w:bCs/>
          <w:b/>
        </w:rPr>
        <w:t xml:space="preserve">Sparse Embedding</w:t>
      </w:r>
      <w:r>
        <w:t xml:space="preserve">: 输入层仅处理非零位置，通过稀疏卷积或索引操作降低计算量。</w:t>
      </w:r>
      <w:r>
        <w:t xml:space="preserve"> </w:t>
      </w:r>
      <w:r>
        <w:t xml:space="preserve">旨在解决全图 Attention 在处理极稀疏数据时的计算浪费问题。</w:t>
      </w:r>
      <w:r>
        <w:t xml:space="preserve"> </w:t>
      </w:r>
      <w:r>
        <w:rPr>
          <w:bCs/>
          <w:b/>
        </w:rPr>
        <w:t xml:space="preserve">源码对应</w:t>
      </w:r>
      <w:r>
        <w:t xml:space="preserve">：</w:t>
      </w:r>
      <w:r>
        <w:rPr>
          <w:rStyle w:val="VerbatimChar"/>
        </w:rPr>
        <w:t xml:space="preserve">models/spatial/sparse/swin_unet.py</w:t>
      </w:r>
      <w:r>
        <w:t xml:space="preserve"> </w:t>
      </w:r>
      <w:r>
        <w:drawing>
          <wp:inline>
            <wp:extent cx="5753100" cy="1236938"/>
            <wp:effectExtent b="0" l="0" r="0" t="0"/>
            <wp:docPr descr="Sparse Swin UNet" title="" id="119" name="Picture"/>
            <a:graphic>
              <a:graphicData uri="http://schemas.openxmlformats.org/drawingml/2006/picture">
                <pic:pic>
                  <pic:nvPicPr>
                    <pic:cNvPr descr="../figures_nn/build_export_j2/sparse_swin_unet/fig_sparse_swin_unet_auto.svg" id="12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18"/>
                        </a:ext>
                      </a:extLst>
                    </a:blip>
                    <a:stretch>
                      <a:fillRect/>
                    </a:stretch>
                  </pic:blipFill>
                  <pic:spPr bwMode="auto">
                    <a:xfrm>
                      <a:off x="0" y="0"/>
                      <a:ext cx="5753100" cy="1236938"/>
                    </a:xfrm>
                    <a:prstGeom prst="rect">
                      <a:avLst/>
                    </a:prstGeom>
                    <a:noFill/>
                    <a:ln w="9525">
                      <a:noFill/>
                      <a:headEnd/>
                      <a:tailEnd/>
                    </a:ln>
                  </pic:spPr>
                </pic:pic>
              </a:graphicData>
            </a:graphic>
          </wp:inline>
        </w:drawing>
      </w:r>
    </w:p>
    <w:bookmarkEnd w:id="121"/>
    <w:bookmarkStart w:id="125" w:name="c.24-swin-transformer"/>
    <w:p>
      <w:pPr>
        <w:pStyle w:val="3"/>
      </w:pPr>
      <w:r>
        <w:t xml:space="preserve">C.24 Swin Transformer</w:t>
      </w:r>
    </w:p>
    <w:p>
      <w:pPr>
        <w:pStyle w:val="aff5"/>
      </w:pPr>
      <w:r>
        <w:rPr>
          <w:bCs/>
          <w:b/>
        </w:rPr>
        <w:t xml:space="preserve">架构解析</w:t>
      </w:r>
      <w:r>
        <w:t xml:space="preserve">：基于</w:t>
      </w:r>
      <w:r>
        <w:rPr>
          <w:bCs/>
          <w:b/>
        </w:rPr>
        <w:t xml:space="preserve">移动窗口自注意力 (Shifted Window Attention)</w:t>
      </w:r>
      <w:r>
        <w:t xml:space="preserve"> </w:t>
      </w:r>
      <w:r>
        <w:t xml:space="preserve">的通用视觉骨干。</w:t>
      </w:r>
      <w:r>
        <w:t xml:space="preserve"> </w:t>
      </w:r>
      <w:r>
        <w:rPr>
          <w:bCs/>
          <w:b/>
        </w:rPr>
        <w:t xml:space="preserve">机制</w:t>
      </w:r>
      <w:r>
        <w:t xml:space="preserve">：</w:t>
      </w:r>
      <w:r>
        <w:t xml:space="preserve"> </w:t>
      </w:r>
      <w:r>
        <w:t xml:space="preserve">1.</w:t>
      </w:r>
      <w:r>
        <w:t xml:space="preserve"> </w:t>
      </w:r>
      <w:r>
        <w:rPr>
          <w:bCs/>
          <w:b/>
        </w:rPr>
        <w:t xml:space="preserve">Window Attention</w:t>
      </w:r>
      <w:r>
        <w:t xml:space="preserve">: 将图像切分为不重叠的窗口，仅在窗口内计算 Self-Attention，复杂度由平方级降为线性。</w:t>
      </w:r>
      <w:r>
        <w:t xml:space="preserve"> </w:t>
      </w:r>
      <w:r>
        <w:t xml:space="preserve">2.</w:t>
      </w:r>
      <w:r>
        <w:t xml:space="preserve"> </w:t>
      </w:r>
      <w:r>
        <w:rPr>
          <w:bCs/>
          <w:b/>
        </w:rPr>
        <w:t xml:space="preserve">Shifted Window</w:t>
      </w:r>
      <w:r>
        <w:t xml:space="preserve">: 在下一层，移动窗口划分位置，使得上一层独立的窗口之间能够进行信息交互（Cross-window Connection）。</w:t>
      </w:r>
      <w:r>
        <w:t xml:space="preserve"> </w:t>
      </w:r>
      <w:r>
        <w:t xml:space="preserve">这种设计完美兼顾了局部细节捕捉（窗口内）和全局长程依赖（跨窗口），是目前最强大的 Vision Transformer 骨干。</w:t>
      </w:r>
      <w:r>
        <w:t xml:space="preserve"> </w:t>
      </w:r>
      <w:r>
        <w:rPr>
          <w:bCs/>
          <w:b/>
        </w:rPr>
        <w:t xml:space="preserve">源码对应</w:t>
      </w:r>
      <w:r>
        <w:t xml:space="preserve">：</w:t>
      </w:r>
      <w:r>
        <w:rPr>
          <w:rStyle w:val="VerbatimChar"/>
        </w:rPr>
        <w:t xml:space="preserve">models/spatial/swin_t.py</w:t>
      </w:r>
      <w:r>
        <w:t xml:space="preserve"> </w:t>
      </w:r>
      <w:r>
        <w:drawing>
          <wp:inline>
            <wp:extent cx="5753100" cy="2292991"/>
            <wp:effectExtent b="0" l="0" r="0" t="0"/>
            <wp:docPr descr="Swin Transformer" title="" id="123" name="Picture"/>
            <a:graphic>
              <a:graphicData uri="http://schemas.openxmlformats.org/drawingml/2006/picture">
                <pic:pic>
                  <pic:nvPicPr>
                    <pic:cNvPr descr="../figures_nn/build_export_j2/swin/fig_swin_auto.svg" id="12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22"/>
                        </a:ext>
                      </a:extLst>
                    </a:blip>
                    <a:stretch>
                      <a:fillRect/>
                    </a:stretch>
                  </pic:blipFill>
                  <pic:spPr bwMode="auto">
                    <a:xfrm>
                      <a:off x="0" y="0"/>
                      <a:ext cx="5753100" cy="2292991"/>
                    </a:xfrm>
                    <a:prstGeom prst="rect">
                      <a:avLst/>
                    </a:prstGeom>
                    <a:noFill/>
                    <a:ln w="9525">
                      <a:noFill/>
                      <a:headEnd/>
                      <a:tailEnd/>
                    </a:ln>
                  </pic:spPr>
                </pic:pic>
              </a:graphicData>
            </a:graphic>
          </wp:inline>
        </w:drawing>
      </w:r>
    </w:p>
    <w:bookmarkEnd w:id="125"/>
    <w:bookmarkStart w:id="129" w:name="c.25-swinir"/>
    <w:p>
      <w:pPr>
        <w:pStyle w:val="3"/>
      </w:pPr>
      <w:r>
        <w:t xml:space="preserve">C.25 SwinIR</w:t>
      </w:r>
    </w:p>
    <w:p>
      <w:pPr>
        <w:pStyle w:val="aff5"/>
      </w:pPr>
      <w:r>
        <w:rPr>
          <w:bCs/>
          <w:b/>
        </w:rPr>
        <w:t xml:space="preserve">架构解析</w:t>
      </w:r>
      <w:r>
        <w:t xml:space="preserve">：专门用于图像复原的 Swin Transformer 变体。</w:t>
      </w:r>
      <w:r>
        <w:t xml:space="preserve"> </w:t>
      </w:r>
      <w:r>
        <w:rPr>
          <w:bCs/>
          <w:b/>
        </w:rPr>
        <w:t xml:space="preserve">区别于 SwinT</w:t>
      </w:r>
      <w:r>
        <w:t xml:space="preserve">：</w:t>
      </w:r>
      <w:r>
        <w:t xml:space="preserve"> </w:t>
      </w:r>
      <w:r>
        <w:t xml:space="preserve">1.</w:t>
      </w:r>
      <w:r>
        <w:t xml:space="preserve"> </w:t>
      </w:r>
      <w:r>
        <w:rPr>
          <w:bCs/>
          <w:b/>
        </w:rPr>
        <w:t xml:space="preserve">无下采样</w:t>
      </w:r>
      <w:r>
        <w:t xml:space="preserve">：保持特征图分辨率不变，以保留高频信息。</w:t>
      </w:r>
      <w:r>
        <w:t xml:space="preserve"> </w:t>
      </w:r>
      <w:r>
        <w:t xml:space="preserve">2.</w:t>
      </w:r>
      <w:r>
        <w:t xml:space="preserve"> </w:t>
      </w:r>
      <w:r>
        <w:rPr>
          <w:bCs/>
          <w:b/>
        </w:rPr>
        <w:t xml:space="preserve">RSTB (Residual Swin Transformer Block)</w:t>
      </w:r>
      <w:r>
        <w:t xml:space="preserve">: 采用了深层的残差结构，包含多个 STL (Swin Transformer Layer) 和卷积层。</w:t>
      </w:r>
      <w:r>
        <w:t xml:space="preserve"> </w:t>
      </w:r>
      <w:r>
        <w:t xml:space="preserve">3.</w:t>
      </w:r>
      <w:r>
        <w:t xml:space="preserve"> </w:t>
      </w:r>
      <w:r>
        <w:rPr>
          <w:bCs/>
          <w:b/>
        </w:rPr>
        <w:t xml:space="preserve">ConvFFN</w:t>
      </w:r>
      <w:r>
        <w:t xml:space="preserve">: 可能在 FFN 中引入卷积以增强局部性。</w:t>
      </w:r>
      <w:r>
        <w:t xml:space="preserve"> </w:t>
      </w:r>
      <w:r>
        <w:t xml:space="preserve">SwinIR 在超分辨率、去噪等任务上通常能取得优于 CNN 和传统 Transformer 的效果。</w:t>
      </w:r>
      <w:r>
        <w:t xml:space="preserve"> </w:t>
      </w:r>
      <w:r>
        <w:rPr>
          <w:bCs/>
          <w:b/>
        </w:rPr>
        <w:t xml:space="preserve">源码对应</w:t>
      </w:r>
      <w:r>
        <w:t xml:space="preserve">：</w:t>
      </w:r>
      <w:r>
        <w:rPr>
          <w:rStyle w:val="VerbatimChar"/>
        </w:rPr>
        <w:t xml:space="preserve">models/spatial/swinir.py</w:t>
      </w:r>
      <w:r>
        <w:t xml:space="preserve"> </w:t>
      </w:r>
      <w:r>
        <w:drawing>
          <wp:inline>
            <wp:extent cx="5753100" cy="1817203"/>
            <wp:effectExtent b="0" l="0" r="0" t="0"/>
            <wp:docPr descr="SwinIR" title="" id="127" name="Picture"/>
            <a:graphic>
              <a:graphicData uri="http://schemas.openxmlformats.org/drawingml/2006/picture">
                <pic:pic>
                  <pic:nvPicPr>
                    <pic:cNvPr descr="../figures_nn/build_export_j2/swinir/fig_swinir_auto.svg" id="12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26"/>
                        </a:ext>
                      </a:extLst>
                    </a:blip>
                    <a:stretch>
                      <a:fillRect/>
                    </a:stretch>
                  </pic:blipFill>
                  <pic:spPr bwMode="auto">
                    <a:xfrm>
                      <a:off x="0" y="0"/>
                      <a:ext cx="5753100" cy="1817203"/>
                    </a:xfrm>
                    <a:prstGeom prst="rect">
                      <a:avLst/>
                    </a:prstGeom>
                    <a:noFill/>
                    <a:ln w="9525">
                      <a:noFill/>
                      <a:headEnd/>
                      <a:tailEnd/>
                    </a:ln>
                  </pic:spPr>
                </pic:pic>
              </a:graphicData>
            </a:graphic>
          </wp:inline>
        </w:drawing>
      </w:r>
    </w:p>
    <w:bookmarkEnd w:id="129"/>
    <w:bookmarkStart w:id="133" w:name="c.26-swint"/>
    <w:p>
      <w:pPr>
        <w:pStyle w:val="3"/>
      </w:pPr>
      <w:r>
        <w:t xml:space="preserve">C.26 SwinT</w:t>
      </w:r>
    </w:p>
    <w:p>
      <w:pPr>
        <w:pStyle w:val="aff5"/>
      </w:pPr>
      <w:r>
        <w:rPr>
          <w:bCs/>
          <w:b/>
        </w:rPr>
        <w:t xml:space="preserve">架构解析</w:t>
      </w:r>
      <w:r>
        <w:t xml:space="preserve">：Swin Transformer 的</w:t>
      </w:r>
      <w:r>
        <w:t xml:space="preserve"> </w:t>
      </w:r>
      <w:r>
        <w:rPr>
          <w:bCs/>
          <w:b/>
        </w:rPr>
        <w:t xml:space="preserve">Tiny</w:t>
      </w:r>
      <w:r>
        <w:t xml:space="preserve"> </w:t>
      </w:r>
      <w:r>
        <w:t xml:space="preserve">版本实现。</w:t>
      </w:r>
      <w:r>
        <w:t xml:space="preserve"> </w:t>
      </w:r>
      <w:r>
        <w:rPr>
          <w:bCs/>
          <w:b/>
        </w:rPr>
        <w:t xml:space="preserve">参数设置</w:t>
      </w:r>
      <w:r>
        <w:t xml:space="preserve">：通常指</w:t>
      </w:r>
      <w:r>
        <w:t xml:space="preserve"> </w:t>
      </w:r>
      <w:r>
        <w:rPr>
          <w:rStyle w:val="VerbatimChar"/>
        </w:rPr>
        <w:t xml:space="preserve">embed_dim=96</w:t>
      </w:r>
      <w:r>
        <w:t xml:space="preserve">,</w:t>
      </w:r>
      <w:r>
        <w:t xml:space="preserve"> </w:t>
      </w:r>
      <w:r>
        <w:rPr>
          <w:rStyle w:val="VerbatimChar"/>
        </w:rPr>
        <w:t xml:space="preserve">depths=[2, 2, 6, 2]</w:t>
      </w:r>
      <w:r>
        <w:t xml:space="preserve">,</w:t>
      </w:r>
      <w:r>
        <w:t xml:space="preserve"> </w:t>
      </w:r>
      <w:r>
        <w:rPr>
          <w:rStyle w:val="VerbatimChar"/>
        </w:rPr>
        <w:t xml:space="preserve">num_heads=[3, 6, 12, 24]</w:t>
      </w:r>
      <w:r>
        <w:t xml:space="preserve"> </w:t>
      </w:r>
      <w:r>
        <w:t xml:space="preserve">的配置。</w:t>
      </w:r>
      <w:r>
        <w:t xml:space="preserve"> </w:t>
      </w:r>
      <w:r>
        <w:rPr>
          <w:bCs/>
          <w:b/>
        </w:rPr>
        <w:t xml:space="preserve">定位</w:t>
      </w:r>
      <w:r>
        <w:t xml:space="preserve">：作为轻量级 Transformer 基线，用于评估自注意力机制在较小参数规模（~28M）下的有效性，与 ResNet50 等量级模型进行公平对比。</w:t>
      </w:r>
      <w:r>
        <w:t xml:space="preserve"> </w:t>
      </w:r>
      <w:r>
        <w:rPr>
          <w:bCs/>
          <w:b/>
        </w:rPr>
        <w:t xml:space="preserve">源码对应</w:t>
      </w:r>
      <w:r>
        <w:t xml:space="preserve">：</w:t>
      </w:r>
      <w:r>
        <w:rPr>
          <w:rStyle w:val="VerbatimChar"/>
        </w:rPr>
        <w:t xml:space="preserve">models/spatial/swin_t.py</w:t>
      </w:r>
      <w:r>
        <w:t xml:space="preserve"> </w:t>
      </w:r>
      <w:r>
        <w:drawing>
          <wp:inline>
            <wp:extent cx="5753100" cy="2292991"/>
            <wp:effectExtent b="0" l="0" r="0" t="0"/>
            <wp:docPr descr="SwinT" title="" id="131" name="Picture"/>
            <a:graphic>
              <a:graphicData uri="http://schemas.openxmlformats.org/drawingml/2006/picture">
                <pic:pic>
                  <pic:nvPicPr>
                    <pic:cNvPr descr="../figures_nn/build_export_j2/swint/fig_swint_auto.svg" id="13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30"/>
                        </a:ext>
                      </a:extLst>
                    </a:blip>
                    <a:stretch>
                      <a:fillRect/>
                    </a:stretch>
                  </pic:blipFill>
                  <pic:spPr bwMode="auto">
                    <a:xfrm>
                      <a:off x="0" y="0"/>
                      <a:ext cx="5753100" cy="2292991"/>
                    </a:xfrm>
                    <a:prstGeom prst="rect">
                      <a:avLst/>
                    </a:prstGeom>
                    <a:noFill/>
                    <a:ln w="9525">
                      <a:noFill/>
                      <a:headEnd/>
                      <a:tailEnd/>
                    </a:ln>
                  </pic:spPr>
                </pic:pic>
              </a:graphicData>
            </a:graphic>
          </wp:inline>
        </w:drawing>
      </w:r>
    </w:p>
    <w:bookmarkEnd w:id="133"/>
    <w:bookmarkStart w:id="137" w:name="c.27-swin-temporal"/>
    <w:p>
      <w:pPr>
        <w:pStyle w:val="3"/>
      </w:pPr>
      <w:r>
        <w:t xml:space="preserve">C.27 Swin Temporal</w:t>
      </w:r>
    </w:p>
    <w:p>
      <w:pPr>
        <w:pStyle w:val="aff5"/>
      </w:pPr>
      <w:r>
        <w:rPr>
          <w:bCs/>
          <w:b/>
        </w:rPr>
        <w:t xml:space="preserve">架构解析</w:t>
      </w:r>
      <w:r>
        <w:t xml:space="preserve">：Swin Transformer 的时序扩展版本。</w:t>
      </w:r>
      <w:r>
        <w:t xml:space="preserve"> </w:t>
      </w:r>
      <w:r>
        <w:rPr>
          <w:bCs/>
          <w:b/>
        </w:rPr>
        <w:t xml:space="preserve">机制</w:t>
      </w:r>
      <w:r>
        <w:t xml:space="preserve">：这通常指在 Swin Block 中引入时间维度的处理，例如：</w:t>
      </w:r>
      <w:r>
        <w:t xml:space="preserve"> </w:t>
      </w:r>
      <w:r>
        <w:t xml:space="preserve">1.</w:t>
      </w:r>
      <w:r>
        <w:t xml:space="preserve"> </w:t>
      </w:r>
      <w:r>
        <w:rPr>
          <w:bCs/>
          <w:b/>
        </w:rPr>
        <w:t xml:space="preserve">3D Window</w:t>
      </w:r>
      <w:r>
        <w:t xml:space="preserve">: 将窗口扩展为</w:t>
      </w:r>
      <w:r>
        <w:t xml:space="preserve"> </w:t>
      </w:r>
      <m:oMath>
        <m:d>
          <m:dPr>
            <m:begChr m:val="("/>
            <m:endChr m:val=")"/>
            <m:sepChr m:val=""/>
            <m:grow/>
          </m:dPr>
          <m:e>
            <m:r>
              <m:t>T</m:t>
            </m:r>
            <m:r>
              <m:rPr>
                <m:sty m:val="p"/>
              </m:rPr>
              <m:t>,</m:t>
            </m:r>
            <m:r>
              <m:t>H</m:t>
            </m:r>
            <m:r>
              <m:rPr>
                <m:sty m:val="p"/>
              </m:rPr>
              <m:t>,</m:t>
            </m:r>
            <m:r>
              <m:t>W</m:t>
            </m:r>
          </m:e>
        </m:d>
      </m:oMath>
      <w:r>
        <w:t xml:space="preserve">。</w:t>
      </w:r>
      <w:r>
        <w:t xml:space="preserve"> </w:t>
      </w:r>
      <w:r>
        <w:t xml:space="preserve">2.</w:t>
      </w:r>
      <w:r>
        <w:t xml:space="preserve"> </w:t>
      </w:r>
      <w:r>
        <w:rPr>
          <w:bCs/>
          <w:b/>
        </w:rPr>
        <w:t xml:space="preserve">Temporal Attention</w:t>
      </w:r>
      <w:r>
        <w:t xml:space="preserve">: 在空间 Attention 之后增加专门的时间 Attention 层。</w:t>
      </w:r>
      <w:r>
        <w:t xml:space="preserve"> </w:t>
      </w:r>
      <w:r>
        <w:t xml:space="preserve">用于捕捉物理场随时间的动态演化规律。</w:t>
      </w:r>
      <w:r>
        <w:t xml:space="preserve"> </w:t>
      </w:r>
      <w:r>
        <w:rPr>
          <w:bCs/>
          <w:b/>
        </w:rPr>
        <w:t xml:space="preserve">源码对应</w:t>
      </w:r>
      <w:r>
        <w:t xml:space="preserve">：</w:t>
      </w:r>
      <w:r>
        <w:rPr>
          <w:rStyle w:val="VerbatimChar"/>
        </w:rPr>
        <w:t xml:space="preserve">models/temporal/wrappers/swin_temporal.py</w:t>
      </w:r>
      <w:r>
        <w:t xml:space="preserve"> </w:t>
      </w:r>
      <w:r>
        <w:drawing>
          <wp:inline>
            <wp:extent cx="5753100" cy="1087021"/>
            <wp:effectExtent b="0" l="0" r="0" t="0"/>
            <wp:docPr descr="Swin Temporal" title="" id="135" name="Picture"/>
            <a:graphic>
              <a:graphicData uri="http://schemas.openxmlformats.org/drawingml/2006/picture">
                <pic:pic>
                  <pic:nvPicPr>
                    <pic:cNvPr descr="../figures_nn/build_export_j2/swin_temporal/fig_swin_temporal_auto.svg" id="13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34"/>
                        </a:ext>
                      </a:extLst>
                    </a:blip>
                    <a:stretch>
                      <a:fillRect/>
                    </a:stretch>
                  </pic:blipFill>
                  <pic:spPr bwMode="auto">
                    <a:xfrm>
                      <a:off x="0" y="0"/>
                      <a:ext cx="5753100" cy="1087021"/>
                    </a:xfrm>
                    <a:prstGeom prst="rect">
                      <a:avLst/>
                    </a:prstGeom>
                    <a:noFill/>
                    <a:ln w="9525">
                      <a:noFill/>
                      <a:headEnd/>
                      <a:tailEnd/>
                    </a:ln>
                  </pic:spPr>
                </pic:pic>
              </a:graphicData>
            </a:graphic>
          </wp:inline>
        </w:drawing>
      </w:r>
    </w:p>
    <w:bookmarkEnd w:id="137"/>
    <w:bookmarkStart w:id="141" w:name="c.28-swin-unet"/>
    <w:p>
      <w:pPr>
        <w:pStyle w:val="3"/>
      </w:pPr>
      <w:r>
        <w:t xml:space="preserve">C.28 Swin UNet</w:t>
      </w:r>
    </w:p>
    <w:p>
      <w:pPr>
        <w:pStyle w:val="aff5"/>
      </w:pPr>
      <w:r>
        <w:rPr>
          <w:bCs/>
          <w:b/>
        </w:rPr>
        <w:t xml:space="preserve">架构解析</w:t>
      </w:r>
      <w:r>
        <w:t xml:space="preserve">：纯 Transformer 的 U 型网络。</w:t>
      </w:r>
      <w:r>
        <w:t xml:space="preserve"> </w:t>
      </w:r>
      <w:r>
        <w:rPr>
          <w:bCs/>
          <w:b/>
        </w:rPr>
        <w:t xml:space="preserve">设计</w:t>
      </w:r>
      <w:r>
        <w:t xml:space="preserve">：完全利用 Swin Transformer Block 替代了 U-Net 中的卷积层。</w:t>
      </w:r>
      <w:r>
        <w:t xml:space="preserve"> </w:t>
      </w:r>
      <w:r>
        <w:t xml:space="preserve">-</w:t>
      </w:r>
      <w:r>
        <w:t xml:space="preserve"> </w:t>
      </w:r>
      <w:r>
        <w:rPr>
          <w:bCs/>
          <w:b/>
        </w:rPr>
        <w:t xml:space="preserve">Encoder</w:t>
      </w:r>
      <w:r>
        <w:t xml:space="preserve">: Swin Blocks + Patch Merging (下采样)。</w:t>
      </w:r>
      <w:r>
        <w:t xml:space="preserve"> </w:t>
      </w:r>
      <w:r>
        <w:t xml:space="preserve">-</w:t>
      </w:r>
      <w:r>
        <w:t xml:space="preserve"> </w:t>
      </w:r>
      <w:r>
        <w:rPr>
          <w:bCs/>
          <w:b/>
        </w:rPr>
        <w:t xml:space="preserve">Decoder</w:t>
      </w:r>
      <w:r>
        <w:t xml:space="preserve">: Swin Blocks + Patch Expanding (上采样)。</w:t>
      </w:r>
      <w:r>
        <w:t xml:space="preserve"> </w:t>
      </w:r>
      <w:r>
        <w:t xml:space="preserve">-</w:t>
      </w:r>
      <w:r>
        <w:t xml:space="preserve"> </w:t>
      </w:r>
      <w:r>
        <w:rPr>
          <w:bCs/>
          <w:b/>
        </w:rPr>
        <w:t xml:space="preserve">Skip Connection</w:t>
      </w:r>
      <w:r>
        <w:t xml:space="preserve">: 将 Encoder 的多尺度特征直接传递给 Decoder。</w:t>
      </w:r>
      <w:r>
        <w:t xml:space="preserve"> </w:t>
      </w:r>
      <w:r>
        <w:t xml:space="preserve">是医学图像分割和物理场重建领域的 SOTA 模型之一。</w:t>
      </w:r>
      <w:r>
        <w:t xml:space="preserve"> </w:t>
      </w:r>
      <w:r>
        <w:rPr>
          <w:bCs/>
          <w:b/>
        </w:rPr>
        <w:t xml:space="preserve">源码对应</w:t>
      </w:r>
      <w:r>
        <w:t xml:space="preserve">：</w:t>
      </w:r>
      <w:r>
        <w:rPr>
          <w:rStyle w:val="VerbatimChar"/>
        </w:rPr>
        <w:t xml:space="preserve">models/spatial/swin_unet.py</w:t>
      </w:r>
      <w:r>
        <w:t xml:space="preserve"> </w:t>
      </w:r>
      <w:r>
        <w:drawing>
          <wp:inline>
            <wp:extent cx="5753100" cy="1236938"/>
            <wp:effectExtent b="0" l="0" r="0" t="0"/>
            <wp:docPr descr="Swin UNet" title="" id="139" name="Picture"/>
            <a:graphic>
              <a:graphicData uri="http://schemas.openxmlformats.org/drawingml/2006/picture">
                <pic:pic>
                  <pic:nvPicPr>
                    <pic:cNvPr descr="../figures_nn/build_export_j2/swin_unet/fig_swin_unet_auto.svg" id="14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38"/>
                        </a:ext>
                      </a:extLst>
                    </a:blip>
                    <a:stretch>
                      <a:fillRect/>
                    </a:stretch>
                  </pic:blipFill>
                  <pic:spPr bwMode="auto">
                    <a:xfrm>
                      <a:off x="0" y="0"/>
                      <a:ext cx="5753100" cy="1236938"/>
                    </a:xfrm>
                    <a:prstGeom prst="rect">
                      <a:avLst/>
                    </a:prstGeom>
                    <a:noFill/>
                    <a:ln w="9525">
                      <a:noFill/>
                      <a:headEnd/>
                      <a:tailEnd/>
                    </a:ln>
                  </pic:spPr>
                </pic:pic>
              </a:graphicData>
            </a:graphic>
          </wp:inline>
        </w:drawing>
      </w:r>
    </w:p>
    <w:bookmarkEnd w:id="141"/>
    <w:bookmarkStart w:id="145" w:name="c.29-swinunet-variant"/>
    <w:p>
      <w:pPr>
        <w:pStyle w:val="3"/>
      </w:pPr>
      <w:r>
        <w:t xml:space="preserve">C.29 SwinUNet (Variant)</w:t>
      </w:r>
    </w:p>
    <w:p>
      <w:pPr>
        <w:pStyle w:val="aff5"/>
      </w:pPr>
      <w:r>
        <w:rPr>
          <w:bCs/>
          <w:b/>
        </w:rPr>
        <w:t xml:space="preserve">架构解析</w:t>
      </w:r>
      <w:r>
        <w:t xml:space="preserve">：Swin UNet 的另一种实现变体。可能在具体的 Block 堆叠方式、瓶颈层设计（如是否加入 FNO）或跳跃连接的处理上（如是否加入卷积融合）有所不同，作为消融实验的一部分。</w:t>
      </w:r>
      <w:r>
        <w:t xml:space="preserve"> </w:t>
      </w:r>
      <w:r>
        <w:rPr>
          <w:bCs/>
          <w:b/>
        </w:rPr>
        <w:t xml:space="preserve">源码对应</w:t>
      </w:r>
      <w:r>
        <w:t xml:space="preserve">：</w:t>
      </w:r>
      <w:r>
        <w:rPr>
          <w:rStyle w:val="VerbatimChar"/>
        </w:rPr>
        <w:t xml:space="preserve">models/spatial/swinunet.py</w:t>
      </w:r>
      <w:r>
        <w:t xml:space="preserve"> </w:t>
      </w:r>
      <w:r>
        <w:drawing>
          <wp:inline>
            <wp:extent cx="5753100" cy="1236938"/>
            <wp:effectExtent b="0" l="0" r="0" t="0"/>
            <wp:docPr descr="SwinUNet" title="" id="143" name="Picture"/>
            <a:graphic>
              <a:graphicData uri="http://schemas.openxmlformats.org/drawingml/2006/picture">
                <pic:pic>
                  <pic:nvPicPr>
                    <pic:cNvPr descr="../figures_nn/build_export_j2/swinunet/fig_swinunet_auto.svg" id="14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42"/>
                        </a:ext>
                      </a:extLst>
                    </a:blip>
                    <a:stretch>
                      <a:fillRect/>
                    </a:stretch>
                  </pic:blipFill>
                  <pic:spPr bwMode="auto">
                    <a:xfrm>
                      <a:off x="0" y="0"/>
                      <a:ext cx="5753100" cy="1236938"/>
                    </a:xfrm>
                    <a:prstGeom prst="rect">
                      <a:avLst/>
                    </a:prstGeom>
                    <a:noFill/>
                    <a:ln w="9525">
                      <a:noFill/>
                      <a:headEnd/>
                      <a:tailEnd/>
                    </a:ln>
                  </pic:spPr>
                </pic:pic>
              </a:graphicData>
            </a:graphic>
          </wp:inline>
        </w:drawing>
      </w:r>
    </w:p>
    <w:bookmarkEnd w:id="145"/>
    <w:bookmarkStart w:id="149" w:name="c.30-u-fno"/>
    <w:p>
      <w:pPr>
        <w:pStyle w:val="3"/>
      </w:pPr>
      <w:r>
        <w:t xml:space="preserve">C.30 U-FNO</w:t>
      </w:r>
    </w:p>
    <w:p>
      <w:pPr>
        <w:pStyle w:val="aff5"/>
      </w:pPr>
      <w:r>
        <w:rPr>
          <w:bCs/>
          <w:b/>
        </w:rPr>
        <w:t xml:space="preserve">架构解析</w:t>
      </w:r>
      <w:r>
        <w:t xml:space="preserve">：将 Fourier Neural Operator (FNO) 嵌入到 U-Net 瓶颈层的混合架构。</w:t>
      </w:r>
      <w:r>
        <w:t xml:space="preserve"> </w:t>
      </w:r>
      <w:r>
        <w:rPr>
          <w:bCs/>
          <w:b/>
        </w:rPr>
        <w:t xml:space="preserve">动机</w:t>
      </w:r>
      <w:r>
        <w:t xml:space="preserve">：U-Net 擅长提取局部细节，但感受野受限于卷积层数；FNO 拥有全局感受野，但对高频细节捕捉不足。</w:t>
      </w:r>
      <w:r>
        <w:t xml:space="preserve"> </w:t>
      </w:r>
      <w:r>
        <w:rPr>
          <w:bCs/>
          <w:b/>
        </w:rPr>
        <w:t xml:space="preserve">设计</w:t>
      </w:r>
      <w:r>
        <w:t xml:space="preserve">：利用 U-Net 的 Encoder 提取多尺度特征，在最深层（Bottleneck）使用 FNO 处理全局低频信息，再由 Decoder 重建。这种“取长补短”的设计在很多多尺度物理问题中表现优异。</w:t>
      </w:r>
      <w:r>
        <w:t xml:space="preserve"> </w:t>
      </w:r>
      <w:r>
        <w:rPr>
          <w:bCs/>
          <w:b/>
        </w:rPr>
        <w:t xml:space="preserve">源码对应</w:t>
      </w:r>
      <w:r>
        <w:t xml:space="preserve">：</w:t>
      </w:r>
      <w:r>
        <w:rPr>
          <w:rStyle w:val="VerbatimChar"/>
        </w:rPr>
        <w:t xml:space="preserve">models/spatial/ufno_unet_bottleneck.py</w:t>
      </w:r>
      <w:r>
        <w:t xml:space="preserve"> </w:t>
      </w:r>
      <w:r>
        <w:drawing>
          <wp:inline>
            <wp:extent cx="5753100" cy="2618870"/>
            <wp:effectExtent b="0" l="0" r="0" t="0"/>
            <wp:docPr descr="U-FNO" title="" id="147" name="Picture"/>
            <a:graphic>
              <a:graphicData uri="http://schemas.openxmlformats.org/drawingml/2006/picture">
                <pic:pic>
                  <pic:nvPicPr>
                    <pic:cNvPr descr="../figures_nn/build_export_j2/u-fno/fig_u-fno_auto.svg" id="14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46"/>
                        </a:ext>
                      </a:extLst>
                    </a:blip>
                    <a:stretch>
                      <a:fillRect/>
                    </a:stretch>
                  </pic:blipFill>
                  <pic:spPr bwMode="auto">
                    <a:xfrm>
                      <a:off x="0" y="0"/>
                      <a:ext cx="5753100" cy="2618870"/>
                    </a:xfrm>
                    <a:prstGeom prst="rect">
                      <a:avLst/>
                    </a:prstGeom>
                    <a:noFill/>
                    <a:ln w="9525">
                      <a:noFill/>
                      <a:headEnd/>
                      <a:tailEnd/>
                    </a:ln>
                  </pic:spPr>
                </pic:pic>
              </a:graphicData>
            </a:graphic>
          </wp:inline>
        </w:drawing>
      </w:r>
    </w:p>
    <w:bookmarkEnd w:id="149"/>
    <w:bookmarkStart w:id="153" w:name="c.31-ufno"/>
    <w:p>
      <w:pPr>
        <w:pStyle w:val="3"/>
      </w:pPr>
      <w:r>
        <w:t xml:space="preserve">C.31 UFNO</w:t>
      </w:r>
    </w:p>
    <w:p>
      <w:pPr>
        <w:pStyle w:val="aff5"/>
      </w:pPr>
      <w:r>
        <w:rPr>
          <w:bCs/>
          <w:b/>
        </w:rPr>
        <w:t xml:space="preserve">架构解析</w:t>
      </w:r>
      <w:r>
        <w:t xml:space="preserve">：U-FNO 的另一种命名或实现版本。通常指代同一类混合架构，可能在具体实现细节（如 FNO 层的模式数、融合方式）上略有差异。</w:t>
      </w:r>
      <w:r>
        <w:t xml:space="preserve"> </w:t>
      </w:r>
      <w:r>
        <w:rPr>
          <w:bCs/>
          <w:b/>
        </w:rPr>
        <w:t xml:space="preserve">源码对应</w:t>
      </w:r>
      <w:r>
        <w:t xml:space="preserve">：</w:t>
      </w:r>
      <w:r>
        <w:rPr>
          <w:rStyle w:val="VerbatimChar"/>
        </w:rPr>
        <w:t xml:space="preserve">models/spatial/ufno_unet_bottleneck.py</w:t>
      </w:r>
      <w:r>
        <w:t xml:space="preserve"> </w:t>
      </w:r>
      <w:r>
        <w:drawing>
          <wp:inline>
            <wp:extent cx="5753100" cy="2618870"/>
            <wp:effectExtent b="0" l="0" r="0" t="0"/>
            <wp:docPr descr="UFNO" title="" id="151" name="Picture"/>
            <a:graphic>
              <a:graphicData uri="http://schemas.openxmlformats.org/drawingml/2006/picture">
                <pic:pic>
                  <pic:nvPicPr>
                    <pic:cNvPr descr="../figures_nn/build_export_j2/ufno/fig_ufno_auto.svg" id="15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50"/>
                        </a:ext>
                      </a:extLst>
                    </a:blip>
                    <a:stretch>
                      <a:fillRect/>
                    </a:stretch>
                  </pic:blipFill>
                  <pic:spPr bwMode="auto">
                    <a:xfrm>
                      <a:off x="0" y="0"/>
                      <a:ext cx="5753100" cy="2618870"/>
                    </a:xfrm>
                    <a:prstGeom prst="rect">
                      <a:avLst/>
                    </a:prstGeom>
                    <a:noFill/>
                    <a:ln w="9525">
                      <a:noFill/>
                      <a:headEnd/>
                      <a:tailEnd/>
                    </a:ln>
                  </pic:spPr>
                </pic:pic>
              </a:graphicData>
            </a:graphic>
          </wp:inline>
        </w:drawing>
      </w:r>
    </w:p>
    <w:bookmarkEnd w:id="153"/>
    <w:bookmarkStart w:id="157" w:name="c.32-unet"/>
    <w:p>
      <w:pPr>
        <w:pStyle w:val="3"/>
      </w:pPr>
      <w:r>
        <w:t xml:space="preserve">C.32 UNet</w:t>
      </w:r>
    </w:p>
    <w:p>
      <w:pPr>
        <w:pStyle w:val="aff5"/>
      </w:pPr>
      <w:r>
        <w:rPr>
          <w:bCs/>
          <w:b/>
        </w:rPr>
        <w:t xml:space="preserve">架构解析</w:t>
      </w:r>
      <w:r>
        <w:t xml:space="preserve">：深度学习历史上最经典的</w:t>
      </w:r>
      <w:r>
        <w:rPr>
          <w:bCs/>
          <w:b/>
        </w:rPr>
        <w:t xml:space="preserve">全卷积编码器-解码器</w:t>
      </w:r>
      <w:r>
        <w:t xml:space="preserve">网络。</w:t>
      </w:r>
      <w:r>
        <w:t xml:space="preserve"> </w:t>
      </w:r>
      <w:r>
        <w:rPr>
          <w:bCs/>
          <w:b/>
        </w:rPr>
        <w:t xml:space="preserve">核心机制</w:t>
      </w:r>
      <w:r>
        <w:t xml:space="preserve">：</w:t>
      </w:r>
      <w:r>
        <w:t xml:space="preserve"> </w:t>
      </w:r>
      <w:r>
        <w:t xml:space="preserve">1.</w:t>
      </w:r>
      <w:r>
        <w:t xml:space="preserve"> </w:t>
      </w:r>
      <w:r>
        <w:rPr>
          <w:bCs/>
          <w:b/>
        </w:rPr>
        <w:t xml:space="preserve">U型结构</w:t>
      </w:r>
      <w:r>
        <w:t xml:space="preserve">: 对称的收缩路径（Encoder）和扩张路径（Decoder）。</w:t>
      </w:r>
      <w:r>
        <w:t xml:space="preserve"> </w:t>
      </w:r>
      <w:r>
        <w:t xml:space="preserve">2.</w:t>
      </w:r>
      <w:r>
        <w:t xml:space="preserve"> </w:t>
      </w:r>
      <w:r>
        <w:rPr>
          <w:bCs/>
          <w:b/>
        </w:rPr>
        <w:t xml:space="preserve">Skip Connection</w:t>
      </w:r>
      <w:r>
        <w:t xml:space="preserve">: 将浅层的细粒度空间特征拼接到深层的语义特征上，解决了上采样过程中的信息丢失问题。</w:t>
      </w:r>
      <w:r>
        <w:t xml:space="preserve"> </w:t>
      </w:r>
      <w:r>
        <w:rPr>
          <w:bCs/>
          <w:b/>
        </w:rPr>
        <w:t xml:space="preserve">地位</w:t>
      </w:r>
      <w:r>
        <w:t xml:space="preserve">：物理场重建任务中最稳健、最通用的基线模型，几乎适用于所有像素级回归任务。</w:t>
      </w:r>
      <w:r>
        <w:t xml:space="preserve"> </w:t>
      </w:r>
      <w:r>
        <w:rPr>
          <w:bCs/>
          <w:b/>
        </w:rPr>
        <w:t xml:space="preserve">源码对应</w:t>
      </w:r>
      <w:r>
        <w:t xml:space="preserve">：</w:t>
      </w:r>
      <w:r>
        <w:rPr>
          <w:rStyle w:val="VerbatimChar"/>
        </w:rPr>
        <w:t xml:space="preserve">models/spatial/unet.py</w:t>
      </w:r>
      <w:r>
        <w:t xml:space="preserve"> </w:t>
      </w:r>
      <w:r>
        <w:drawing>
          <wp:inline>
            <wp:extent cx="5753100" cy="1614017"/>
            <wp:effectExtent b="0" l="0" r="0" t="0"/>
            <wp:docPr descr="UNet" title="" id="155" name="Picture"/>
            <a:graphic>
              <a:graphicData uri="http://schemas.openxmlformats.org/drawingml/2006/picture">
                <pic:pic>
                  <pic:nvPicPr>
                    <pic:cNvPr descr="../figures_nn/build_export_j2/unet/fig_unet_auto.svg" id="15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54"/>
                        </a:ext>
                      </a:extLst>
                    </a:blip>
                    <a:stretch>
                      <a:fillRect/>
                    </a:stretch>
                  </pic:blipFill>
                  <pic:spPr bwMode="auto">
                    <a:xfrm>
                      <a:off x="0" y="0"/>
                      <a:ext cx="5753100" cy="1614017"/>
                    </a:xfrm>
                    <a:prstGeom prst="rect">
                      <a:avLst/>
                    </a:prstGeom>
                    <a:noFill/>
                    <a:ln w="9525">
                      <a:noFill/>
                      <a:headEnd/>
                      <a:tailEnd/>
                    </a:ln>
                  </pic:spPr>
                </pic:pic>
              </a:graphicData>
            </a:graphic>
          </wp:inline>
        </w:drawing>
      </w:r>
    </w:p>
    <w:bookmarkEnd w:id="157"/>
    <w:bookmarkStart w:id="161" w:name="c.33-unetformer"/>
    <w:p>
      <w:pPr>
        <w:pStyle w:val="3"/>
      </w:pPr>
      <w:r>
        <w:t xml:space="preserve">C.33 UNetFormer</w:t>
      </w:r>
    </w:p>
    <w:p>
      <w:pPr>
        <w:pStyle w:val="aff5"/>
      </w:pPr>
      <w:r>
        <w:rPr>
          <w:bCs/>
          <w:b/>
        </w:rPr>
        <w:t xml:space="preserve">架构解析</w:t>
      </w:r>
      <w:r>
        <w:t xml:space="preserve">：结合 U-Net 结构与 Transformer 模块的混合架构。</w:t>
      </w:r>
      <w:r>
        <w:t xml:space="preserve"> </w:t>
      </w:r>
      <w:r>
        <w:rPr>
          <w:bCs/>
          <w:b/>
        </w:rPr>
        <w:t xml:space="preserve">设计</w:t>
      </w:r>
      <w:r>
        <w:t xml:space="preserve">：通常保持 U-Net 的整体骨架，但在 Encoder 或 Decoder 的 Block 中引入 Transformer 模块（如 LeWin Block 或 Global Attention），或者仅在 Bottleneck 处使用 Transformer。</w:t>
      </w:r>
      <w:r>
        <w:t xml:space="preserve"> </w:t>
      </w:r>
      <w:r>
        <w:rPr>
          <w:bCs/>
          <w:b/>
        </w:rPr>
        <w:t xml:space="preserve">目的</w:t>
      </w:r>
      <w:r>
        <w:t xml:space="preserve">：旨在突破纯 CNN 在全局建模上的局限性，同时保留 U-Net 优秀的局部特征恢复能力。</w:t>
      </w:r>
      <w:r>
        <w:t xml:space="preserve"> </w:t>
      </w:r>
      <w:r>
        <w:rPr>
          <w:bCs/>
          <w:b/>
        </w:rPr>
        <w:t xml:space="preserve">源码对应</w:t>
      </w:r>
      <w:r>
        <w:t xml:space="preserve">：</w:t>
      </w:r>
      <w:r>
        <w:rPr>
          <w:rStyle w:val="VerbatimChar"/>
        </w:rPr>
        <w:t xml:space="preserve">models/spatial/unetformer.py</w:t>
      </w:r>
      <w:r>
        <w:t xml:space="preserve"> </w:t>
      </w:r>
      <w:r>
        <w:drawing>
          <wp:inline>
            <wp:extent cx="5753100" cy="1236938"/>
            <wp:effectExtent b="0" l="0" r="0" t="0"/>
            <wp:docPr descr="UNetFormer" title="" id="159" name="Picture"/>
            <a:graphic>
              <a:graphicData uri="http://schemas.openxmlformats.org/drawingml/2006/picture">
                <pic:pic>
                  <pic:nvPicPr>
                    <pic:cNvPr descr="../figures_nn/build_export_j2/unetformer/fig_unetformer_auto.svg" id="16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58"/>
                        </a:ext>
                      </a:extLst>
                    </a:blip>
                    <a:stretch>
                      <a:fillRect/>
                    </a:stretch>
                  </pic:blipFill>
                  <pic:spPr bwMode="auto">
                    <a:xfrm>
                      <a:off x="0" y="0"/>
                      <a:ext cx="5753100" cy="1236938"/>
                    </a:xfrm>
                    <a:prstGeom prst="rect">
                      <a:avLst/>
                    </a:prstGeom>
                    <a:noFill/>
                    <a:ln w="9525">
                      <a:noFill/>
                      <a:headEnd/>
                      <a:tailEnd/>
                    </a:ln>
                  </pic:spPr>
                </pic:pic>
              </a:graphicData>
            </a:graphic>
          </wp:inline>
        </w:drawing>
      </w:r>
    </w:p>
    <w:bookmarkEnd w:id="161"/>
    <w:bookmarkStart w:id="165" w:name="c.34-unet"/>
    <w:p>
      <w:pPr>
        <w:pStyle w:val="3"/>
      </w:pPr>
      <w:r>
        <w:t xml:space="preserve">C.34 UNet++</w:t>
      </w:r>
    </w:p>
    <w:p>
      <w:pPr>
        <w:pStyle w:val="aff5"/>
      </w:pPr>
      <w:r>
        <w:rPr>
          <w:bCs/>
          <w:b/>
        </w:rPr>
        <w:t xml:space="preserve">架构解析</w:t>
      </w:r>
      <w:r>
        <w:t xml:space="preserve">：UNet 的改进版本，引入了</w:t>
      </w:r>
      <w:r>
        <w:rPr>
          <w:bCs/>
          <w:b/>
        </w:rPr>
        <w:t xml:space="preserve">嵌套的密集跳跃连接 (Nested Dense Skip Pathways)</w:t>
      </w:r>
      <w:r>
        <w:t xml:space="preserve">。</w:t>
      </w:r>
      <w:r>
        <w:t xml:space="preserve"> </w:t>
      </w:r>
      <w:r>
        <w:rPr>
          <w:bCs/>
          <w:b/>
        </w:rPr>
        <w:t xml:space="preserve">动机</w:t>
      </w:r>
      <w:r>
        <w:t xml:space="preserve">：标准的 U-Net 假设 Encoder 和 Decoder 对应层的语义是直接对齐的，但这并不总是成立。</w:t>
      </w:r>
      <w:r>
        <w:t xml:space="preserve"> </w:t>
      </w:r>
      <w:r>
        <w:rPr>
          <w:bCs/>
          <w:b/>
        </w:rPr>
        <w:t xml:space="preserve">机制</w:t>
      </w:r>
      <w:r>
        <w:t xml:space="preserve">：在 Encoder 和 Decoder 之间构建了一系列密集的卷积节点网络，使得特征在融合前经过了不同深度的处理。这显著提升了模型对不同尺度特征的整合能力，当然也增加了计算量。</w:t>
      </w:r>
      <w:r>
        <w:t xml:space="preserve"> </w:t>
      </w:r>
      <w:r>
        <w:rPr>
          <w:bCs/>
          <w:b/>
        </w:rPr>
        <w:t xml:space="preserve">源码对应</w:t>
      </w:r>
      <w:r>
        <w:t xml:space="preserve">：</w:t>
      </w:r>
      <w:r>
        <w:rPr>
          <w:rStyle w:val="VerbatimChar"/>
        </w:rPr>
        <w:t xml:space="preserve">models/spatial/unet_plus_plus.py</w:t>
      </w:r>
      <w:r>
        <w:t xml:space="preserve"> </w:t>
      </w:r>
      <w:r>
        <w:drawing>
          <wp:inline>
            <wp:extent cx="5753100" cy="1614017"/>
            <wp:effectExtent b="0" l="0" r="0" t="0"/>
            <wp:docPr descr="UNet++" title="" id="163" name="Picture"/>
            <a:graphic>
              <a:graphicData uri="http://schemas.openxmlformats.org/drawingml/2006/picture">
                <pic:pic>
                  <pic:nvPicPr>
                    <pic:cNvPr descr="../figures_nn/build_export_j2/unet_plus_plus/fig_unet_plus_plus_auto.svg" id="16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62"/>
                        </a:ext>
                      </a:extLst>
                    </a:blip>
                    <a:stretch>
                      <a:fillRect/>
                    </a:stretch>
                  </pic:blipFill>
                  <pic:spPr bwMode="auto">
                    <a:xfrm>
                      <a:off x="0" y="0"/>
                      <a:ext cx="5753100" cy="1614017"/>
                    </a:xfrm>
                    <a:prstGeom prst="rect">
                      <a:avLst/>
                    </a:prstGeom>
                    <a:noFill/>
                    <a:ln w="9525">
                      <a:noFill/>
                      <a:headEnd/>
                      <a:tailEnd/>
                    </a:ln>
                  </pic:spPr>
                </pic:pic>
              </a:graphicData>
            </a:graphic>
          </wp:inline>
        </w:drawing>
      </w:r>
    </w:p>
    <w:bookmarkEnd w:id="165"/>
    <w:bookmarkStart w:id="169" w:name="c.35-uno"/>
    <w:p>
      <w:pPr>
        <w:pStyle w:val="3"/>
      </w:pPr>
      <w:r>
        <w:t xml:space="preserve">C.35 UNO</w:t>
      </w:r>
    </w:p>
    <w:p>
      <w:pPr>
        <w:pStyle w:val="aff5"/>
      </w:pPr>
      <w:r>
        <w:rPr>
          <w:bCs/>
          <w:b/>
        </w:rPr>
        <w:t xml:space="preserve">架构解析</w:t>
      </w:r>
      <w:r>
        <w:t xml:space="preserve">：U-shaped Neural Operator。</w:t>
      </w:r>
      <w:r>
        <w:t xml:space="preserve"> </w:t>
      </w:r>
      <w:r>
        <w:rPr>
          <w:bCs/>
          <w:b/>
        </w:rPr>
        <w:t xml:space="preserve">设计</w:t>
      </w:r>
      <w:r>
        <w:t xml:space="preserve">：一种多尺度的神经算子架构。它采用了类似于 U-Net 的多级结构，但每一层（包括下采样和上采样）都由</w:t>
      </w:r>
      <w:r>
        <w:rPr>
          <w:bCs/>
          <w:b/>
        </w:rPr>
        <w:t xml:space="preserve">积分算子</w:t>
      </w:r>
      <w:r>
        <w:t xml:space="preserve">（如 FNO 层）构成，而非普通卷积。</w:t>
      </w:r>
      <w:r>
        <w:t xml:space="preserve"> </w:t>
      </w:r>
      <w:r>
        <w:rPr>
          <w:bCs/>
          <w:b/>
        </w:rPr>
        <w:t xml:space="preserve">优势</w:t>
      </w:r>
      <w:r>
        <w:t xml:space="preserve">：相比于标准 FNO（通常只有一层分辨率），UNO 能够在不同分辨率下进行算子学习，从而更精细地捕捉多尺度的物理特征，性能通常优于标准 FNO。</w:t>
      </w:r>
      <w:r>
        <w:t xml:space="preserve"> </w:t>
      </w:r>
      <w:r>
        <w:rPr>
          <w:bCs/>
          <w:b/>
        </w:rPr>
        <w:t xml:space="preserve">源码对应</w:t>
      </w:r>
      <w:r>
        <w:t xml:space="preserve">：</w:t>
      </w:r>
      <w:r>
        <w:rPr>
          <w:rStyle w:val="VerbatimChar"/>
        </w:rPr>
        <w:t xml:space="preserve">models/spatial/uno.py</w:t>
      </w:r>
      <w:r>
        <w:t xml:space="preserve"> </w:t>
      </w:r>
      <w:r>
        <w:drawing>
          <wp:inline>
            <wp:extent cx="5753100" cy="2618870"/>
            <wp:effectExtent b="0" l="0" r="0" t="0"/>
            <wp:docPr descr="UNO" title="" id="167" name="Picture"/>
            <a:graphic>
              <a:graphicData uri="http://schemas.openxmlformats.org/drawingml/2006/picture">
                <pic:pic>
                  <pic:nvPicPr>
                    <pic:cNvPr descr="../figures_nn/build_export_j2/uno/fig_uno_auto.svg" id="16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66"/>
                        </a:ext>
                      </a:extLst>
                    </a:blip>
                    <a:stretch>
                      <a:fillRect/>
                    </a:stretch>
                  </pic:blipFill>
                  <pic:spPr bwMode="auto">
                    <a:xfrm>
                      <a:off x="0" y="0"/>
                      <a:ext cx="5753100" cy="2618870"/>
                    </a:xfrm>
                    <a:prstGeom prst="rect">
                      <a:avLst/>
                    </a:prstGeom>
                    <a:noFill/>
                    <a:ln w="9525">
                      <a:noFill/>
                      <a:headEnd/>
                      <a:tailEnd/>
                    </a:ln>
                  </pic:spPr>
                </pic:pic>
              </a:graphicData>
            </a:graphic>
          </wp:inline>
        </w:drawing>
      </w:r>
    </w:p>
    <w:bookmarkEnd w:id="169"/>
    <w:bookmarkStart w:id="173" w:name="c.36-video-swin-transformer"/>
    <w:p>
      <w:pPr>
        <w:pStyle w:val="3"/>
      </w:pPr>
      <w:r>
        <w:t xml:space="preserve">C.36 Video Swin Transformer</w:t>
      </w:r>
    </w:p>
    <w:p>
      <w:pPr>
        <w:pStyle w:val="aff5"/>
      </w:pPr>
      <w:r>
        <w:rPr>
          <w:bCs/>
          <w:b/>
        </w:rPr>
        <w:t xml:space="preserve">架构解析</w:t>
      </w:r>
      <w:r>
        <w:t xml:space="preserve">：Swin Transformer 的</w:t>
      </w:r>
      <w:r>
        <w:t xml:space="preserve"> </w:t>
      </w:r>
      <w:r>
        <w:rPr>
          <w:bCs/>
          <w:b/>
        </w:rPr>
        <w:t xml:space="preserve">3D 时空扩展版本</w:t>
      </w:r>
      <w:r>
        <w:t xml:space="preserve">。</w:t>
      </w:r>
      <w:r>
        <w:t xml:space="preserve"> </w:t>
      </w:r>
      <w:r>
        <w:rPr>
          <w:bCs/>
          <w:b/>
        </w:rPr>
        <w:t xml:space="preserve">核心机制</w:t>
      </w:r>
      <w:r>
        <w:t xml:space="preserve">：将 2D 的移位窗口机制扩展为</w:t>
      </w:r>
      <w:r>
        <w:t xml:space="preserve"> </w:t>
      </w:r>
      <w:r>
        <w:rPr>
          <w:bCs/>
          <w:b/>
        </w:rPr>
        <w:t xml:space="preserve">3D 时空窗口</w:t>
      </w:r>
      <w:r>
        <w:t xml:space="preserve">。</w:t>
      </w:r>
      <w:r>
        <w:t xml:space="preserve"> </w:t>
      </w:r>
      <w:r>
        <w:t xml:space="preserve">-</w:t>
      </w:r>
      <w:r>
        <w:t xml:space="preserve"> </w:t>
      </w:r>
      <w:r>
        <w:rPr>
          <w:bCs/>
          <w:b/>
        </w:rPr>
        <w:t xml:space="preserve">3D Window Partition</w:t>
      </w:r>
      <w:r>
        <w:t xml:space="preserve">: 将视频输入</w:t>
      </w:r>
      <w:r>
        <w:t xml:space="preserve"> </w:t>
      </w:r>
      <m:oMath>
        <m:d>
          <m:dPr>
            <m:begChr m:val="("/>
            <m:endChr m:val=")"/>
            <m:sepChr m:val=""/>
            <m:grow/>
          </m:dPr>
          <m:e>
            <m:r>
              <m:t>T</m:t>
            </m:r>
            <m:r>
              <m:rPr>
                <m:sty m:val="p"/>
              </m:rPr>
              <m:t>,</m:t>
            </m:r>
            <m:r>
              <m:t>H</m:t>
            </m:r>
            <m:r>
              <m:rPr>
                <m:sty m:val="p"/>
              </m:rPr>
              <m:t>,</m:t>
            </m:r>
            <m:r>
              <m:t>W</m:t>
            </m:r>
          </m:e>
        </m:d>
      </m:oMath>
      <w:r>
        <w:t xml:space="preserve"> </w:t>
      </w:r>
      <w:r>
        <w:t xml:space="preserve">切分为</w:t>
      </w:r>
      <w:r>
        <w:t xml:space="preserve"> </w:t>
      </w:r>
      <m:oMath>
        <m:d>
          <m:dPr>
            <m:begChr m:val="("/>
            <m:endChr m:val=")"/>
            <m:sepChr m:val=""/>
            <m:grow/>
          </m:dPr>
          <m:e>
            <m:sSub>
              <m:e>
                <m:r>
                  <m:t>P</m:t>
                </m:r>
              </m:e>
              <m:sub>
                <m:r>
                  <m:t>t</m:t>
                </m:r>
              </m:sub>
            </m:sSub>
            <m:r>
              <m:rPr>
                <m:sty m:val="p"/>
              </m:rPr>
              <m:t>,</m:t>
            </m:r>
            <m:sSub>
              <m:e>
                <m:r>
                  <m:t>P</m:t>
                </m:r>
              </m:e>
              <m:sub>
                <m:r>
                  <m:t>h</m:t>
                </m:r>
              </m:sub>
            </m:sSub>
            <m:r>
              <m:rPr>
                <m:sty m:val="p"/>
              </m:rPr>
              <m:t>,</m:t>
            </m:r>
            <m:sSub>
              <m:e>
                <m:r>
                  <m:t>P</m:t>
                </m:r>
              </m:e>
              <m:sub>
                <m:r>
                  <m:t>w</m:t>
                </m:r>
              </m:sub>
            </m:sSub>
          </m:e>
        </m:d>
      </m:oMath>
      <w:r>
        <w:t xml:space="preserve"> </w:t>
      </w:r>
      <w:r>
        <w:t xml:space="preserve">大小的 3D 窗口。</w:t>
      </w:r>
      <w:r>
        <w:t xml:space="preserve"> </w:t>
      </w:r>
      <w:r>
        <w:t xml:space="preserve">-</w:t>
      </w:r>
      <w:r>
        <w:t xml:space="preserve"> </w:t>
      </w:r>
      <w:r>
        <w:rPr>
          <w:bCs/>
          <w:b/>
        </w:rPr>
        <w:t xml:space="preserve">3D Attention</w:t>
      </w:r>
      <w:r>
        <w:t xml:space="preserve">: 在每个 3D 窗口内计算自注意力。</w:t>
      </w:r>
      <w:r>
        <w:t xml:space="preserve"> </w:t>
      </w:r>
      <w:r>
        <w:t xml:space="preserve">这使得模型能够同时捕捉空间特征（纹理、边界）和时间演化规律（速度、轨迹），是处理复杂时变物理场（如湍流演化）的核心模型。</w:t>
      </w:r>
      <w:r>
        <w:t xml:space="preserve"> </w:t>
      </w:r>
      <w:r>
        <w:rPr>
          <w:bCs/>
          <w:b/>
        </w:rPr>
        <w:t xml:space="preserve">源码对应</w:t>
      </w:r>
      <w:r>
        <w:t xml:space="preserve">：</w:t>
      </w:r>
      <w:r>
        <w:rPr>
          <w:rStyle w:val="VerbatimChar"/>
        </w:rPr>
        <w:t xml:space="preserve">models/temporal/components/video_swin.py</w:t>
      </w:r>
      <w:r>
        <w:t xml:space="preserve"> </w:t>
      </w:r>
      <w:r>
        <w:drawing>
          <wp:inline>
            <wp:extent cx="5753100" cy="1087021"/>
            <wp:effectExtent b="0" l="0" r="0" t="0"/>
            <wp:docPr descr="Video Swin Transformer" title="" id="171" name="Picture"/>
            <a:graphic>
              <a:graphicData uri="http://schemas.openxmlformats.org/drawingml/2006/picture">
                <pic:pic>
                  <pic:nvPicPr>
                    <pic:cNvPr descr="../figures_nn/build_export_j2/videoswin/fig_videoswin_auto.svg" id="17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70"/>
                        </a:ext>
                      </a:extLst>
                    </a:blip>
                    <a:stretch>
                      <a:fillRect/>
                    </a:stretch>
                  </pic:blipFill>
                  <pic:spPr bwMode="auto">
                    <a:xfrm>
                      <a:off x="0" y="0"/>
                      <a:ext cx="5753100" cy="1087021"/>
                    </a:xfrm>
                    <a:prstGeom prst="rect">
                      <a:avLst/>
                    </a:prstGeom>
                    <a:noFill/>
                    <a:ln w="9525">
                      <a:noFill/>
                      <a:headEnd/>
                      <a:tailEnd/>
                    </a:ln>
                  </pic:spPr>
                </pic:pic>
              </a:graphicData>
            </a:graphic>
          </wp:inline>
        </w:drawing>
      </w:r>
    </w:p>
    <w:bookmarkEnd w:id="173"/>
    <w:bookmarkEnd w:id="174"/>
    <w:bookmarkEnd w:id="175"/>
    <w:sectPr w:rsidR="00000000">
      <w:headerReference r:id="rId12" w:type="even"/>
      <w:headerReference r:id="rId10" w:type="default"/>
      <w:footerReference r:id="rId16" w:type="even"/>
      <w:footerReference r:id="rId23" w:type="default"/>
      <w:headerReference r:id="rId14" w:type="first"/>
      <w:footerReference r:id="rId20" w:type="first"/>
      <w:pgSz w:h="16838" w:w="11906"/>
      <w:pgMar w:bottom="1418" w:footer="1134" w:gutter="0" w:header="1418" w:left="1418" w:right="1418" w:top="1985"/>
      <w:cols w:space="720"/>
      <w:docGrid w:charSpace="-2048"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仿宋_GB2312">
    <w:altName w:val="微软雅黑"/>
    <w:charset w:val="86"/>
    <w:family w:val="modern"/>
    <w:pitch w:val="default"/>
    <w:sig w:usb0="00000001" w:usb1="080E0000" w:usb2="00000000" w:usb3="00000000" w:csb0="00040000" w:csb1="00000000"/>
  </w:font>
  <w:font w:name="华文细黑">
    <w:panose1 w:val="02010600040101010101"/>
    <w:charset w:val="86"/>
    <w:family w:val="auto"/>
    <w:pitch w:val="variable"/>
    <w:sig w:usb0="00000287" w:usb1="080F0000" w:usb2="00000010" w:usb3="00000000" w:csb0="0004009F" w:csb1="00000000"/>
  </w:font>
  <w:font w:name="华文行楷">
    <w:panose1 w:val="02010800040101010101"/>
    <w:charset w:val="86"/>
    <w:family w:val="auto"/>
    <w:pitch w:val="variable"/>
    <w:sig w:usb0="00000001" w:usb1="080F0000" w:usb2="00000010" w:usb3="00000000" w:csb0="00040000" w:csb1="00000000"/>
  </w:font>
  <w:font w:name="方正小标宋简体">
    <w:altName w:val="微软雅黑"/>
    <w:charset w:val="86"/>
    <w:family w:val="script"/>
    <w:pitch w:val="default"/>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A0C9C8" w14:textId="77777777" w:rsidR="00000000" w:rsidRDefault="00000000">
    <w:pPr>
      <w:pStyle w:val="affb"/>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7F5227" w14:textId="77777777" w:rsidR="00000000" w:rsidRDefault="00000000">
    <w:pPr>
      <w:pStyle w:val="affb"/>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F9C481" w14:textId="77777777" w:rsidR="00000000" w:rsidRDefault="00000000">
    <w:pPr>
      <w:pStyle w:val="affb"/>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F96BD" w14:textId="77777777" w:rsidR="00000000" w:rsidRDefault="00000000">
    <w:pPr>
      <w:pStyle w:val="affb"/>
      <w:ind w:firstLine="360"/>
      <w:rPr>
        <w:rFonts w:ascii="宋体" w:hAnsi="宋体"/>
      </w:rPr>
    </w:pPr>
    <w:r>
      <w:rPr>
        <w:rFonts w:ascii="宋体" w:hAnsi="宋体"/>
      </w:rPr>
      <w:t xml:space="preserve">- </w:t>
    </w:r>
    <w:r>
      <w:rPr>
        <w:rFonts w:ascii="宋体" w:hAnsi="宋体"/>
      </w:rPr>
      <w:fldChar w:fldCharType="begin"/>
    </w:r>
    <w:r>
      <w:rPr>
        <w:rFonts w:ascii="宋体" w:hAnsi="宋体"/>
      </w:rPr>
      <w:instrText xml:space="preserve"> PAGE </w:instrText>
    </w:r>
    <w:r>
      <w:rPr>
        <w:rFonts w:ascii="宋体" w:hAnsi="宋体"/>
      </w:rPr>
      <w:fldChar w:fldCharType="separate"/>
    </w:r>
    <w:r>
      <w:rPr>
        <w:rFonts w:ascii="宋体" w:hAnsi="宋体"/>
        <w:lang w:val="en-US" w:eastAsia="zh-CN"/>
      </w:rPr>
      <w:t>2</w:t>
    </w:r>
    <w:r>
      <w:rPr>
        <w:rFonts w:ascii="宋体" w:hAnsi="宋体"/>
      </w:rPr>
      <w:fldChar w:fldCharType="end"/>
    </w:r>
    <w:r>
      <w:rPr>
        <w:rFonts w:ascii="宋体" w:hAnsi="宋体"/>
      </w:rPr>
      <w:t xml:space="preserve"> -</w:t>
    </w:r>
  </w:p>
  <w:p w14:paraId="6E968123" w14:textId="77777777" w:rsidR="00000000" w:rsidRDefault="00000000"/>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AC97E0" w14:textId="77777777" w:rsidR="00000000" w:rsidRDefault="00000000">
    <w:pPr>
      <w:pStyle w:val="affb"/>
      <w:ind w:firstLine="360"/>
    </w:pPr>
    <w:r>
      <w:t xml:space="preserve">- </w:t>
    </w:r>
    <w:r>
      <w:fldChar w:fldCharType="begin"/>
    </w:r>
    <w:r>
      <w:instrText xml:space="preserve"> PAGE </w:instrText>
    </w:r>
    <w:r>
      <w:fldChar w:fldCharType="separate"/>
    </w:r>
    <w:r>
      <w:rPr>
        <w:lang w:val="en-US" w:eastAsia="zh-CN"/>
      </w:rPr>
      <w:t>I</w:t>
    </w:r>
    <w:r>
      <w:fldChar w:fldCharType="end"/>
    </w:r>
    <w: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AB714C" w14:textId="77777777" w:rsidR="00000000" w:rsidRDefault="00000000">
    <w:pPr>
      <w:pStyle w:val="affb"/>
      <w:ind w:firstLine="360"/>
    </w:pPr>
    <w:r>
      <w:t xml:space="preserve">- </w:t>
    </w:r>
    <w:r>
      <w:fldChar w:fldCharType="begin"/>
    </w:r>
    <w:r>
      <w:instrText xml:space="preserve"> PAGE </w:instrText>
    </w:r>
    <w:r>
      <w:fldChar w:fldCharType="separate"/>
    </w:r>
    <w:r>
      <w:rPr>
        <w:lang w:val="en-US" w:eastAsia="zh-CN"/>
      </w:rPr>
      <w:t>V</w:t>
    </w:r>
    <w:r>
      <w:fldChar w:fldCharType="end"/>
    </w:r>
    <w: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15083A" w14:textId="77777777" w:rsidR="00000000" w:rsidRDefault="00000000">
    <w:pPr>
      <w:pStyle w:val="affb"/>
      <w:ind w:firstLine="360"/>
      <w:rPr>
        <w:rFonts w:ascii="宋体" w:hAnsi="宋体"/>
      </w:rPr>
    </w:pPr>
    <w:r>
      <w:rPr>
        <w:rFonts w:ascii="宋体" w:hAnsi="宋体"/>
      </w:rPr>
      <w:t xml:space="preserve">- </w:t>
    </w:r>
    <w:r>
      <w:rPr>
        <w:rFonts w:ascii="宋体" w:hAnsi="宋体"/>
      </w:rPr>
      <w:fldChar w:fldCharType="begin"/>
    </w:r>
    <w:r>
      <w:rPr>
        <w:rFonts w:ascii="宋体" w:hAnsi="宋体"/>
      </w:rPr>
      <w:instrText xml:space="preserve"> PAGE </w:instrText>
    </w:r>
    <w:r>
      <w:rPr>
        <w:rFonts w:ascii="宋体" w:hAnsi="宋体"/>
      </w:rPr>
      <w:fldChar w:fldCharType="separate"/>
    </w:r>
    <w:r>
      <w:rPr>
        <w:rFonts w:ascii="宋体" w:hAnsi="宋体"/>
        <w:lang w:val="en-US" w:eastAsia="zh-CN"/>
      </w:rPr>
      <w:t>1</w:t>
    </w:r>
    <w:r>
      <w:rPr>
        <w:rFonts w:ascii="宋体" w:hAnsi="宋体"/>
      </w:rPr>
      <w:fldChar w:fldCharType="end"/>
    </w:r>
    <w:r>
      <w:rPr>
        <w:rFonts w:ascii="宋体" w:hAnsi="宋体"/>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AC3C99" w14:textId="77777777" w:rsidR="00000000" w:rsidRDefault="00000000">
    <w:pPr>
      <w:pStyle w:val="affb"/>
      <w:ind w:firstLine="360"/>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4A5220" w14:textId="77777777" w:rsidR="00000000" w:rsidRDefault="00000000">
    <w:pPr>
      <w:pStyle w:val="affb"/>
      <w:ind w:firstLine="360"/>
    </w:pPr>
    <w:r>
      <w:tab/>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F83D6" w14:textId="77777777" w:rsidR="00000000" w:rsidRDefault="00000000">
    <w:pPr>
      <w:pStyle w:val="affc"/>
      <w:ind w:firstLine="40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D6805" w14:textId="77777777" w:rsidR="00000000" w:rsidRDefault="00000000">
    <w:r>
      <w:tab/>
    </w:r>
    <w:r>
      <w:tab/>
    </w:r>
    <w:r>
      <w:tab/>
    </w:r>
    <w:r>
      <w:tab/>
    </w:r>
    <w:r>
      <w:tab/>
    </w:r>
    <w:r>
      <w:tab/>
    </w:r>
    <w:r>
      <w:tab/>
    </w: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2A9F6C" w14:textId="77777777" w:rsidR="00000000" w:rsidRDefault="00000000">
    <w:pPr>
      <w:pStyle w:val="affc"/>
      <w:ind w:firstLine="40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081338" w14:textId="77777777" w:rsidR="00000000" w:rsidRDefault="00000000">
    <w:pPr>
      <w:pStyle w:val="affc"/>
      <w:ind w:firstLine="400"/>
    </w:pPr>
    <w:r>
      <w:rPr>
        <w:rFonts w:hint="eastAsia"/>
      </w:rPr>
      <w:t>大连海事大学硕士学位论文格式规范</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8F0519" w14:textId="77777777" w:rsidR="00000000" w:rsidRDefault="00000000">
    <w:pPr>
      <w:pStyle w:val="affc"/>
      <w:ind w:firstLine="400"/>
    </w:pPr>
    <w:r>
      <w:rPr>
        <w:rFonts w:hint="eastAsia"/>
      </w:rPr>
      <w:t>大连海事大学硕士学位论文</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01FED5" w14:textId="77777777" w:rsidR="00000000" w:rsidRDefault="00000000">
    <w:pPr>
      <w:pStyle w:val="affc"/>
      <w:ind w:firstLine="400"/>
    </w:pPr>
    <w:r>
      <w:rPr>
        <w:rFonts w:hint="eastAsia"/>
      </w:rPr>
      <w:t>大连海事大学硕士学位论文</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48998B" w14:textId="77777777" w:rsidR="00000000" w:rsidRDefault="00000000">
    <w:pPr>
      <w:pStyle w:val="affc"/>
      <w:ind w:firstLine="400"/>
    </w:pPr>
    <w:r>
      <w:rPr>
        <w:rFonts w:hint="eastAsia"/>
      </w:rPr>
      <w:t>大连海事大学硕士学位论文</w:t>
    </w: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proofState w:grammar="clean" w:spelling="clean"/>
  <w:stylePaneFormatFilter w:val="0004"/>
  <w:footnotePr>
    <w:footnote w:id="-1"/>
    <w:footnote w:id="0"/>
  </w:footnotePr>
  <w:doNotTrackMoves/>
  <w:displayVerticalDrawingGridEvery w:val="0"/>
  <w:savePreviewPicture/>
  <w:rsids>
  </w:rsids>
  <w:clrSchemeMapping w:accent1="accent1" w:accent2="accent2" w:accent3="accent3" w:accent4="accent4" w:accent5="accent5" w:accent6="accent6" w:bg1="light1" w:bg2="light2" w:followedHyperlink="followedHyperlink" w:hyperlink="hyperlink" w:t1="dark1" w:t2="dark2"/>
  <w:zoom w:percent="100"/>
  <w:defaultTabStop w:val="420"/>
  <w:evenAndOddHeaders/>
  <w:drawingGridHorizontalSpacing w:val="2"/>
  <w:drawingGridVerticalSpacing w:val="2"/>
  <w:displayHorizontalDrawingGridEvery w:val="0"/>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eastAsia="zh-CN"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cs="Times New Roman" w:eastAsia="宋体" w:hAnsi="Calibri"/>
        <w:lang w:bidi="ar-SA" w:eastAsia="zh-CN" w:val="en-US"/>
      </w:rPr>
    </w:rPrDefault>
    <w:pPrDefault/>
  </w:docDefaults>
  <w:latentStyles w:count="376" w:defLockedState="0" w:defQFormat="0" w:defSemiHidden="0" w:defUIPriority="0" w:defUnhideWhenUsed="0">
    <w:lsdException w:name="Normal" w:qFormat="1"/>
    <w:lsdException w:name="heading 1" w:qFormat="1" w:uiPriority="9"/>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6" w:semiHidden="1"/>
    <w:lsdException w:name="toc 7" w:semiHidden="1"/>
    <w:lsdException w:name="caption" w:qFormat="1" w:semiHidden="1" w:unhideWhenUsed="1"/>
    <w:lsdException w:name="Title" w:qFormat="1" w:uiPriority="10"/>
    <w:lsdException w:name="Default Paragraph Font" w:semiHidden="1" w:uiPriority="1" w:unhideWhenUsed="1"/>
    <w:lsdException w:name="Subtitle" w:qFormat="1" w:uiPriority="11"/>
    <w:lsdException w:name="Strong" w:qFormat="1" w:uiPriority="22"/>
    <w:lsdException w:name="Emphasis" w:qFormat="1" w:uiPriority="20"/>
    <w:lsdException w:name="Document Map" w:semiHidden="1"/>
    <w:lsdException w:name="HTML Top of Form" w:semiHidden="1" w:uiPriority="99" w:unhideWhenUsed="1"/>
    <w:lsdException w:name="HTML Bottom of Form" w:semiHidden="1" w:uiPriority="99" w:unhideWhenUsed="1"/>
    <w:lsdException w:name="Normal Table" w:qFormat="1"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Balloon Text" w:semiHidden="1"/>
    <w:lsdException w:name="Placeholder Text" w:semiHidden="1" w:uiPriority="99" w:unhideWhenUsed="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uiPriority="39"/>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pPr>
      <w:snapToGrid w:val="0"/>
      <w:spacing w:line="300" w:lineRule="auto"/>
      <w:ind w:firstLine="480" w:firstLineChars="200"/>
    </w:pPr>
    <w:rPr>
      <w:rFonts w:ascii="Times New Roman" w:hAnsi="Times New Roman"/>
      <w:sz w:val="24"/>
      <w:lang w:bidi="en-US" w:eastAsia="en-US"/>
    </w:rPr>
  </w:style>
  <w:style w:styleId="1" w:type="paragraph">
    <w:name w:val="heading 1"/>
    <w:basedOn w:val="a"/>
    <w:next w:val="a"/>
    <w:link w:val="10"/>
    <w:uiPriority w:val="9"/>
    <w:qFormat/>
    <w:pPr>
      <w:keepNext/>
      <w:spacing w:afterLines="100" w:line="360" w:lineRule="auto"/>
      <w:ind w:firstLine="0" w:firstLineChars="0"/>
      <w:outlineLvl w:val="0"/>
    </w:pPr>
    <w:rPr>
      <w:rFonts w:ascii="Cambria" w:eastAsia="黑体" w:hAnsi="Cambria"/>
      <w:bCs/>
      <w:kern w:val="32"/>
      <w:sz w:val="32"/>
      <w:szCs w:val="32"/>
      <w:lang w:eastAsia="zh-CN"/>
    </w:rPr>
  </w:style>
  <w:style w:styleId="2" w:type="paragraph">
    <w:name w:val="heading 2"/>
    <w:basedOn w:val="a"/>
    <w:next w:val="a"/>
    <w:link w:val="20"/>
    <w:uiPriority w:val="9"/>
    <w:qFormat/>
    <w:pPr>
      <w:keepNext/>
      <w:spacing w:beforeLines="50" w:line="360" w:lineRule="auto"/>
      <w:ind w:firstLine="0" w:firstLineChars="0"/>
      <w:outlineLvl w:val="1"/>
    </w:pPr>
    <w:rPr>
      <w:rFonts w:ascii="黑体" w:eastAsia="黑体" w:hAnsi="黑体"/>
      <w:iCs/>
      <w:sz w:val="28"/>
      <w:szCs w:val="28"/>
      <w:lang w:eastAsia="zh-CN"/>
    </w:rPr>
  </w:style>
  <w:style w:styleId="3" w:type="paragraph">
    <w:name w:val="heading 3"/>
    <w:basedOn w:val="a"/>
    <w:next w:val="a"/>
    <w:link w:val="30"/>
    <w:uiPriority w:val="9"/>
    <w:qFormat/>
    <w:pPr>
      <w:keepNext/>
      <w:spacing w:beforeLines="50" w:line="360" w:lineRule="auto"/>
      <w:ind w:firstLine="0" w:firstLineChars="0"/>
      <w:outlineLvl w:val="2"/>
    </w:pPr>
    <w:rPr>
      <w:rFonts w:ascii="黑体" w:eastAsia="黑体" w:hAnsi="黑体"/>
      <w:bCs/>
      <w:lang w:eastAsia="zh-CN"/>
    </w:rPr>
  </w:style>
  <w:style w:styleId="4" w:type="paragraph">
    <w:name w:val="heading 4"/>
    <w:basedOn w:val="a"/>
    <w:next w:val="a"/>
    <w:link w:val="40"/>
    <w:uiPriority w:val="9"/>
    <w:qFormat/>
    <w:pPr>
      <w:keepNext/>
      <w:spacing w:after="60" w:before="240"/>
      <w:outlineLvl w:val="3"/>
    </w:pPr>
    <w:rPr>
      <w:b/>
      <w:bCs/>
      <w:sz w:val="28"/>
      <w:szCs w:val="28"/>
    </w:rPr>
  </w:style>
  <w:style w:styleId="5" w:type="paragraph">
    <w:name w:val="heading 5"/>
    <w:basedOn w:val="a"/>
    <w:next w:val="a"/>
    <w:link w:val="50"/>
    <w:uiPriority w:val="9"/>
    <w:qFormat/>
    <w:pPr>
      <w:spacing w:after="60" w:before="240"/>
      <w:outlineLvl w:val="4"/>
    </w:pPr>
    <w:rPr>
      <w:b/>
      <w:bCs/>
      <w:i/>
      <w:iCs/>
      <w:sz w:val="26"/>
      <w:szCs w:val="26"/>
    </w:rPr>
  </w:style>
  <w:style w:styleId="6" w:type="paragraph">
    <w:name w:val="heading 6"/>
    <w:basedOn w:val="a"/>
    <w:next w:val="a"/>
    <w:link w:val="60"/>
    <w:uiPriority w:val="9"/>
    <w:qFormat/>
    <w:pPr>
      <w:spacing w:after="60" w:before="240"/>
      <w:outlineLvl w:val="5"/>
    </w:pPr>
    <w:rPr>
      <w:b/>
      <w:bCs/>
      <w:sz w:val="22"/>
      <w:szCs w:val="22"/>
    </w:rPr>
  </w:style>
  <w:style w:styleId="7" w:type="paragraph">
    <w:name w:val="heading 7"/>
    <w:basedOn w:val="a"/>
    <w:next w:val="a"/>
    <w:link w:val="70"/>
    <w:uiPriority w:val="9"/>
    <w:qFormat/>
    <w:pPr>
      <w:spacing w:after="60" w:before="240"/>
      <w:outlineLvl w:val="6"/>
    </w:pPr>
  </w:style>
  <w:style w:styleId="8" w:type="paragraph">
    <w:name w:val="heading 8"/>
    <w:basedOn w:val="a"/>
    <w:next w:val="a"/>
    <w:link w:val="80"/>
    <w:uiPriority w:val="9"/>
    <w:qFormat/>
    <w:pPr>
      <w:spacing w:after="60" w:before="240"/>
      <w:outlineLvl w:val="7"/>
    </w:pPr>
    <w:rPr>
      <w:i/>
      <w:iCs/>
    </w:rPr>
  </w:style>
  <w:style w:styleId="9" w:type="paragraph">
    <w:name w:val="heading 9"/>
    <w:basedOn w:val="a"/>
    <w:next w:val="a"/>
    <w:link w:val="90"/>
    <w:uiPriority w:val="9"/>
    <w:qFormat/>
    <w:pPr>
      <w:spacing w:after="60" w:before="240"/>
      <w:outlineLvl w:val="8"/>
    </w:pPr>
    <w:rPr>
      <w:rFonts w:ascii="Cambria" w:hAnsi="Cambria"/>
      <w:sz w:val="22"/>
      <w:szCs w:val="22"/>
    </w:rPr>
  </w:style>
  <w:style w:default="1" w:styleId="a0" w:type="character">
    <w:name w:val="Default Paragraph Font"/>
    <w:uiPriority w:val="1"/>
    <w:unhideWhenUsed/>
  </w:style>
  <w:style w:default="1" w:styleId="a1" w:type="table">
    <w:name w:val="Normal Table"/>
    <w:uiPriority w:val="99"/>
    <w:unhideWhenUsed/>
    <w:qFormat/>
    <w:tblPr>
      <w:tblCellMar>
        <w:top w:type="dxa" w:w="0"/>
        <w:left w:type="dxa" w:w="108"/>
        <w:bottom w:type="dxa" w:w="0"/>
        <w:right w:type="dxa" w:w="108"/>
      </w:tblCellMar>
    </w:tblPr>
  </w:style>
  <w:style w:default="1" w:styleId="a2" w:type="numbering">
    <w:name w:val="No List"/>
    <w:uiPriority w:val="99"/>
    <w:semiHidden/>
    <w:unhideWhenUsed/>
  </w:style>
  <w:style w:customStyle="1" w:styleId="Char" w:type="character">
    <w:name w:val="英文关键词 Char"/>
    <w:basedOn w:val="a0"/>
    <w:link w:val="a3"/>
    <w:rPr>
      <w:rFonts w:ascii="Calibri" w:eastAsia="宋体" w:hAnsi="Calibri"/>
      <w:sz w:val="24"/>
      <w:szCs w:val="24"/>
      <w:lang w:bidi="en-US" w:eastAsia="en-US"/>
    </w:rPr>
  </w:style>
  <w:style w:customStyle="1" w:styleId="Char0" w:type="character">
    <w:name w:val="论文英文题目 Char"/>
    <w:basedOn w:val="a0"/>
    <w:link w:val="a4"/>
    <w:rPr>
      <w:b/>
      <w:sz w:val="32"/>
      <w:szCs w:val="32"/>
      <w:lang w:bidi="en-US" w:eastAsia="en-US" w:val="en-US"/>
    </w:rPr>
  </w:style>
  <w:style w:styleId="a5" w:type="character">
    <w:name w:val="Subtle Emphasis"/>
    <w:uiPriority w:val="19"/>
    <w:qFormat/>
    <w:rPr>
      <w:i/>
      <w:color w:val="5A5A5A"/>
    </w:rPr>
  </w:style>
  <w:style w:customStyle="1" w:styleId="Char1" w:type="character">
    <w:name w:val="关键词题头 Char"/>
    <w:basedOn w:val="a0"/>
    <w:link w:val="a6"/>
    <w:rPr>
      <w:rFonts w:ascii="黑体" w:eastAsia="黑体"/>
      <w:sz w:val="24"/>
      <w:szCs w:val="24"/>
      <w:lang w:bidi="en-US"/>
    </w:rPr>
  </w:style>
  <w:style w:customStyle="1" w:styleId="70" w:type="character">
    <w:name w:val="标题 7 字符"/>
    <w:basedOn w:val="a0"/>
    <w:link w:val="7"/>
    <w:uiPriority w:val="9"/>
    <w:semiHidden/>
    <w:rPr>
      <w:sz w:val="24"/>
      <w:szCs w:val="24"/>
    </w:rPr>
  </w:style>
  <w:style w:styleId="a7" w:type="character">
    <w:name w:val="Strong"/>
    <w:basedOn w:val="a0"/>
    <w:uiPriority w:val="22"/>
    <w:qFormat/>
    <w:rPr>
      <w:b/>
      <w:bCs/>
    </w:rPr>
  </w:style>
  <w:style w:styleId="a8" w:type="character">
    <w:name w:val="page number"/>
    <w:basedOn w:val="a0"/>
  </w:style>
  <w:style w:styleId="a9" w:type="character">
    <w:name w:val="Emphasis"/>
    <w:basedOn w:val="a0"/>
    <w:uiPriority w:val="20"/>
    <w:qFormat/>
    <w:rPr>
      <w:rFonts w:ascii="Calibri" w:hAnsi="Calibri"/>
      <w:b/>
      <w:i/>
      <w:iCs/>
    </w:rPr>
  </w:style>
  <w:style w:styleId="aa" w:type="character">
    <w:name w:val="Hyperlink"/>
    <w:basedOn w:val="a0"/>
    <w:rPr>
      <w:color w:val="0000FF"/>
      <w:u w:val="single"/>
    </w:rPr>
  </w:style>
  <w:style w:customStyle="1" w:styleId="Char2" w:type="character">
    <w:name w:val="参考文献标题 Char"/>
    <w:basedOn w:val="10"/>
    <w:link w:val="ab"/>
    <w:rPr>
      <w:rFonts w:ascii="Cambria" w:eastAsia="黑体" w:hAnsi="Cambria"/>
      <w:bCs/>
      <w:kern w:val="32"/>
      <w:sz w:val="32"/>
      <w:szCs w:val="32"/>
      <w:lang w:bidi="en-US"/>
    </w:rPr>
  </w:style>
  <w:style w:customStyle="1" w:styleId="60" w:type="character">
    <w:name w:val="标题 6 字符"/>
    <w:basedOn w:val="a0"/>
    <w:link w:val="6"/>
    <w:uiPriority w:val="9"/>
    <w:semiHidden/>
    <w:rPr>
      <w:b/>
      <w:bCs/>
    </w:rPr>
  </w:style>
  <w:style w:customStyle="1" w:styleId="10" w:type="character">
    <w:name w:val="标题 1 字符"/>
    <w:basedOn w:val="a0"/>
    <w:link w:val="1"/>
    <w:uiPriority w:val="9"/>
    <w:rPr>
      <w:rFonts w:ascii="Cambria" w:eastAsia="黑体" w:hAnsi="Cambria"/>
      <w:bCs/>
      <w:kern w:val="32"/>
      <w:sz w:val="32"/>
      <w:szCs w:val="32"/>
      <w:lang w:bidi="en-US"/>
    </w:rPr>
  </w:style>
  <w:style w:customStyle="1" w:styleId="Char3" w:type="character">
    <w:name w:val="英文摘要 Char"/>
    <w:basedOn w:val="10"/>
    <w:link w:val="ac"/>
    <w:rPr>
      <w:rFonts w:ascii="Cambria" w:cs="宋体" w:eastAsia="黑体" w:hAnsi="Cambria"/>
      <w:b/>
      <w:bCs/>
      <w:kern w:val="32"/>
      <w:sz w:val="30"/>
      <w:szCs w:val="32"/>
      <w:lang w:bidi="en-US"/>
    </w:rPr>
  </w:style>
  <w:style w:customStyle="1" w:styleId="Char4" w:type="character">
    <w:name w:val="附录 Char"/>
    <w:basedOn w:val="Char3"/>
    <w:link w:val="ad"/>
    <w:rPr>
      <w:rFonts w:ascii="Cambria" w:cs="宋体" w:eastAsia="黑体" w:hAnsi="Cambria"/>
      <w:b/>
      <w:bCs/>
      <w:kern w:val="32"/>
      <w:sz w:val="30"/>
      <w:szCs w:val="32"/>
      <w:lang w:bidi="en-US"/>
    </w:rPr>
  </w:style>
  <w:style w:customStyle="1" w:styleId="20" w:type="character">
    <w:name w:val="标题 2 字符"/>
    <w:basedOn w:val="a0"/>
    <w:link w:val="2"/>
    <w:uiPriority w:val="9"/>
    <w:rPr>
      <w:rFonts w:ascii="黑体" w:eastAsia="黑体" w:hAnsi="黑体"/>
      <w:iCs/>
      <w:sz w:val="28"/>
      <w:szCs w:val="28"/>
      <w:lang w:bidi="en-US"/>
    </w:rPr>
  </w:style>
  <w:style w:customStyle="1" w:styleId="30" w:type="character">
    <w:name w:val="标题 3 字符"/>
    <w:basedOn w:val="a0"/>
    <w:link w:val="3"/>
    <w:uiPriority w:val="9"/>
    <w:rPr>
      <w:rFonts w:ascii="黑体" w:eastAsia="黑体" w:hAnsi="黑体"/>
      <w:bCs/>
      <w:sz w:val="24"/>
      <w:lang w:bidi="en-US"/>
    </w:rPr>
  </w:style>
  <w:style w:customStyle="1" w:styleId="40" w:type="character">
    <w:name w:val="标题 4 字符"/>
    <w:basedOn w:val="a0"/>
    <w:link w:val="4"/>
    <w:uiPriority w:val="9"/>
    <w:rPr>
      <w:b/>
      <w:bCs/>
      <w:sz w:val="28"/>
      <w:szCs w:val="28"/>
    </w:rPr>
  </w:style>
  <w:style w:customStyle="1" w:styleId="50" w:type="character">
    <w:name w:val="标题 5 字符"/>
    <w:basedOn w:val="a0"/>
    <w:link w:val="5"/>
    <w:uiPriority w:val="9"/>
    <w:semiHidden/>
    <w:rPr>
      <w:b/>
      <w:bCs/>
      <w:i/>
      <w:iCs/>
      <w:sz w:val="26"/>
      <w:szCs w:val="26"/>
    </w:rPr>
  </w:style>
  <w:style w:customStyle="1" w:styleId="80" w:type="character">
    <w:name w:val="标题 8 字符"/>
    <w:basedOn w:val="a0"/>
    <w:link w:val="8"/>
    <w:uiPriority w:val="9"/>
    <w:semiHidden/>
    <w:rPr>
      <w:i/>
      <w:iCs/>
      <w:sz w:val="24"/>
      <w:szCs w:val="24"/>
    </w:rPr>
  </w:style>
  <w:style w:customStyle="1" w:styleId="90" w:type="character">
    <w:name w:val="标题 9 字符"/>
    <w:basedOn w:val="a0"/>
    <w:link w:val="9"/>
    <w:uiPriority w:val="9"/>
    <w:semiHidden/>
    <w:rPr>
      <w:rFonts w:ascii="Cambria" w:eastAsia="宋体" w:hAnsi="Cambria"/>
    </w:rPr>
  </w:style>
  <w:style w:customStyle="1" w:styleId="ae" w:type="character">
    <w:name w:val="标题 字符"/>
    <w:basedOn w:val="a0"/>
    <w:link w:val="af"/>
    <w:uiPriority w:val="10"/>
    <w:rPr>
      <w:rFonts w:ascii="Cambria" w:eastAsia="宋体" w:hAnsi="Cambria"/>
      <w:b/>
      <w:bCs/>
      <w:kern w:val="28"/>
      <w:sz w:val="32"/>
      <w:szCs w:val="32"/>
    </w:rPr>
  </w:style>
  <w:style w:customStyle="1" w:styleId="af0" w:type="character">
    <w:name w:val="副标题 字符"/>
    <w:basedOn w:val="a0"/>
    <w:link w:val="af1"/>
    <w:uiPriority w:val="11"/>
    <w:rPr>
      <w:rFonts w:ascii="Cambria" w:eastAsia="宋体" w:hAnsi="Cambria"/>
      <w:sz w:val="24"/>
      <w:szCs w:val="24"/>
    </w:rPr>
  </w:style>
  <w:style w:customStyle="1" w:styleId="af2" w:type="character">
    <w:name w:val="引用 字符"/>
    <w:basedOn w:val="a0"/>
    <w:link w:val="af3"/>
    <w:uiPriority w:val="29"/>
    <w:rPr>
      <w:i/>
      <w:sz w:val="24"/>
      <w:szCs w:val="24"/>
    </w:rPr>
  </w:style>
  <w:style w:customStyle="1" w:styleId="af4" w:type="character">
    <w:name w:val="明显引用 字符"/>
    <w:basedOn w:val="a0"/>
    <w:link w:val="af5"/>
    <w:uiPriority w:val="30"/>
    <w:rPr>
      <w:b/>
      <w:i/>
      <w:sz w:val="24"/>
    </w:rPr>
  </w:style>
  <w:style w:styleId="af6" w:type="character">
    <w:name w:val="Intense Emphasis"/>
    <w:basedOn w:val="a0"/>
    <w:uiPriority w:val="21"/>
    <w:qFormat/>
    <w:rPr>
      <w:b/>
      <w:i/>
      <w:sz w:val="24"/>
      <w:szCs w:val="24"/>
      <w:u w:val="single"/>
    </w:rPr>
  </w:style>
  <w:style w:styleId="af7" w:type="character">
    <w:name w:val="Intense Reference"/>
    <w:basedOn w:val="a0"/>
    <w:uiPriority w:val="32"/>
    <w:qFormat/>
    <w:rPr>
      <w:b/>
      <w:sz w:val="24"/>
      <w:u w:val="single"/>
    </w:rPr>
  </w:style>
  <w:style w:styleId="af8" w:type="character">
    <w:name w:val="Book Title"/>
    <w:basedOn w:val="a0"/>
    <w:uiPriority w:val="33"/>
    <w:qFormat/>
    <w:rPr>
      <w:rFonts w:ascii="Cambria" w:eastAsia="宋体" w:hAnsi="Cambria"/>
      <w:b/>
      <w:i/>
      <w:sz w:val="24"/>
      <w:szCs w:val="24"/>
    </w:rPr>
  </w:style>
  <w:style w:customStyle="1" w:styleId="Char5" w:type="character">
    <w:name w:val="授权说明正文 Char"/>
    <w:basedOn w:val="a0"/>
    <w:link w:val="af9"/>
    <w:rPr>
      <w:rFonts w:ascii="仿宋_GB2312" w:eastAsia="仿宋_GB2312"/>
      <w:sz w:val="28"/>
      <w:szCs w:val="28"/>
      <w:lang w:bidi="en-US"/>
    </w:rPr>
  </w:style>
  <w:style w:customStyle="1" w:styleId="Char6" w:type="character">
    <w:name w:val="硕士学位论文 Char"/>
    <w:basedOn w:val="a0"/>
    <w:link w:val="afa"/>
    <w:rPr>
      <w:rFonts w:ascii="华文细黑" w:eastAsia="宋体" w:hAnsi="华文细黑"/>
      <w:b/>
      <w:sz w:val="48"/>
      <w:szCs w:val="48"/>
      <w:lang w:bidi="en-US" w:eastAsia="zh-CN" w:val="en-US"/>
    </w:rPr>
  </w:style>
  <w:style w:customStyle="1" w:styleId="Char7" w:type="character">
    <w:name w:val="论文题目 Char"/>
    <w:basedOn w:val="a0"/>
    <w:link w:val="afb"/>
    <w:rPr>
      <w:rFonts w:ascii="华文细黑" w:eastAsia="华文细黑" w:hAnsi="华文细黑"/>
      <w:b/>
      <w:sz w:val="44"/>
      <w:szCs w:val="44"/>
      <w:lang w:bidi="en-US"/>
    </w:rPr>
  </w:style>
  <w:style w:customStyle="1" w:styleId="Char8" w:type="character">
    <w:name w:val="首页居中 Char"/>
    <w:basedOn w:val="a0"/>
    <w:link w:val="afc"/>
    <w:rPr>
      <w:sz w:val="30"/>
      <w:szCs w:val="30"/>
      <w:lang w:bidi="en-US"/>
    </w:rPr>
  </w:style>
  <w:style w:customStyle="1" w:styleId="Char9" w:type="character">
    <w:name w:val="首页页脚中文 Char"/>
    <w:basedOn w:val="a0"/>
    <w:link w:val="afd"/>
    <w:rPr>
      <w:rFonts w:ascii="华文行楷" w:eastAsia="华文行楷" w:hAnsi="Times New Roman"/>
      <w:sz w:val="36"/>
      <w:szCs w:val="36"/>
      <w:lang w:bidi="en-US"/>
    </w:rPr>
  </w:style>
  <w:style w:customStyle="1" w:styleId="Chara" w:type="character">
    <w:name w:val="首页页脚英文 Char"/>
    <w:basedOn w:val="a0"/>
    <w:link w:val="afe"/>
    <w:rPr>
      <w:rFonts w:ascii="Times New Roman" w:hAnsi="Times New Roman"/>
      <w:sz w:val="24"/>
      <w:lang w:bidi="en-US"/>
    </w:rPr>
  </w:style>
  <w:style w:customStyle="1" w:styleId="Charb" w:type="character">
    <w:name w:val="独创声明 Char"/>
    <w:basedOn w:val="a0"/>
    <w:link w:val="aff"/>
    <w:rPr>
      <w:rFonts w:ascii="Times New Roman" w:hAnsi="Times New Roman"/>
      <w:sz w:val="36"/>
      <w:szCs w:val="36"/>
      <w:lang w:bidi="en-US"/>
    </w:rPr>
  </w:style>
  <w:style w:customStyle="1" w:styleId="Charc" w:type="character">
    <w:name w:val="独创声明正文 Char"/>
    <w:basedOn w:val="a0"/>
    <w:link w:val="aff0"/>
    <w:rPr>
      <w:rFonts w:ascii="仿宋_GB2312" w:eastAsia="仿宋_GB2312"/>
      <w:sz w:val="28"/>
      <w:szCs w:val="28"/>
      <w:lang w:bidi="en-US" w:eastAsia="en-US"/>
    </w:rPr>
  </w:style>
  <w:style w:customStyle="1" w:styleId="Chard" w:type="character">
    <w:name w:val="关键词 Char"/>
    <w:basedOn w:val="a0"/>
    <w:link w:val="aff1"/>
    <w:rPr>
      <w:rFonts w:ascii="仿宋_GB2312" w:eastAsia="仿宋_GB2312"/>
      <w:sz w:val="24"/>
      <w:szCs w:val="24"/>
      <w:lang w:bidi="en-US"/>
    </w:rPr>
  </w:style>
  <w:style w:customStyle="1" w:styleId="Chare" w:type="character">
    <w:name w:val="摘要题目 Char"/>
    <w:basedOn w:val="a0"/>
    <w:link w:val="aff2"/>
    <w:rPr>
      <w:rFonts w:ascii="Times New Roman" w:hAnsi="Times New Roman"/>
      <w:sz w:val="30"/>
      <w:szCs w:val="30"/>
      <w:lang w:bidi="en-US" w:eastAsia="en-US"/>
    </w:rPr>
  </w:style>
  <w:style w:customStyle="1" w:styleId="1Char" w:type="character">
    <w:name w:val="正文1 Char"/>
    <w:basedOn w:val="a0"/>
    <w:link w:val="11"/>
    <w:rPr>
      <w:rFonts w:ascii="Times New Roman" w:hAnsi="Times New Roman"/>
      <w:sz w:val="24"/>
      <w:lang w:bidi="en-US" w:eastAsia="en-US"/>
    </w:rPr>
  </w:style>
  <w:style w:customStyle="1" w:styleId="Charf" w:type="character">
    <w:name w:val="英文摘要正文 Char"/>
    <w:basedOn w:val="1Char"/>
    <w:link w:val="aff3"/>
    <w:rPr>
      <w:rFonts w:ascii="Times New Roman" w:hAnsi="Times New Roman"/>
      <w:sz w:val="24"/>
      <w:lang w:bidi="en-US" w:eastAsia="en-US"/>
    </w:rPr>
  </w:style>
  <w:style w:customStyle="1" w:styleId="KeywordsChar" w:type="character">
    <w:name w:val="Keywords Char"/>
    <w:basedOn w:val="a0"/>
    <w:link w:val="Keywords"/>
    <w:rPr>
      <w:rFonts w:eastAsia="宋体"/>
      <w:b/>
      <w:sz w:val="24"/>
      <w:szCs w:val="24"/>
      <w:lang w:bidi="en-US" w:eastAsia="en-US"/>
    </w:rPr>
  </w:style>
  <w:style w:customStyle="1" w:styleId="Charf0" w:type="character">
    <w:name w:val="目录 Char"/>
    <w:basedOn w:val="a0"/>
    <w:link w:val="aff4"/>
    <w:rPr>
      <w:rFonts w:ascii="黑体" w:eastAsia="黑体" w:hAnsi="Times New Roman"/>
      <w:sz w:val="30"/>
      <w:szCs w:val="30"/>
      <w:lang w:bidi="en-US" w:eastAsia="en-US" w:val="en-US"/>
    </w:rPr>
  </w:style>
  <w:style w:customStyle="1" w:styleId="1Char0" w:type="character">
    <w:name w:val="标题1居中 Char"/>
    <w:basedOn w:val="10"/>
    <w:link w:val="12"/>
    <w:rPr>
      <w:rFonts w:ascii="Cambria" w:eastAsia="黑体" w:hAnsi="Cambria"/>
      <w:bCs/>
      <w:kern w:val="32"/>
      <w:sz w:val="32"/>
      <w:szCs w:val="32"/>
      <w:lang w:bidi="en-US"/>
    </w:rPr>
  </w:style>
  <w:style w:customStyle="1" w:styleId="Charf1" w:type="character">
    <w:name w:val="图名中文 Char"/>
    <w:basedOn w:val="a0"/>
    <w:link w:val="aff5"/>
    <w:rPr>
      <w:rFonts w:ascii="宋体" w:hAnsi="宋体"/>
      <w:sz w:val="21"/>
      <w:szCs w:val="21"/>
      <w:lang w:bidi="en-US" w:eastAsia="en-US"/>
    </w:rPr>
  </w:style>
  <w:style w:customStyle="1" w:styleId="Charf2" w:type="character">
    <w:name w:val="图名英文 Char"/>
    <w:basedOn w:val="a0"/>
    <w:link w:val="aff6"/>
    <w:rPr>
      <w:rFonts w:ascii="Times New Roman" w:hAnsi="Times New Roman"/>
      <w:sz w:val="21"/>
      <w:szCs w:val="21"/>
      <w:lang w:bidi="en-US" w:eastAsia="en-US"/>
    </w:rPr>
  </w:style>
  <w:style w:customStyle="1" w:styleId="Charf3" w:type="character">
    <w:name w:val="参考文献正文 Char"/>
    <w:basedOn w:val="a0"/>
    <w:link w:val="aff7"/>
    <w:rPr>
      <w:rFonts w:ascii="宋体" w:hAnsi="宋体"/>
      <w:sz w:val="21"/>
      <w:szCs w:val="21"/>
      <w:lang w:bidi="en-US"/>
    </w:rPr>
  </w:style>
  <w:style w:customStyle="1" w:styleId="aff" w:type="paragraph">
    <w:name w:val="独创声明"/>
    <w:basedOn w:val="a"/>
    <w:link w:val="Charb"/>
    <w:qFormat/>
    <w:pPr>
      <w:ind w:firstLine="0" w:firstLineChars="0"/>
      <w:jc w:val="center"/>
    </w:pPr>
    <w:rPr>
      <w:sz w:val="36"/>
      <w:szCs w:val="36"/>
      <w:lang w:eastAsia="zh-CN"/>
    </w:rPr>
  </w:style>
  <w:style w:customStyle="1" w:styleId="aff8" w:type="paragraph">
    <w:name w:val="授权书"/>
    <w:basedOn w:val="1"/>
    <w:pPr>
      <w:spacing w:beforeLines="300"/>
      <w:jc w:val="center"/>
    </w:pPr>
  </w:style>
  <w:style w:customStyle="1" w:styleId="aff5" w:type="paragraph">
    <w:name w:val="图名中文"/>
    <w:basedOn w:val="a"/>
    <w:link w:val="Charf1"/>
    <w:qFormat/>
    <w:pPr>
      <w:jc w:val="center"/>
    </w:pPr>
    <w:rPr>
      <w:rFonts w:ascii="宋体" w:hAnsi="宋体"/>
      <w:sz w:val="21"/>
      <w:szCs w:val="21"/>
    </w:rPr>
  </w:style>
  <w:style w:styleId="TOC7" w:type="paragraph">
    <w:name w:val="toc 7"/>
    <w:basedOn w:val="a"/>
    <w:next w:val="a"/>
    <w:semiHidden/>
    <w:pPr>
      <w:widowControl w:val="0"/>
      <w:ind w:left="2520" w:leftChars="1200"/>
    </w:pPr>
    <w:rPr>
      <w:kern w:val="2"/>
      <w:sz w:val="21"/>
    </w:rPr>
  </w:style>
  <w:style w:styleId="aff9" w:type="paragraph">
    <w:name w:val="Document Map"/>
    <w:basedOn w:val="a"/>
    <w:semiHidden/>
    <w:pPr>
      <w:shd w:color="auto" w:fill="000080" w:val="clear"/>
    </w:pPr>
  </w:style>
  <w:style w:styleId="TOC3" w:type="paragraph">
    <w:name w:val="toc 3"/>
    <w:basedOn w:val="a"/>
    <w:next w:val="a"/>
    <w:uiPriority w:val="39"/>
    <w:pPr>
      <w:ind w:left="840" w:leftChars="400"/>
    </w:pPr>
  </w:style>
  <w:style w:styleId="affa" w:type="paragraph">
    <w:name w:val="Balloon Text"/>
    <w:basedOn w:val="a"/>
    <w:semiHidden/>
    <w:rPr>
      <w:sz w:val="18"/>
      <w:szCs w:val="18"/>
    </w:rPr>
  </w:style>
  <w:style w:customStyle="1" w:styleId="afa" w:type="paragraph">
    <w:name w:val="硕士学位论文"/>
    <w:basedOn w:val="a"/>
    <w:link w:val="Char6"/>
    <w:qFormat/>
    <w:pPr>
      <w:ind w:firstLine="0" w:firstLineChars="0"/>
      <w:jc w:val="center"/>
    </w:pPr>
    <w:rPr>
      <w:rFonts w:ascii="华文细黑" w:hAnsi="华文细黑"/>
      <w:b/>
      <w:sz w:val="48"/>
      <w:szCs w:val="48"/>
      <w:lang w:eastAsia="zh-CN"/>
    </w:rPr>
  </w:style>
  <w:style w:styleId="affb" w:type="paragraph">
    <w:name w:val="footer"/>
    <w:basedOn w:val="a"/>
    <w:pPr>
      <w:tabs>
        <w:tab w:pos="4153" w:val="center"/>
        <w:tab w:pos="8306" w:val="right"/>
      </w:tabs>
      <w:spacing w:before="600" w:line="180" w:lineRule="atLeast"/>
      <w:jc w:val="center"/>
    </w:pPr>
    <w:rPr>
      <w:sz w:val="18"/>
      <w:szCs w:val="18"/>
    </w:rPr>
  </w:style>
  <w:style w:styleId="affc" w:type="paragraph">
    <w:name w:val="header"/>
    <w:basedOn w:val="a"/>
    <w:pPr>
      <w:keepLines/>
      <w:pBdr>
        <w:bottom w:color="auto" w:space="1" w:sz="6" w:val="single"/>
      </w:pBdr>
      <w:tabs>
        <w:tab w:pos="4153" w:val="center"/>
        <w:tab w:pos="8306" w:val="right"/>
      </w:tabs>
      <w:spacing w:after="600" w:line="180" w:lineRule="atLeast"/>
      <w:jc w:val="center"/>
    </w:pPr>
    <w:rPr>
      <w:spacing w:val="-5"/>
      <w:sz w:val="21"/>
      <w:szCs w:val="21"/>
      <w:lang w:eastAsia="zh-CN"/>
    </w:rPr>
  </w:style>
  <w:style w:styleId="TOC1" w:type="paragraph">
    <w:name w:val="toc 1"/>
    <w:basedOn w:val="a"/>
    <w:next w:val="a"/>
    <w:uiPriority w:val="39"/>
    <w:pPr>
      <w:tabs>
        <w:tab w:leader="dot" w:pos="9060" w:val="right"/>
      </w:tabs>
      <w:ind w:firstLine="0" w:firstLineChars="0" w:left="482"/>
    </w:pPr>
  </w:style>
  <w:style w:customStyle="1" w:styleId="aff3" w:type="paragraph">
    <w:name w:val="英文摘要正文"/>
    <w:basedOn w:val="11"/>
    <w:link w:val="Charf"/>
    <w:qFormat/>
    <w:rPr>
      <w:rFonts w:eastAsia="Times New Roman"/>
    </w:rPr>
  </w:style>
  <w:style w:customStyle="1" w:styleId="afd" w:type="paragraph">
    <w:name w:val="首页页脚中文"/>
    <w:basedOn w:val="a"/>
    <w:link w:val="Char9"/>
    <w:qFormat/>
    <w:pPr>
      <w:ind w:firstLine="0" w:firstLineChars="0"/>
      <w:jc w:val="center"/>
    </w:pPr>
    <w:rPr>
      <w:rFonts w:ascii="华文行楷" w:eastAsia="华文行楷"/>
      <w:sz w:val="36"/>
      <w:szCs w:val="36"/>
      <w:lang w:eastAsia="zh-CN"/>
    </w:rPr>
  </w:style>
  <w:style w:styleId="af1" w:type="paragraph">
    <w:name w:val="Subtitle"/>
    <w:basedOn w:val="a"/>
    <w:next w:val="a"/>
    <w:link w:val="af0"/>
    <w:uiPriority w:val="11"/>
    <w:qFormat/>
    <w:pPr>
      <w:spacing w:after="60"/>
      <w:jc w:val="center"/>
      <w:outlineLvl w:val="1"/>
    </w:pPr>
    <w:rPr>
      <w:rFonts w:ascii="Cambria" w:hAnsi="Cambria"/>
    </w:rPr>
  </w:style>
  <w:style w:styleId="TOC6" w:type="paragraph">
    <w:name w:val="toc 6"/>
    <w:basedOn w:val="a"/>
    <w:next w:val="a"/>
    <w:semiHidden/>
    <w:pPr>
      <w:widowControl w:val="0"/>
      <w:ind w:left="2100" w:leftChars="1000"/>
    </w:pPr>
    <w:rPr>
      <w:kern w:val="2"/>
      <w:sz w:val="21"/>
    </w:rPr>
  </w:style>
  <w:style w:customStyle="1" w:styleId="afb" w:type="paragraph">
    <w:name w:val="论文题目"/>
    <w:basedOn w:val="a"/>
    <w:link w:val="Char7"/>
    <w:qFormat/>
    <w:pPr>
      <w:ind w:firstLine="0" w:firstLineChars="0"/>
      <w:jc w:val="center"/>
    </w:pPr>
    <w:rPr>
      <w:rFonts w:ascii="华文细黑" w:eastAsia="华文细黑" w:hAnsi="华文细黑"/>
      <w:b/>
      <w:sz w:val="44"/>
      <w:szCs w:val="44"/>
      <w:lang w:eastAsia="zh-CN"/>
    </w:rPr>
  </w:style>
  <w:style w:styleId="affd" w:type="paragraph">
    <w:name w:val="table of figures"/>
    <w:basedOn w:val="a"/>
    <w:next w:val="a"/>
    <w:pPr>
      <w:ind w:hanging="200" w:hangingChars="200" w:left="200" w:leftChars="200"/>
      <w:jc w:val="both"/>
    </w:pPr>
  </w:style>
  <w:style w:styleId="TOC2" w:type="paragraph">
    <w:name w:val="toc 2"/>
    <w:basedOn w:val="a"/>
    <w:next w:val="a"/>
    <w:uiPriority w:val="39"/>
    <w:pPr>
      <w:ind w:left="420" w:leftChars="200"/>
    </w:pPr>
  </w:style>
  <w:style w:customStyle="1" w:styleId="aff0" w:type="paragraph">
    <w:name w:val="独创声明正文"/>
    <w:basedOn w:val="a"/>
    <w:link w:val="Charc"/>
    <w:qFormat/>
    <w:pPr>
      <w:spacing w:after="100" w:afterAutospacing="1" w:beforeLines="100" w:line="360" w:lineRule="auto"/>
      <w:ind w:firstLine="560"/>
    </w:pPr>
    <w:rPr>
      <w:rFonts w:ascii="仿宋_GB2312" w:eastAsia="仿宋_GB2312"/>
      <w:sz w:val="28"/>
      <w:szCs w:val="28"/>
    </w:rPr>
  </w:style>
  <w:style w:styleId="af5" w:type="paragraph">
    <w:name w:val="Intense Quote"/>
    <w:basedOn w:val="a"/>
    <w:next w:val="a"/>
    <w:link w:val="af4"/>
    <w:uiPriority w:val="30"/>
    <w:qFormat/>
    <w:pPr>
      <w:ind w:left="720" w:right="720"/>
    </w:pPr>
    <w:rPr>
      <w:b/>
      <w:i/>
      <w:szCs w:val="22"/>
    </w:rPr>
  </w:style>
  <w:style w:styleId="affe" w:type="paragraph">
    <w:name w:val="No Spacing"/>
    <w:basedOn w:val="a"/>
    <w:uiPriority w:val="1"/>
    <w:qFormat/>
    <w:rPr>
      <w:szCs w:val="32"/>
    </w:rPr>
  </w:style>
  <w:style w:styleId="af" w:type="paragraph">
    <w:name w:val="Title"/>
    <w:basedOn w:val="a"/>
    <w:next w:val="a"/>
    <w:link w:val="ae"/>
    <w:uiPriority w:val="10"/>
    <w:qFormat/>
    <w:pPr>
      <w:spacing w:after="60" w:before="240"/>
      <w:jc w:val="center"/>
      <w:outlineLvl w:val="0"/>
    </w:pPr>
    <w:rPr>
      <w:rFonts w:ascii="Cambria" w:hAnsi="Cambria"/>
      <w:b/>
      <w:bCs/>
      <w:kern w:val="28"/>
      <w:sz w:val="32"/>
      <w:szCs w:val="32"/>
    </w:rPr>
  </w:style>
  <w:style w:styleId="TOC" w:type="paragraph">
    <w:name w:val="TOC Heading"/>
    <w:basedOn w:val="1"/>
    <w:next w:val="a"/>
    <w:uiPriority w:val="39"/>
    <w:qFormat/>
    <w:pPr>
      <w:outlineLvl w:val="9"/>
    </w:pPr>
  </w:style>
  <w:style w:customStyle="1" w:styleId="afc" w:type="paragraph">
    <w:name w:val="首页居中"/>
    <w:basedOn w:val="a"/>
    <w:link w:val="Char8"/>
    <w:qFormat/>
    <w:pPr>
      <w:spacing w:line="360" w:lineRule="auto"/>
      <w:ind w:firstLine="1977" w:firstLineChars="659"/>
    </w:pPr>
    <w:rPr>
      <w:sz w:val="30"/>
      <w:szCs w:val="30"/>
      <w:lang w:eastAsia="zh-CN"/>
    </w:rPr>
  </w:style>
  <w:style w:customStyle="1" w:styleId="ac" w:type="paragraph">
    <w:name w:val="英文摘要"/>
    <w:basedOn w:val="1"/>
    <w:link w:val="Char3"/>
    <w:pPr>
      <w:jc w:val="center"/>
    </w:pPr>
    <w:rPr>
      <w:rFonts w:cs="宋体"/>
      <w:bCs w:val="0"/>
      <w:sz w:val="30"/>
      <w:szCs w:val="20"/>
    </w:rPr>
  </w:style>
  <w:style w:customStyle="1" w:styleId="aff1" w:type="paragraph">
    <w:name w:val="关键词"/>
    <w:basedOn w:val="a"/>
    <w:link w:val="Chard"/>
    <w:qFormat/>
    <w:rPr>
      <w:rFonts w:ascii="仿宋_GB2312" w:eastAsia="仿宋_GB2312"/>
      <w:lang w:eastAsia="zh-CN"/>
    </w:rPr>
  </w:style>
  <w:style w:styleId="af3" w:type="paragraph">
    <w:name w:val="Quote"/>
    <w:basedOn w:val="a"/>
    <w:next w:val="a"/>
    <w:link w:val="af2"/>
    <w:uiPriority w:val="29"/>
    <w:qFormat/>
    <w:rPr>
      <w:i/>
    </w:rPr>
  </w:style>
  <w:style w:customStyle="1" w:styleId="21" w:type="paragraph">
    <w:name w:val="样式 标题 2"/>
    <w:basedOn w:val="2"/>
    <w:rPr>
      <w:rFonts w:cs="宋体"/>
      <w:szCs w:val="20"/>
    </w:rPr>
  </w:style>
  <w:style w:customStyle="1" w:styleId="afff" w:type="paragraph">
    <w:name w:val="公式"/>
    <w:basedOn w:val="a"/>
    <w:pPr>
      <w:spacing w:after="120" w:before="120"/>
      <w:jc w:val="right"/>
    </w:pPr>
    <w:rPr>
      <w:rFonts w:cs="宋体"/>
    </w:rPr>
  </w:style>
  <w:style w:customStyle="1" w:styleId="afff0" w:type="paragraph">
    <w:name w:val="摘要"/>
    <w:basedOn w:val="1"/>
    <w:pPr>
      <w:jc w:val="center"/>
    </w:pPr>
    <w:rPr>
      <w:rFonts w:cs="宋体"/>
      <w:bCs w:val="0"/>
      <w:szCs w:val="20"/>
      <w:lang w:eastAsia="zh-CN" w:val="en-US"/>
    </w:rPr>
  </w:style>
  <w:style w:customStyle="1" w:styleId="11" w:type="paragraph">
    <w:name w:val="正文1"/>
    <w:basedOn w:val="a"/>
    <w:link w:val="1Char"/>
    <w:pPr>
      <w:spacing w:after="0" w:before="0"/>
      <w:ind w:firstLine="480"/>
      <w:jc w:val="both"/>
    </w:pPr>
  </w:style>
  <w:style w:customStyle="1" w:styleId="afff1" w:type="paragraph">
    <w:name w:val="引言"/>
    <w:basedOn w:val="1"/>
    <w:pPr>
      <w:jc w:val="center"/>
    </w:pPr>
    <w:rPr>
      <w:rFonts w:cs="宋体"/>
      <w:bCs w:val="0"/>
      <w:sz w:val="30"/>
      <w:szCs w:val="20"/>
    </w:rPr>
  </w:style>
  <w:style w:customStyle="1" w:styleId="afff2" w:type="paragraph">
    <w:name w:val="参考文献"/>
    <w:basedOn w:val="ac"/>
  </w:style>
  <w:style w:customStyle="1" w:styleId="afff3" w:type="paragraph">
    <w:name w:val="结论"/>
    <w:basedOn w:val="ac"/>
  </w:style>
  <w:style w:customStyle="1" w:styleId="a4" w:type="paragraph">
    <w:name w:val="论文英文题目"/>
    <w:basedOn w:val="a"/>
    <w:link w:val="Char0"/>
    <w:qFormat/>
    <w:pPr>
      <w:ind w:firstLine="0" w:firstLineChars="0"/>
      <w:jc w:val="center"/>
    </w:pPr>
    <w:rPr>
      <w:rFonts w:eastAsia="Times New Roman"/>
      <w:b/>
      <w:sz w:val="32"/>
      <w:szCs w:val="32"/>
    </w:rPr>
  </w:style>
  <w:style w:customStyle="1" w:styleId="ad" w:type="paragraph">
    <w:name w:val="附录"/>
    <w:basedOn w:val="ac"/>
    <w:link w:val="Char4"/>
  </w:style>
  <w:style w:customStyle="1" w:styleId="a3" w:type="paragraph">
    <w:name w:val="英文关键词"/>
    <w:basedOn w:val="a"/>
    <w:link w:val="Char"/>
    <w:qFormat/>
    <w:rPr>
      <w:rFonts w:ascii="Calibri" w:hAnsi="Calibri"/>
    </w:rPr>
  </w:style>
  <w:style w:customStyle="1" w:styleId="afff4" w:type="paragraph">
    <w:name w:val="致谢"/>
    <w:basedOn w:val="ac"/>
  </w:style>
  <w:style w:customStyle="1" w:styleId="afff5" w:type="paragraph">
    <w:name w:val="发表学术论文情况"/>
    <w:basedOn w:val="ac"/>
  </w:style>
  <w:style w:styleId="afff6" w:type="paragraph">
    <w:name w:val="List Paragraph"/>
    <w:basedOn w:val="a"/>
    <w:uiPriority w:val="34"/>
    <w:qFormat/>
    <w:pPr>
      <w:ind w:firstLine="0" w:left="0"/>
      <w:contextualSpacing/>
    </w:pPr>
  </w:style>
  <w:style w:customStyle="1" w:styleId="afe" w:type="paragraph">
    <w:name w:val="首页页脚英文"/>
    <w:basedOn w:val="a"/>
    <w:link w:val="Chara"/>
    <w:qFormat/>
    <w:pPr>
      <w:ind w:firstLine="0" w:firstLineChars="0"/>
      <w:jc w:val="center"/>
    </w:pPr>
    <w:rPr>
      <w:lang w:eastAsia="zh-CN"/>
    </w:rPr>
  </w:style>
  <w:style w:customStyle="1" w:styleId="a6" w:type="paragraph">
    <w:name w:val="关键词题头"/>
    <w:basedOn w:val="a"/>
    <w:link w:val="Char1"/>
    <w:qFormat/>
    <w:rPr>
      <w:rFonts w:ascii="黑体" w:eastAsia="黑体"/>
      <w:lang w:eastAsia="zh-CN"/>
    </w:rPr>
  </w:style>
  <w:style w:customStyle="1" w:styleId="aff4" w:type="paragraph">
    <w:name w:val="目录"/>
    <w:basedOn w:val="a"/>
    <w:link w:val="Charf0"/>
    <w:qFormat/>
    <w:pPr>
      <w:ind w:firstLine="0" w:firstLineChars="0"/>
      <w:jc w:val="center"/>
    </w:pPr>
    <w:rPr>
      <w:rFonts w:ascii="黑体" w:eastAsia="黑体"/>
      <w:sz w:val="30"/>
      <w:szCs w:val="30"/>
      <w:lang w:eastAsia="zh-CN" w:val="en-US"/>
    </w:rPr>
  </w:style>
  <w:style w:customStyle="1" w:styleId="Keywords" w:type="paragraph">
    <w:name w:val="Keywords"/>
    <w:basedOn w:val="a"/>
    <w:link w:val="KeywordsChar"/>
    <w:qFormat/>
    <w:rPr>
      <w:b/>
    </w:rPr>
  </w:style>
  <w:style w:customStyle="1" w:styleId="aff2" w:type="paragraph">
    <w:name w:val="摘要题目"/>
    <w:basedOn w:val="a"/>
    <w:link w:val="Chare"/>
    <w:qFormat/>
    <w:pPr>
      <w:ind w:firstLine="0" w:firstLineChars="0"/>
      <w:jc w:val="center"/>
    </w:pPr>
    <w:rPr>
      <w:sz w:val="30"/>
      <w:szCs w:val="30"/>
    </w:rPr>
  </w:style>
  <w:style w:customStyle="1" w:styleId="12" w:type="paragraph">
    <w:name w:val="标题1居中"/>
    <w:basedOn w:val="1"/>
    <w:link w:val="1Char0"/>
    <w:qFormat/>
    <w:pPr>
      <w:jc w:val="center"/>
    </w:pPr>
  </w:style>
  <w:style w:customStyle="1" w:styleId="aff6" w:type="paragraph">
    <w:name w:val="图名英文"/>
    <w:basedOn w:val="a"/>
    <w:link w:val="Charf2"/>
    <w:qFormat/>
    <w:pPr>
      <w:jc w:val="center"/>
    </w:pPr>
    <w:rPr>
      <w:sz w:val="21"/>
      <w:szCs w:val="21"/>
    </w:rPr>
  </w:style>
  <w:style w:customStyle="1" w:styleId="ab" w:type="paragraph">
    <w:name w:val="参考文献标题"/>
    <w:basedOn w:val="1"/>
    <w:link w:val="Char2"/>
    <w:qFormat/>
    <w:pPr>
      <w:jc w:val="center"/>
    </w:pPr>
  </w:style>
  <w:style w:customStyle="1" w:styleId="aff7" w:type="paragraph">
    <w:name w:val="参考文献正文"/>
    <w:basedOn w:val="a"/>
    <w:link w:val="Charf3"/>
    <w:qFormat/>
    <w:rPr>
      <w:rFonts w:ascii="宋体" w:hAnsi="宋体"/>
      <w:sz w:val="21"/>
      <w:szCs w:val="21"/>
      <w:lang w:eastAsia="zh-CN"/>
    </w:rPr>
  </w:style>
  <w:style w:customStyle="1" w:styleId="af9" w:type="paragraph">
    <w:name w:val="授权说明正文"/>
    <w:basedOn w:val="a"/>
    <w:link w:val="Char5"/>
    <w:qFormat/>
    <w:pPr>
      <w:spacing w:line="360" w:lineRule="auto"/>
      <w:ind w:firstLine="560"/>
    </w:pPr>
    <w:rPr>
      <w:rFonts w:ascii="仿宋_GB2312" w:eastAsia="仿宋_GB2312"/>
      <w:sz w:val="28"/>
      <w:szCs w:val="28"/>
      <w:lang w:eastAsia="zh-CN"/>
    </w:rPr>
  </w:style>
  <w:style w:customStyle="1" w:styleId="110" w:type="paragraph">
    <w:name w:val="样式 标题 1 + 段后: 1 行"/>
    <w:basedOn w:val="1"/>
    <w:pPr>
      <w:spacing w:after="240"/>
    </w:pPr>
    <w:rPr>
      <w:rFonts w:cs="宋体"/>
      <w:bCs w:val="0"/>
      <w:sz w:val="30"/>
      <w:szCs w:val="20"/>
    </w:rPr>
  </w:style>
  <w:style w:customStyle="1" w:styleId="13" w:type="paragraph">
    <w:name w:val="样式 参考文献标题 + 段后: 1 行"/>
    <w:basedOn w:val="ab"/>
    <w:pPr>
      <w:spacing w:after="240"/>
    </w:pPr>
    <w:rPr>
      <w:rFonts w:cs="宋体"/>
      <w:bCs w:val="0"/>
      <w:sz w:val="30"/>
      <w:szCs w:val="20"/>
    </w:rPr>
  </w:style>
  <w:style w:customStyle="1" w:styleId="14" w:type="paragraph">
    <w:name w:val="样式 摘要 + 段后: 1 行"/>
    <w:basedOn w:val="afff0"/>
    <w:pPr>
      <w:spacing w:after="240"/>
    </w:pPr>
    <w:rPr>
      <w:sz w:val="30"/>
    </w:rPr>
  </w:style>
  <w:style w:customStyle="1" w:styleId="afff7" w:type="paragraph">
    <w:name w:val="作者简介"/>
    <w:basedOn w:val="afff2"/>
    <w:pPr>
      <w:keepLines/>
      <w:tabs>
        <w:tab w:pos="377" w:val="left"/>
      </w:tabs>
      <w:snapToGrid/>
      <w:spacing w:afterLines="0"/>
    </w:pPr>
    <w:rPr>
      <w:rFonts w:ascii="黑体" w:hAnsi="Times New Roman"/>
      <w:b/>
      <w:bCs/>
      <w:kern w:val="44"/>
      <w:szCs w:val="32"/>
      <w:lang w:bidi="ar-SA"/>
    </w:rPr>
  </w:style>
  <w:style w:styleId="afff8" w:type="table">
    <w:name w:val="Table Grid"/>
    <w:basedOn w:val="a1"/>
    <w:pPr>
      <w:snapToGrid w:val="0"/>
      <w:spacing w:line="300" w:lineRule="auto"/>
      <w:ind w:firstLine="480" w:firstLineChars="20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afff9" w:type="paragraph">
    <w:name w:val="Revision"/>
    <w:hidden/>
    <w:uiPriority w:val="99"/>
    <w:unhideWhenUsed/>
    <w:rsid w:val="004C61AB"/>
    <w:rPr>
      <w:rFonts w:ascii="Times New Roman" w:hAnsi="Times New Roman"/>
      <w:sz w:val="24"/>
      <w:lang w:bidi="en-US" w:eastAsia="en-US"/>
    </w:rPr>
  </w:style>
  <w:style w:customStyle="1" w:styleId="TableText" w:type="paragraph">
    <w:name w:val="Table Text"/>
    <w:basedOn w:val="a"/>
    <w:pPr>
      <w:ind w:firstLine="0" w:left="0"/>
    </w:pPr>
  </w:style>
  <w:style w:customStyle="1" w:styleId="Formula" w:type="paragraph">
    <w:name w:val="Formula"/>
    <w:basedOn w:val="a"/>
    <w:pPr>
      <w:spacing w:after="0" w:before="0" w:line="240" w:lineRule="auto"/>
      <w:ind w:firstLine="0"/>
    </w:pPr>
  </w:style>
  <w:style w:customStyle="1" w:styleId="CompactList" w:type="paragraph">
    <w:name w:val="Compact List"/>
    <w:basedOn w:val="a"/>
    <w:pPr>
      <w:spacing w:after="0" w:line="240" w:lineRule="auto"/>
      <w:ind w:firstLine="0"/>
    </w:p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20"/>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5.xml" Type="http://schemas.openxmlformats.org/officeDocument/2006/relationships/header" /><Relationship Id="rId10" Target="header2.xml" Type="http://schemas.openxmlformats.org/officeDocument/2006/relationships/header" /><Relationship Id="rId11" Target="header4.xml" Type="http://schemas.openxmlformats.org/officeDocument/2006/relationships/header" /><Relationship Id="rId12" Target="header1.xml" Type="http://schemas.openxmlformats.org/officeDocument/2006/relationships/header" /><Relationship Id="rId13" Target="header7.xml" Type="http://schemas.openxmlformats.org/officeDocument/2006/relationships/header" /><Relationship Id="rId14" Target="header3.xml" Type="http://schemas.openxmlformats.org/officeDocument/2006/relationships/header" /><Relationship Id="rId15" Target="header6.xml" Type="http://schemas.openxmlformats.org/officeDocument/2006/relationships/header" /><Relationship Id="rId16" Target="footer1.xml" Type="http://schemas.openxmlformats.org/officeDocument/2006/relationships/footer" /><Relationship Id="rId17" Target="footer7.xml" Type="http://schemas.openxmlformats.org/officeDocument/2006/relationships/footer" /><Relationship Id="rId18" Target="footer9.xml" Type="http://schemas.openxmlformats.org/officeDocument/2006/relationships/footer" /><Relationship Id="rId19" Target="footer6.xml" Type="http://schemas.openxmlformats.org/officeDocument/2006/relationships/footer" /><Relationship Id="rId20" Target="footer3.xml" Type="http://schemas.openxmlformats.org/officeDocument/2006/relationships/footer" /><Relationship Id="rId21" Target="footer8.xml" Type="http://schemas.openxmlformats.org/officeDocument/2006/relationships/footer" /><Relationship Id="rId22" Target="footer5.xml" Type="http://schemas.openxmlformats.org/officeDocument/2006/relationships/footer" /><Relationship Id="rId23" Target="footer2.xml" Type="http://schemas.openxmlformats.org/officeDocument/2006/relationships/footer" /><Relationship Id="rId24" Target="footer4.xml" Type="http://schemas.openxmlformats.org/officeDocument/2006/relationships/footer" /><Relationship Type="http://schemas.openxmlformats.org/officeDocument/2006/relationships/image" Id="rId30" Target="media/rId30.svg" /><Relationship Type="http://schemas.openxmlformats.org/officeDocument/2006/relationships/image" Id="rId34" Target="media/rId34.svg" /><Relationship Type="http://schemas.openxmlformats.org/officeDocument/2006/relationships/image" Id="rId42" Target="media/rId42.svg" /><Relationship Type="http://schemas.openxmlformats.org/officeDocument/2006/relationships/image" Id="rId38" Target="media/rId38.svg" /><Relationship Type="http://schemas.openxmlformats.org/officeDocument/2006/relationships/image" Id="rId46" Target="media/rId46.svg" /><Relationship Type="http://schemas.openxmlformats.org/officeDocument/2006/relationships/image" Id="rId50" Target="media/rId50.svg" /><Relationship Type="http://schemas.openxmlformats.org/officeDocument/2006/relationships/image" Id="rId54" Target="media/rId54.svg" /><Relationship Type="http://schemas.openxmlformats.org/officeDocument/2006/relationships/image" Id="rId58" Target="media/rId58.svg" /><Relationship Type="http://schemas.openxmlformats.org/officeDocument/2006/relationships/image" Id="rId21" Target="media/rId21.svg" /><Relationship Type="http://schemas.openxmlformats.org/officeDocument/2006/relationships/image" Id="rId25" Target="media/rId25.svg" /><Relationship Type="http://schemas.openxmlformats.org/officeDocument/2006/relationships/image" Id="rId62" Target="media/rId62.svg" /><Relationship Type="http://schemas.openxmlformats.org/officeDocument/2006/relationships/image" Id="rId66" Target="media/rId66.svg" /><Relationship Type="http://schemas.openxmlformats.org/officeDocument/2006/relationships/image" Id="rId70" Target="media/rId70.svg" /><Relationship Type="http://schemas.openxmlformats.org/officeDocument/2006/relationships/image" Id="rId74" Target="media/rId74.svg" /><Relationship Type="http://schemas.openxmlformats.org/officeDocument/2006/relationships/image" Id="rId78" Target="media/rId78.svg" /><Relationship Type="http://schemas.openxmlformats.org/officeDocument/2006/relationships/image" Id="rId82" Target="media/rId82.svg" /><Relationship Type="http://schemas.openxmlformats.org/officeDocument/2006/relationships/image" Id="rId86" Target="media/rId86.svg" /><Relationship Type="http://schemas.openxmlformats.org/officeDocument/2006/relationships/image" Id="rId90" Target="media/rId90.svg" /><Relationship Type="http://schemas.openxmlformats.org/officeDocument/2006/relationships/image" Id="rId94" Target="media/rId94.svg" /><Relationship Type="http://schemas.openxmlformats.org/officeDocument/2006/relationships/image" Id="rId98" Target="media/rId98.svg" /><Relationship Type="http://schemas.openxmlformats.org/officeDocument/2006/relationships/image" Id="rId102" Target="media/rId102.svg" /><Relationship Type="http://schemas.openxmlformats.org/officeDocument/2006/relationships/image" Id="rId106" Target="media/rId106.svg" /><Relationship Type="http://schemas.openxmlformats.org/officeDocument/2006/relationships/image" Id="rId110" Target="media/rId110.svg" /><Relationship Type="http://schemas.openxmlformats.org/officeDocument/2006/relationships/image" Id="rId114" Target="media/rId114.svg" /><Relationship Type="http://schemas.openxmlformats.org/officeDocument/2006/relationships/image" Id="rId118" Target="media/rId118.svg" /><Relationship Type="http://schemas.openxmlformats.org/officeDocument/2006/relationships/image" Id="rId122" Target="media/rId122.svg" /><Relationship Type="http://schemas.openxmlformats.org/officeDocument/2006/relationships/image" Id="rId134" Target="media/rId134.svg" /><Relationship Type="http://schemas.openxmlformats.org/officeDocument/2006/relationships/image" Id="rId138" Target="media/rId138.svg" /><Relationship Type="http://schemas.openxmlformats.org/officeDocument/2006/relationships/image" Id="rId126" Target="media/rId126.svg" /><Relationship Type="http://schemas.openxmlformats.org/officeDocument/2006/relationships/image" Id="rId130" Target="media/rId130.svg" /><Relationship Type="http://schemas.openxmlformats.org/officeDocument/2006/relationships/image" Id="rId142" Target="media/rId142.svg" /><Relationship Type="http://schemas.openxmlformats.org/officeDocument/2006/relationships/image" Id="rId146" Target="media/rId146.svg" /><Relationship Type="http://schemas.openxmlformats.org/officeDocument/2006/relationships/image" Id="rId150" Target="media/rId150.svg" /><Relationship Type="http://schemas.openxmlformats.org/officeDocument/2006/relationships/image" Id="rId154" Target="media/rId154.svg" /><Relationship Type="http://schemas.openxmlformats.org/officeDocument/2006/relationships/image" Id="rId162" Target="media/rId162.svg" /><Relationship Type="http://schemas.openxmlformats.org/officeDocument/2006/relationships/image" Id="rId158" Target="media/rId158.svg" /><Relationship Type="http://schemas.openxmlformats.org/officeDocument/2006/relationships/image" Id="rId166" Target="media/rId166.svg" /><Relationship Type="http://schemas.openxmlformats.org/officeDocument/2006/relationships/image" Id="rId170" Target="media/rId170.svg" /></Relationships>
</file>

<file path=word/_rels/footnotes.xml.rels><?xml version="1.0" encoding="UTF-8"?><Relationships xmlns="http://schemas.openxmlformats.org/package/2006/relationships" />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qianfeng\&#26700;&#38754;\&#27169;&#26495;\&#22823;&#36830;&#29702;&#24037;&#22823;&#23398;&#30805;&#22763;&#23398;&#20301;&#35770;&#25991;&#26684;&#24335;&#35268;&#33539;200812(97-2003).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大连理工大学硕士学位论文格式规范200812(97-2003).dot</Template>
  <TotalTime>1</TotalTime>
  <Pages>33</Pages>
  <Words>3134</Words>
  <Characters>17868</Characters>
  <Application>Microsoft Office Word</Application>
  <DocSecurity>0</DocSecurity>
  <Lines>148</Lines>
  <Paragraphs>41</Paragraphs>
  <ScaleCrop>false</ScaleCrop>
  <Company>DUT</Company>
  <LinksUpToDate>false</LinksUpToDate>
  <CharactersWithSpaces>20961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2026-03-25T20:41:52Z</dcterms:created>
  <dcterms:modified xsi:type="dcterms:W3CDTF">2026-03-25T20:41:52Z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/share/fandixiaLab/suguangsheng/PycharmProjects/Sparse2Full/thesis_paper/manuscript_5_chapter/references.bib</vt:lpwstr>
  </property>
  <property fmtid="{D5CDD505-2E9C-101B-9397-08002B2CF9AE}" pid="3" name="csl">
    <vt:lpwstr>/share/fandixiaLab/suguangsheng/PycharmProjects/Sparse2Full/tools/china-national-standard-gb-t-7714-2015-numeric.csl</vt:lpwstr>
  </property>
</Properties>
</file>