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Courrier administratif fictif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Objet : Confirmation de reception d un dossier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Madame, Monsieur,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Nous accusons reception de votre dossier transmis le 15 mars 2026.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Apres un premier examen, il apparait que votre demande est recevable sous reserve de la transmission de pieces complementaires. Nous vous invitons a verifier :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- la copie d une piece d identite ;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- un justificatif de domicile ;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- tout document complementaire utile a l etude du dossier.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Des reception de l ensemble des elements, votre demande pourra etre instruite dans les meilleurs delais.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Nous restons a votre disposition pour tout renseignement complementaire.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Veuillez agreer, Madame, Monsieur, l expression de nos salutations distinguees.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Service administratif fictif</w:t>
      </w:r>
      <w:r>
        <w:rPr>
          <w:sz w:val="36"/>
          <w:szCs w:val="36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Document cree uniquement pour les tests de l application</w:t>
      </w:r>
      <w:r>
        <w:rPr>
          <w:sz w:val="36"/>
          <w:szCs w:val="36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Courrier administratif fictif</dc:title>
  <dc:creator>Codex</dc:creator>
  <cp:revision>1</cp:revision>
  <dcterms:modified xsi:type="dcterms:W3CDTF">2026-03-19T20:12:29Z</dcterms:modified>
</cp:coreProperties>
</file>