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E865" w14:textId="77777777" w:rsidR="0054148A" w:rsidRPr="00E97842" w:rsidRDefault="0054148A" w:rsidP="002D315D">
      <w:pPr>
        <w:spacing w:before="100" w:beforeAutospacing="1" w:after="100" w:afterAutospacing="1"/>
        <w:outlineLvl w:val="2"/>
        <w:rPr>
          <w:sz w:val="27"/>
          <w:szCs w:val="27"/>
        </w:rPr>
      </w:pPr>
      <w:r w:rsidRPr="00E97842">
        <w:rPr>
          <w:sz w:val="27"/>
          <w:szCs w:val="27"/>
        </w:rPr>
        <w:t>Page 8:</w:t>
      </w:r>
    </w:p>
    <w:p w14:paraId="4EDEFFF1" w14:textId="77777777" w:rsidR="0054148A" w:rsidRPr="00E97842" w:rsidRDefault="0054148A" w:rsidP="0054148A">
      <w:pPr>
        <w:spacing w:before="100" w:beforeAutospacing="1" w:after="100" w:afterAutospacing="1"/>
      </w:pPr>
      <w:r w:rsidRPr="00E97842">
        <w:rPr>
          <w:rStyle w:val="Strong"/>
          <w:b w:val="0"/>
          <w:bCs w:val="0"/>
        </w:rPr>
        <w:t>Symptomatic bone lesion</w:t>
      </w:r>
      <w:r w:rsidRPr="00E97842">
        <w:t xml:space="preserve"> → </w:t>
      </w:r>
      <w:r w:rsidRPr="00E97842">
        <w:rPr>
          <w:rStyle w:val="Strong"/>
          <w:b w:val="0"/>
          <w:bCs w:val="0"/>
        </w:rPr>
        <w:t>Abnormal x-ray</w:t>
      </w:r>
    </w:p>
    <w:p w14:paraId="5C0DA507" w14:textId="77777777" w:rsidR="0054148A" w:rsidRPr="00E97842" w:rsidRDefault="0054148A" w:rsidP="0054148A">
      <w:pPr>
        <w:numPr>
          <w:ilvl w:val="0"/>
          <w:numId w:val="66"/>
        </w:numPr>
        <w:spacing w:before="100" w:beforeAutospacing="1" w:after="100" w:afterAutospacing="1"/>
      </w:pPr>
      <w:r w:rsidRPr="00E97842">
        <w:rPr>
          <w:rStyle w:val="Strong"/>
          <w:b w:val="0"/>
          <w:bCs w:val="0"/>
        </w:rPr>
        <w:t>Age &lt; 40</w:t>
      </w:r>
    </w:p>
    <w:p w14:paraId="1280EDA4" w14:textId="423B08DC" w:rsidR="0054148A" w:rsidRPr="00E97842" w:rsidRDefault="0054148A" w:rsidP="0054148A">
      <w:pPr>
        <w:numPr>
          <w:ilvl w:val="1"/>
          <w:numId w:val="66"/>
        </w:numPr>
        <w:spacing w:before="100" w:beforeAutospacing="1" w:after="100" w:afterAutospacing="1"/>
      </w:pPr>
      <w:r w:rsidRPr="00E97842">
        <w:t xml:space="preserve">Refer to orthopedic </w:t>
      </w:r>
      <w:r w:rsidR="00195D58" w:rsidRPr="00E97842">
        <w:t>oncologist.</w:t>
      </w:r>
    </w:p>
    <w:p w14:paraId="772955DC" w14:textId="7319503F" w:rsidR="0054148A" w:rsidRPr="00E97842" w:rsidRDefault="0054148A" w:rsidP="0054148A">
      <w:pPr>
        <w:numPr>
          <w:ilvl w:val="1"/>
          <w:numId w:val="66"/>
        </w:numPr>
        <w:spacing w:before="100" w:beforeAutospacing="1" w:after="100" w:afterAutospacing="1"/>
      </w:pPr>
      <w:r w:rsidRPr="00E97842">
        <w:t xml:space="preserve">Biopsy, if indicated, should be performed at the treating </w:t>
      </w:r>
      <w:r w:rsidR="008E580B" w:rsidRPr="00E97842">
        <w:t>institution.</w:t>
      </w:r>
    </w:p>
    <w:p w14:paraId="07CFDC5A" w14:textId="43B9E8BB" w:rsidR="0054148A" w:rsidRPr="00E97842" w:rsidRDefault="0054148A" w:rsidP="0054148A">
      <w:pPr>
        <w:numPr>
          <w:ilvl w:val="1"/>
          <w:numId w:val="66"/>
        </w:numPr>
        <w:spacing w:before="100" w:beforeAutospacing="1" w:after="100" w:afterAutospacing="1"/>
      </w:pPr>
      <w:r w:rsidRPr="00E97842">
        <w:t xml:space="preserve">See </w:t>
      </w:r>
      <w:r w:rsidRPr="00E97842">
        <w:rPr>
          <w:rStyle w:val="Emphasis"/>
        </w:rPr>
        <w:t>Bone Cancer Table of Contents</w:t>
      </w:r>
      <w:r w:rsidRPr="00E97842">
        <w:t xml:space="preserve"> for specific bone </w:t>
      </w:r>
      <w:r w:rsidR="008E580B" w:rsidRPr="00E97842">
        <w:t>sarcomas.</w:t>
      </w:r>
    </w:p>
    <w:p w14:paraId="4C450CBC" w14:textId="77777777" w:rsidR="0054148A" w:rsidRPr="00E97842" w:rsidRDefault="0054148A" w:rsidP="0054148A">
      <w:pPr>
        <w:numPr>
          <w:ilvl w:val="0"/>
          <w:numId w:val="66"/>
        </w:numPr>
        <w:spacing w:before="100" w:beforeAutospacing="1" w:after="100" w:afterAutospacing="1"/>
      </w:pPr>
      <w:r w:rsidRPr="00E97842">
        <w:rPr>
          <w:rStyle w:val="Strong"/>
          <w:b w:val="0"/>
          <w:bCs w:val="0"/>
        </w:rPr>
        <w:t>Age ≥ 40</w:t>
      </w:r>
    </w:p>
    <w:p w14:paraId="1006704D" w14:textId="77777777" w:rsidR="0054148A" w:rsidRPr="00E97842" w:rsidRDefault="0054148A" w:rsidP="0054148A">
      <w:pPr>
        <w:numPr>
          <w:ilvl w:val="1"/>
          <w:numId w:val="66"/>
        </w:numPr>
        <w:spacing w:before="100" w:beforeAutospacing="1" w:after="100" w:afterAutospacing="1"/>
      </w:pPr>
      <w:r w:rsidRPr="00E97842">
        <w:t>Workup for potential bone metastasis as clinically indicated:</w:t>
      </w:r>
    </w:p>
    <w:p w14:paraId="620EF1F1" w14:textId="77777777" w:rsidR="0054148A" w:rsidRPr="00E97842" w:rsidRDefault="0054148A" w:rsidP="0054148A">
      <w:pPr>
        <w:numPr>
          <w:ilvl w:val="2"/>
          <w:numId w:val="66"/>
        </w:numPr>
        <w:spacing w:before="100" w:beforeAutospacing="1" w:after="100" w:afterAutospacing="1"/>
      </w:pPr>
      <w:r w:rsidRPr="00E97842">
        <w:t>History and physical</w:t>
      </w:r>
    </w:p>
    <w:p w14:paraId="72649EB0" w14:textId="77777777" w:rsidR="0054148A" w:rsidRPr="00E97842" w:rsidRDefault="0054148A" w:rsidP="0054148A">
      <w:pPr>
        <w:numPr>
          <w:ilvl w:val="2"/>
          <w:numId w:val="66"/>
        </w:numPr>
        <w:spacing w:before="100" w:beforeAutospacing="1" w:after="100" w:afterAutospacing="1"/>
      </w:pPr>
      <w:r w:rsidRPr="00E97842">
        <w:t>Bone scan or FDG-PET/CT (category 2B)</w:t>
      </w:r>
    </w:p>
    <w:p w14:paraId="1928B49C" w14:textId="77777777" w:rsidR="0054148A" w:rsidRPr="00E97842" w:rsidRDefault="0054148A" w:rsidP="0054148A">
      <w:pPr>
        <w:numPr>
          <w:ilvl w:val="2"/>
          <w:numId w:val="66"/>
        </w:numPr>
        <w:spacing w:before="100" w:beforeAutospacing="1" w:after="100" w:afterAutospacing="1"/>
      </w:pPr>
      <w:r w:rsidRPr="00E97842">
        <w:t>Chest x-ray</w:t>
      </w:r>
    </w:p>
    <w:p w14:paraId="49A58316" w14:textId="2A4860C9" w:rsidR="0054148A" w:rsidRPr="00E97842" w:rsidRDefault="0054148A" w:rsidP="0054148A">
      <w:pPr>
        <w:numPr>
          <w:ilvl w:val="2"/>
          <w:numId w:val="66"/>
        </w:numPr>
        <w:spacing w:before="100" w:beforeAutospacing="1" w:after="100" w:afterAutospacing="1"/>
      </w:pPr>
      <w:r w:rsidRPr="00E97842">
        <w:t xml:space="preserve">Serum protein electrophoresis (SPEP)/labs </w:t>
      </w:r>
    </w:p>
    <w:p w14:paraId="6DA2C898" w14:textId="77777777" w:rsidR="0054148A" w:rsidRPr="00E97842" w:rsidRDefault="0054148A" w:rsidP="0054148A">
      <w:pPr>
        <w:numPr>
          <w:ilvl w:val="2"/>
          <w:numId w:val="66"/>
        </w:numPr>
        <w:spacing w:before="100" w:beforeAutospacing="1" w:after="100" w:afterAutospacing="1"/>
      </w:pPr>
      <w:r w:rsidRPr="00E97842">
        <w:t>Chest/abdomen/pelvis (C/A/P) CT with contrast</w:t>
      </w:r>
    </w:p>
    <w:p w14:paraId="18F654C0" w14:textId="77777777" w:rsidR="0054148A" w:rsidRPr="00E97842" w:rsidRDefault="0054148A" w:rsidP="0054148A">
      <w:pPr>
        <w:numPr>
          <w:ilvl w:val="2"/>
          <w:numId w:val="66"/>
        </w:numPr>
        <w:spacing w:before="100" w:beforeAutospacing="1" w:after="100" w:afterAutospacing="1"/>
      </w:pPr>
      <w:r w:rsidRPr="00E97842">
        <w:t>Prostate-specific antigen (PSA)</w:t>
      </w:r>
    </w:p>
    <w:p w14:paraId="3D1E0206" w14:textId="77777777" w:rsidR="0054148A" w:rsidRPr="00E97842" w:rsidRDefault="0054148A" w:rsidP="0054148A">
      <w:pPr>
        <w:numPr>
          <w:ilvl w:val="2"/>
          <w:numId w:val="66"/>
        </w:numPr>
        <w:spacing w:before="100" w:beforeAutospacing="1" w:after="100" w:afterAutospacing="1"/>
      </w:pPr>
      <w:r w:rsidRPr="00E97842">
        <w:t>Mammogram</w:t>
      </w:r>
    </w:p>
    <w:p w14:paraId="43406377" w14:textId="77777777" w:rsidR="0054148A" w:rsidRPr="00E97842" w:rsidRDefault="0054148A" w:rsidP="0054148A">
      <w:pPr>
        <w:numPr>
          <w:ilvl w:val="1"/>
          <w:numId w:val="66"/>
        </w:numPr>
        <w:spacing w:before="100" w:beforeAutospacing="1" w:after="100" w:afterAutospacing="1"/>
      </w:pPr>
      <w:r w:rsidRPr="00E97842">
        <w:rPr>
          <w:rStyle w:val="Strong"/>
          <w:b w:val="0"/>
          <w:bCs w:val="0"/>
        </w:rPr>
        <w:t>If no other lesions (Possible bone primary)</w:t>
      </w:r>
    </w:p>
    <w:p w14:paraId="1834AA6B" w14:textId="353FF548" w:rsidR="0054148A" w:rsidRPr="00E97842" w:rsidRDefault="0054148A" w:rsidP="0054148A">
      <w:pPr>
        <w:numPr>
          <w:ilvl w:val="2"/>
          <w:numId w:val="66"/>
        </w:numPr>
        <w:spacing w:before="100" w:beforeAutospacing="1" w:after="100" w:afterAutospacing="1"/>
      </w:pPr>
      <w:r w:rsidRPr="00E97842">
        <w:t xml:space="preserve">Refer to orthopedic </w:t>
      </w:r>
      <w:r w:rsidR="008E580B" w:rsidRPr="00E97842">
        <w:t>oncologist.</w:t>
      </w:r>
    </w:p>
    <w:p w14:paraId="377A8AB6" w14:textId="55C28F9F" w:rsidR="0054148A" w:rsidRPr="00E97842" w:rsidRDefault="0054148A" w:rsidP="0054148A">
      <w:pPr>
        <w:numPr>
          <w:ilvl w:val="2"/>
          <w:numId w:val="66"/>
        </w:numPr>
        <w:spacing w:before="100" w:beforeAutospacing="1" w:after="100" w:afterAutospacing="1"/>
      </w:pPr>
      <w:r w:rsidRPr="00E97842">
        <w:t xml:space="preserve">Biopsy should be performed at treating </w:t>
      </w:r>
      <w:r w:rsidR="008E580B" w:rsidRPr="00E97842">
        <w:t>institution.</w:t>
      </w:r>
    </w:p>
    <w:p w14:paraId="732838AA" w14:textId="46308686" w:rsidR="0054148A" w:rsidRPr="00E97842" w:rsidRDefault="0054148A" w:rsidP="0054148A">
      <w:pPr>
        <w:numPr>
          <w:ilvl w:val="1"/>
          <w:numId w:val="66"/>
        </w:numPr>
        <w:spacing w:before="100" w:beforeAutospacing="1" w:after="100" w:afterAutospacing="1"/>
      </w:pPr>
      <w:r w:rsidRPr="00E97842">
        <w:rPr>
          <w:rStyle w:val="Strong"/>
          <w:b w:val="0"/>
          <w:bCs w:val="0"/>
        </w:rPr>
        <w:t>If other lesions (</w:t>
      </w:r>
      <w:r w:rsidR="008E580B" w:rsidRPr="00E97842">
        <w:rPr>
          <w:rStyle w:val="Strong"/>
          <w:b w:val="0"/>
          <w:bCs w:val="0"/>
        </w:rPr>
        <w:t>non-bone</w:t>
      </w:r>
      <w:r w:rsidRPr="00E97842">
        <w:rPr>
          <w:rStyle w:val="Strong"/>
          <w:b w:val="0"/>
          <w:bCs w:val="0"/>
        </w:rPr>
        <w:t xml:space="preserve"> primary suspected)</w:t>
      </w:r>
    </w:p>
    <w:p w14:paraId="6912B5B6" w14:textId="77777777" w:rsidR="0054148A" w:rsidRPr="00E97842" w:rsidRDefault="0054148A" w:rsidP="0054148A">
      <w:pPr>
        <w:numPr>
          <w:ilvl w:val="2"/>
          <w:numId w:val="66"/>
        </w:numPr>
        <w:spacing w:before="100" w:beforeAutospacing="1" w:after="100" w:afterAutospacing="1"/>
      </w:pPr>
      <w:r w:rsidRPr="00E97842">
        <w:t xml:space="preserve">Refer to appropriate </w:t>
      </w:r>
      <w:r w:rsidRPr="00E97842">
        <w:rPr>
          <w:rStyle w:val="Strong"/>
          <w:b w:val="0"/>
          <w:bCs w:val="0"/>
        </w:rPr>
        <w:t>NCCN Guidelines for Treatment by Cancer Type</w:t>
      </w:r>
    </w:p>
    <w:p w14:paraId="34A1F6B6" w14:textId="45725CB1" w:rsidR="0054148A" w:rsidRPr="00E97842" w:rsidRDefault="0054148A" w:rsidP="002D315D">
      <w:pPr>
        <w:spacing w:before="100" w:beforeAutospacing="1" w:after="100" w:afterAutospacing="1"/>
        <w:outlineLvl w:val="2"/>
        <w:rPr>
          <w:sz w:val="27"/>
          <w:szCs w:val="27"/>
        </w:rPr>
      </w:pPr>
      <w:r w:rsidRPr="00E97842">
        <w:rPr>
          <w:sz w:val="27"/>
          <w:szCs w:val="27"/>
        </w:rPr>
        <w:t>Additional Considerations:</w:t>
      </w:r>
    </w:p>
    <w:p w14:paraId="6A140A36" w14:textId="3B9EED04" w:rsidR="0054148A" w:rsidRPr="00E97842" w:rsidRDefault="0054148A" w:rsidP="0054148A">
      <w:pPr>
        <w:pStyle w:val="ListParagraph"/>
        <w:numPr>
          <w:ilvl w:val="0"/>
          <w:numId w:val="67"/>
        </w:numPr>
        <w:spacing w:before="100" w:beforeAutospacing="1" w:after="100" w:afterAutospacing="1"/>
        <w:outlineLvl w:val="2"/>
        <w:rPr>
          <w:sz w:val="27"/>
          <w:szCs w:val="27"/>
        </w:rPr>
      </w:pPr>
      <w:r w:rsidRPr="00E97842">
        <w:rPr>
          <w:sz w:val="27"/>
          <w:szCs w:val="27"/>
        </w:rPr>
        <w:t>Multidisciplinary Team (TEAM-1)</w:t>
      </w:r>
    </w:p>
    <w:p w14:paraId="67889700" w14:textId="003B249B" w:rsidR="0054148A" w:rsidRPr="00E97842" w:rsidRDefault="0054148A" w:rsidP="0054148A">
      <w:pPr>
        <w:pStyle w:val="ListParagraph"/>
        <w:numPr>
          <w:ilvl w:val="0"/>
          <w:numId w:val="67"/>
        </w:numPr>
        <w:spacing w:before="100" w:beforeAutospacing="1" w:after="100" w:afterAutospacing="1"/>
        <w:outlineLvl w:val="2"/>
        <w:rPr>
          <w:sz w:val="27"/>
          <w:szCs w:val="27"/>
        </w:rPr>
      </w:pPr>
      <w:r w:rsidRPr="00E97842">
        <w:rPr>
          <w:sz w:val="27"/>
          <w:szCs w:val="27"/>
        </w:rPr>
        <w:t>Principles of Bone cancer management (BONE-A)</w:t>
      </w:r>
    </w:p>
    <w:p w14:paraId="7EDC9F89" w14:textId="13EFE051" w:rsidR="0054148A" w:rsidRPr="00E97842" w:rsidRDefault="0054148A" w:rsidP="0054148A">
      <w:pPr>
        <w:pStyle w:val="ListParagraph"/>
        <w:numPr>
          <w:ilvl w:val="0"/>
          <w:numId w:val="67"/>
        </w:numPr>
        <w:spacing w:before="100" w:beforeAutospacing="1" w:after="100" w:afterAutospacing="1"/>
        <w:outlineLvl w:val="2"/>
        <w:rPr>
          <w:sz w:val="27"/>
          <w:szCs w:val="27"/>
        </w:rPr>
      </w:pPr>
      <w:r w:rsidRPr="00E97842">
        <w:rPr>
          <w:sz w:val="27"/>
          <w:szCs w:val="27"/>
        </w:rPr>
        <w:t xml:space="preserve">Labs include complete blood count (CBC) and comprehensive metabolic panel (CMP) with calcium to assess for </w:t>
      </w:r>
      <w:proofErr w:type="gramStart"/>
      <w:r w:rsidR="008E580B" w:rsidRPr="00E97842">
        <w:rPr>
          <w:sz w:val="27"/>
          <w:szCs w:val="27"/>
        </w:rPr>
        <w:t>hypercalcemia</w:t>
      </w:r>
      <w:proofErr w:type="gramEnd"/>
    </w:p>
    <w:p w14:paraId="6B8B0881" w14:textId="77777777" w:rsidR="0054148A" w:rsidRPr="00E97842" w:rsidRDefault="0054148A" w:rsidP="002D315D">
      <w:pPr>
        <w:spacing w:before="100" w:beforeAutospacing="1" w:after="100" w:afterAutospacing="1"/>
        <w:outlineLvl w:val="2"/>
        <w:rPr>
          <w:sz w:val="27"/>
          <w:szCs w:val="27"/>
        </w:rPr>
      </w:pPr>
      <w:r w:rsidRPr="00E97842">
        <w:rPr>
          <w:sz w:val="27"/>
          <w:szCs w:val="27"/>
        </w:rPr>
        <w:t>Page 9:</w:t>
      </w:r>
    </w:p>
    <w:p w14:paraId="7F67BF34" w14:textId="6B876B95" w:rsidR="0054148A" w:rsidRPr="00E97842" w:rsidRDefault="0054148A" w:rsidP="0054148A">
      <w:pPr>
        <w:pStyle w:val="Heading3"/>
        <w:rPr>
          <w:b w:val="0"/>
          <w:bCs w:val="0"/>
        </w:rPr>
      </w:pPr>
      <w:r w:rsidRPr="00E97842">
        <w:rPr>
          <w:rStyle w:val="Strong"/>
        </w:rPr>
        <w:t>Presentations:</w:t>
      </w:r>
    </w:p>
    <w:p w14:paraId="4A1F1C69" w14:textId="77777777" w:rsidR="0054148A" w:rsidRPr="00E97842" w:rsidRDefault="0054148A" w:rsidP="0054148A">
      <w:pPr>
        <w:numPr>
          <w:ilvl w:val="0"/>
          <w:numId w:val="68"/>
        </w:numPr>
        <w:spacing w:before="100" w:beforeAutospacing="1" w:after="100" w:afterAutospacing="1"/>
      </w:pPr>
      <w:r w:rsidRPr="00E97842">
        <w:rPr>
          <w:rStyle w:val="Strong"/>
          <w:b w:val="0"/>
          <w:bCs w:val="0"/>
        </w:rPr>
        <w:t>Atypical cartilaginous tumors</w:t>
      </w:r>
      <w:r w:rsidRPr="00E97842">
        <w:t xml:space="preserve"> → </w:t>
      </w:r>
      <w:r w:rsidRPr="00E97842">
        <w:rPr>
          <w:rStyle w:val="Strong"/>
          <w:b w:val="0"/>
          <w:bCs w:val="0"/>
        </w:rPr>
        <w:t>CHON-2</w:t>
      </w:r>
    </w:p>
    <w:p w14:paraId="2691BEFD" w14:textId="0343E0A2" w:rsidR="0054148A" w:rsidRPr="00E97842" w:rsidRDefault="0054148A" w:rsidP="0054148A">
      <w:pPr>
        <w:numPr>
          <w:ilvl w:val="0"/>
          <w:numId w:val="68"/>
        </w:numPr>
        <w:spacing w:before="100" w:beforeAutospacing="1" w:after="100" w:afterAutospacing="1"/>
      </w:pPr>
      <w:r w:rsidRPr="00E97842">
        <w:rPr>
          <w:rStyle w:val="Strong"/>
          <w:b w:val="0"/>
          <w:bCs w:val="0"/>
        </w:rPr>
        <w:t xml:space="preserve">Low-grade </w:t>
      </w:r>
      <w:r w:rsidR="008E580B" w:rsidRPr="00E97842">
        <w:rPr>
          <w:rStyle w:val="Strong"/>
          <w:b w:val="0"/>
          <w:bCs w:val="0"/>
        </w:rPr>
        <w:t>extra compartmental</w:t>
      </w:r>
      <w:r w:rsidRPr="00E97842">
        <w:rPr>
          <w:rStyle w:val="Strong"/>
          <w:b w:val="0"/>
          <w:bCs w:val="0"/>
        </w:rPr>
        <w:t xml:space="preserve"> appendicular tumors</w:t>
      </w:r>
      <w:r w:rsidRPr="00E97842">
        <w:t xml:space="preserve"> or</w:t>
      </w:r>
      <w:r w:rsidRPr="00E97842">
        <w:br/>
      </w:r>
      <w:r w:rsidRPr="00E97842">
        <w:rPr>
          <w:rStyle w:val="Strong"/>
          <w:b w:val="0"/>
          <w:bCs w:val="0"/>
        </w:rPr>
        <w:t>Grade I axial tumors</w:t>
      </w:r>
      <w:r w:rsidRPr="00E97842">
        <w:t xml:space="preserve"> or</w:t>
      </w:r>
      <w:r w:rsidRPr="00E97842">
        <w:br/>
      </w:r>
      <w:r w:rsidRPr="00E97842">
        <w:rPr>
          <w:rStyle w:val="Strong"/>
          <w:b w:val="0"/>
          <w:bCs w:val="0"/>
        </w:rPr>
        <w:t>High-grade (Grade II, Grade III) tumors</w:t>
      </w:r>
      <w:r w:rsidRPr="00E97842">
        <w:t xml:space="preserve"> or</w:t>
      </w:r>
      <w:r w:rsidRPr="00E97842">
        <w:br/>
      </w:r>
      <w:r w:rsidRPr="00E97842">
        <w:rPr>
          <w:rStyle w:val="Strong"/>
          <w:b w:val="0"/>
          <w:bCs w:val="0"/>
        </w:rPr>
        <w:t>Clear cell chondrosarcoma</w:t>
      </w:r>
      <w:r w:rsidRPr="00E97842">
        <w:t xml:space="preserve"> or</w:t>
      </w:r>
      <w:r w:rsidRPr="00E97842">
        <w:br/>
      </w:r>
      <w:r w:rsidRPr="00E97842">
        <w:rPr>
          <w:rStyle w:val="Strong"/>
          <w:b w:val="0"/>
          <w:bCs w:val="0"/>
        </w:rPr>
        <w:t>Extracompartmental tumors</w:t>
      </w:r>
      <w:r w:rsidRPr="00E97842">
        <w:t xml:space="preserve"> → </w:t>
      </w:r>
      <w:r w:rsidRPr="00E97842">
        <w:rPr>
          <w:rStyle w:val="Strong"/>
          <w:b w:val="0"/>
          <w:bCs w:val="0"/>
        </w:rPr>
        <w:t>CHON-3</w:t>
      </w:r>
    </w:p>
    <w:p w14:paraId="4058B764" w14:textId="77777777" w:rsidR="0054148A" w:rsidRPr="00E97842" w:rsidRDefault="0054148A" w:rsidP="0054148A">
      <w:pPr>
        <w:numPr>
          <w:ilvl w:val="0"/>
          <w:numId w:val="68"/>
        </w:numPr>
        <w:spacing w:before="100" w:beforeAutospacing="1" w:after="100" w:afterAutospacing="1"/>
      </w:pPr>
      <w:r w:rsidRPr="00E97842">
        <w:rPr>
          <w:rStyle w:val="Strong"/>
          <w:b w:val="0"/>
          <w:bCs w:val="0"/>
        </w:rPr>
        <w:t>Metastatic disease at presentation</w:t>
      </w:r>
      <w:r w:rsidRPr="00E97842">
        <w:t xml:space="preserve"> → </w:t>
      </w:r>
      <w:r w:rsidRPr="00E97842">
        <w:rPr>
          <w:rStyle w:val="Strong"/>
          <w:b w:val="0"/>
          <w:bCs w:val="0"/>
        </w:rPr>
        <w:t>CHON-4</w:t>
      </w:r>
    </w:p>
    <w:p w14:paraId="26805C1C" w14:textId="77777777" w:rsidR="0054148A" w:rsidRPr="00E97842" w:rsidRDefault="0054148A" w:rsidP="0054148A">
      <w:pPr>
        <w:numPr>
          <w:ilvl w:val="0"/>
          <w:numId w:val="68"/>
        </w:numPr>
        <w:spacing w:before="100" w:beforeAutospacing="1" w:after="100" w:afterAutospacing="1"/>
      </w:pPr>
      <w:r w:rsidRPr="00E97842">
        <w:rPr>
          <w:rStyle w:val="Strong"/>
          <w:b w:val="0"/>
          <w:bCs w:val="0"/>
        </w:rPr>
        <w:t>Dedifferentiated chondrosarcoma</w:t>
      </w:r>
      <w:r w:rsidRPr="00E97842">
        <w:t xml:space="preserve"> → </w:t>
      </w:r>
      <w:r w:rsidRPr="00E97842">
        <w:rPr>
          <w:rStyle w:val="Strong"/>
          <w:b w:val="0"/>
          <w:bCs w:val="0"/>
        </w:rPr>
        <w:t>CHON-3 and CHON-4</w:t>
      </w:r>
    </w:p>
    <w:p w14:paraId="255A5D6A" w14:textId="77777777" w:rsidR="0054148A" w:rsidRPr="00E97842" w:rsidRDefault="0054148A" w:rsidP="0054148A">
      <w:pPr>
        <w:numPr>
          <w:ilvl w:val="0"/>
          <w:numId w:val="68"/>
        </w:numPr>
        <w:spacing w:before="100" w:beforeAutospacing="1" w:after="100" w:afterAutospacing="1"/>
        <w:rPr>
          <w:rStyle w:val="Strong"/>
          <w:b w:val="0"/>
          <w:bCs w:val="0"/>
        </w:rPr>
      </w:pPr>
      <w:r w:rsidRPr="00E97842">
        <w:rPr>
          <w:rStyle w:val="Strong"/>
          <w:b w:val="0"/>
          <w:bCs w:val="0"/>
        </w:rPr>
        <w:t>Mesenchymal chondrosarcoma</w:t>
      </w:r>
      <w:r w:rsidRPr="00E97842">
        <w:t xml:space="preserve"> → </w:t>
      </w:r>
      <w:r w:rsidRPr="00E97842">
        <w:rPr>
          <w:rStyle w:val="Strong"/>
          <w:b w:val="0"/>
          <w:bCs w:val="0"/>
        </w:rPr>
        <w:t>CHON-3 and CHON-4</w:t>
      </w:r>
    </w:p>
    <w:p w14:paraId="711AFCA9" w14:textId="119EF4F3" w:rsidR="0054148A" w:rsidRPr="00E97842" w:rsidRDefault="0054148A" w:rsidP="0054148A">
      <w:pPr>
        <w:spacing w:before="100" w:beforeAutospacing="1" w:after="100" w:afterAutospacing="1"/>
        <w:rPr>
          <w:rStyle w:val="Strong"/>
          <w:b w:val="0"/>
          <w:bCs w:val="0"/>
        </w:rPr>
      </w:pPr>
      <w:r w:rsidRPr="00E97842">
        <w:rPr>
          <w:rStyle w:val="Strong"/>
          <w:b w:val="0"/>
          <w:bCs w:val="0"/>
        </w:rPr>
        <w:t>Additional Considerations:</w:t>
      </w:r>
    </w:p>
    <w:p w14:paraId="225AC0FE" w14:textId="3D2ABEE6" w:rsidR="0054148A" w:rsidRPr="00E97842" w:rsidRDefault="0054148A" w:rsidP="0054148A">
      <w:pPr>
        <w:pStyle w:val="ListParagraph"/>
        <w:numPr>
          <w:ilvl w:val="0"/>
          <w:numId w:val="69"/>
        </w:numPr>
        <w:spacing w:before="100" w:beforeAutospacing="1" w:after="100" w:afterAutospacing="1"/>
        <w:rPr>
          <w:rStyle w:val="Strong"/>
          <w:b w:val="0"/>
          <w:bCs w:val="0"/>
        </w:rPr>
      </w:pPr>
      <w:r w:rsidRPr="00E97842">
        <w:rPr>
          <w:rStyle w:val="Strong"/>
          <w:b w:val="0"/>
          <w:bCs w:val="0"/>
        </w:rPr>
        <w:lastRenderedPageBreak/>
        <w:t>Multidisciplinary Team (TEAM-1)</w:t>
      </w:r>
    </w:p>
    <w:p w14:paraId="554D7036" w14:textId="14714FD3" w:rsidR="0054148A" w:rsidRPr="00E97842" w:rsidRDefault="0054148A" w:rsidP="0054148A">
      <w:pPr>
        <w:pStyle w:val="ListParagraph"/>
        <w:numPr>
          <w:ilvl w:val="0"/>
          <w:numId w:val="69"/>
        </w:numPr>
        <w:spacing w:before="100" w:beforeAutospacing="1" w:after="100" w:afterAutospacing="1"/>
        <w:rPr>
          <w:rStyle w:val="Strong"/>
          <w:b w:val="0"/>
          <w:bCs w:val="0"/>
        </w:rPr>
      </w:pPr>
      <w:r w:rsidRPr="00E97842">
        <w:rPr>
          <w:rStyle w:val="Strong"/>
          <w:b w:val="0"/>
          <w:bCs w:val="0"/>
        </w:rPr>
        <w:t>Principles of Bone cancer management (BONE-A)</w:t>
      </w:r>
    </w:p>
    <w:p w14:paraId="3515D3EA" w14:textId="04C1E310" w:rsidR="0054148A" w:rsidRPr="00E97842" w:rsidRDefault="0054148A" w:rsidP="0054148A">
      <w:pPr>
        <w:pStyle w:val="ListParagraph"/>
        <w:numPr>
          <w:ilvl w:val="0"/>
          <w:numId w:val="69"/>
        </w:numPr>
        <w:spacing w:before="100" w:beforeAutospacing="1" w:after="100" w:afterAutospacing="1"/>
        <w:rPr>
          <w:rStyle w:val="Strong"/>
          <w:b w:val="0"/>
          <w:bCs w:val="0"/>
        </w:rPr>
      </w:pPr>
      <w:r w:rsidRPr="00E97842">
        <w:rPr>
          <w:rStyle w:val="Strong"/>
          <w:b w:val="0"/>
          <w:bCs w:val="0"/>
        </w:rPr>
        <w:t>There is a considerable controversy regarding the grading of chondrosarcoma. In addition to histology, radiologic features, size, and location of tumors should also be considered in deciding local treatment.</w:t>
      </w:r>
    </w:p>
    <w:p w14:paraId="4B337853" w14:textId="7C88D86C" w:rsidR="0054148A" w:rsidRPr="00E97842" w:rsidRDefault="0054148A" w:rsidP="00DF521A">
      <w:pPr>
        <w:pStyle w:val="ListParagraph"/>
        <w:numPr>
          <w:ilvl w:val="0"/>
          <w:numId w:val="69"/>
        </w:numPr>
        <w:spacing w:before="100" w:beforeAutospacing="1" w:after="100" w:afterAutospacing="1"/>
        <w:rPr>
          <w:rStyle w:val="Strong"/>
          <w:b w:val="0"/>
          <w:bCs w:val="0"/>
        </w:rPr>
      </w:pPr>
      <w:r w:rsidRPr="00E97842">
        <w:rPr>
          <w:rStyle w:val="Strong"/>
          <w:b w:val="0"/>
          <w:bCs w:val="0"/>
        </w:rPr>
        <w:t xml:space="preserve">Defined as low-grade intracompartmental appendicular tumors. WHO classification of tumors editorial board. Soft tissue and bone </w:t>
      </w:r>
      <w:r w:rsidR="00DF521A" w:rsidRPr="00E97842">
        <w:rPr>
          <w:rStyle w:val="Strong"/>
          <w:b w:val="0"/>
          <w:bCs w:val="0"/>
        </w:rPr>
        <w:t>tumors</w:t>
      </w:r>
      <w:r w:rsidRPr="00E97842">
        <w:rPr>
          <w:rStyle w:val="Strong"/>
          <w:b w:val="0"/>
          <w:bCs w:val="0"/>
        </w:rPr>
        <w:t>. Lyon (France): International Agency for research on cancer</w:t>
      </w:r>
    </w:p>
    <w:p w14:paraId="3897BB52" w14:textId="77777777" w:rsidR="00DF521A" w:rsidRPr="00E97842" w:rsidRDefault="00DF521A" w:rsidP="00DF521A">
      <w:pPr>
        <w:pStyle w:val="ListParagraph"/>
        <w:spacing w:before="100" w:beforeAutospacing="1" w:after="100" w:afterAutospacing="1"/>
      </w:pPr>
    </w:p>
    <w:p w14:paraId="02160AF8" w14:textId="77777777" w:rsidR="00DF521A" w:rsidRPr="00E97842" w:rsidRDefault="00DF521A" w:rsidP="002D315D">
      <w:pPr>
        <w:spacing w:before="100" w:beforeAutospacing="1" w:after="100" w:afterAutospacing="1"/>
        <w:outlineLvl w:val="2"/>
        <w:rPr>
          <w:sz w:val="27"/>
          <w:szCs w:val="27"/>
        </w:rPr>
      </w:pPr>
      <w:r w:rsidRPr="00E97842">
        <w:rPr>
          <w:sz w:val="27"/>
          <w:szCs w:val="27"/>
        </w:rPr>
        <w:t>Page 10:</w:t>
      </w:r>
    </w:p>
    <w:p w14:paraId="69ACC021" w14:textId="3AC15B43" w:rsidR="00DF521A" w:rsidRPr="00E97842" w:rsidRDefault="00DF521A" w:rsidP="00DF521A">
      <w:pPr>
        <w:pStyle w:val="Heading4"/>
        <w:numPr>
          <w:ilvl w:val="0"/>
          <w:numId w:val="70"/>
        </w:numPr>
        <w:rPr>
          <w:b w:val="0"/>
          <w:bCs w:val="0"/>
        </w:rPr>
      </w:pPr>
      <w:r w:rsidRPr="00E97842">
        <w:rPr>
          <w:rStyle w:val="Strong"/>
        </w:rPr>
        <w:t>Primary Treatment for Atypical Cartilaginous Tumors</w:t>
      </w:r>
    </w:p>
    <w:p w14:paraId="2353A4B5" w14:textId="2F1D3C68" w:rsidR="00DF521A" w:rsidRPr="00E97842" w:rsidRDefault="00DF521A" w:rsidP="00DF521A">
      <w:pPr>
        <w:numPr>
          <w:ilvl w:val="1"/>
          <w:numId w:val="70"/>
        </w:numPr>
        <w:spacing w:before="100" w:beforeAutospacing="1" w:after="100" w:afterAutospacing="1"/>
      </w:pPr>
      <w:r w:rsidRPr="00E97842">
        <w:rPr>
          <w:rStyle w:val="Strong"/>
          <w:b w:val="0"/>
          <w:bCs w:val="0"/>
        </w:rPr>
        <w:t>Intralesional Excision ± Surgical Adjuvant OR</w:t>
      </w:r>
    </w:p>
    <w:p w14:paraId="69A554A1" w14:textId="77777777" w:rsidR="00DF521A" w:rsidRPr="00E97842" w:rsidRDefault="00DF521A" w:rsidP="00DF521A">
      <w:pPr>
        <w:numPr>
          <w:ilvl w:val="1"/>
          <w:numId w:val="70"/>
        </w:numPr>
        <w:spacing w:before="100" w:beforeAutospacing="1" w:after="100" w:afterAutospacing="1"/>
        <w:rPr>
          <w:rStyle w:val="Strong"/>
          <w:b w:val="0"/>
          <w:bCs w:val="0"/>
        </w:rPr>
      </w:pPr>
      <w:r w:rsidRPr="00E97842">
        <w:rPr>
          <w:rStyle w:val="Strong"/>
          <w:b w:val="0"/>
          <w:bCs w:val="0"/>
        </w:rPr>
        <w:t>Observation</w:t>
      </w:r>
    </w:p>
    <w:p w14:paraId="3B262E07" w14:textId="13E79CA6" w:rsidR="00DF521A" w:rsidRPr="00E97842" w:rsidRDefault="00DF521A" w:rsidP="00DF521A">
      <w:pPr>
        <w:pStyle w:val="ListParagraph"/>
        <w:numPr>
          <w:ilvl w:val="0"/>
          <w:numId w:val="71"/>
        </w:numPr>
        <w:spacing w:before="100" w:beforeAutospacing="1" w:after="100" w:afterAutospacing="1"/>
      </w:pPr>
      <w:r w:rsidRPr="00E97842">
        <w:rPr>
          <w:rStyle w:val="Strong"/>
          <w:b w:val="0"/>
          <w:bCs w:val="0"/>
        </w:rPr>
        <w:t xml:space="preserve">Surveillance </w:t>
      </w:r>
    </w:p>
    <w:p w14:paraId="71E31148" w14:textId="1BF86059" w:rsidR="00DF521A" w:rsidRPr="00E97842" w:rsidRDefault="00DF521A" w:rsidP="00DF521A">
      <w:pPr>
        <w:numPr>
          <w:ilvl w:val="1"/>
          <w:numId w:val="71"/>
        </w:numPr>
        <w:spacing w:before="100" w:beforeAutospacing="1" w:after="100" w:afterAutospacing="1"/>
      </w:pPr>
      <w:r w:rsidRPr="00E97842">
        <w:rPr>
          <w:rStyle w:val="Strong"/>
          <w:b w:val="0"/>
          <w:bCs w:val="0"/>
        </w:rPr>
        <w:t>Physical Exam</w:t>
      </w:r>
    </w:p>
    <w:p w14:paraId="3E455444" w14:textId="2EA56985" w:rsidR="00DF521A" w:rsidRPr="00E97842" w:rsidRDefault="00DF521A" w:rsidP="00DF521A">
      <w:pPr>
        <w:numPr>
          <w:ilvl w:val="1"/>
          <w:numId w:val="71"/>
        </w:numPr>
        <w:spacing w:before="100" w:beforeAutospacing="1" w:after="100" w:afterAutospacing="1"/>
      </w:pPr>
      <w:r w:rsidRPr="00E97842">
        <w:rPr>
          <w:rStyle w:val="Strong"/>
          <w:b w:val="0"/>
          <w:bCs w:val="0"/>
        </w:rPr>
        <w:t>X-rays of primary site and/or cross-sectional imaging</w:t>
      </w:r>
      <w:r w:rsidRPr="00E97842">
        <w:t xml:space="preserve"> Every </w:t>
      </w:r>
      <w:r w:rsidRPr="00E97842">
        <w:rPr>
          <w:rStyle w:val="Strong"/>
          <w:b w:val="0"/>
          <w:bCs w:val="0"/>
        </w:rPr>
        <w:t>6–12 months</w:t>
      </w:r>
      <w:r w:rsidRPr="00E97842">
        <w:t xml:space="preserve"> for </w:t>
      </w:r>
      <w:r w:rsidRPr="00E97842">
        <w:rPr>
          <w:rStyle w:val="Strong"/>
          <w:b w:val="0"/>
          <w:bCs w:val="0"/>
        </w:rPr>
        <w:t>2 years</w:t>
      </w:r>
      <w:r w:rsidRPr="00E97842">
        <w:t xml:space="preserve">, </w:t>
      </w:r>
      <w:r w:rsidR="008E580B" w:rsidRPr="00E97842">
        <w:t>then</w:t>
      </w:r>
      <w:r w:rsidRPr="00E97842">
        <w:t xml:space="preserve"> </w:t>
      </w:r>
      <w:r w:rsidRPr="00E97842">
        <w:rPr>
          <w:rStyle w:val="Strong"/>
          <w:b w:val="0"/>
          <w:bCs w:val="0"/>
        </w:rPr>
        <w:t>yearly</w:t>
      </w:r>
      <w:r w:rsidRPr="00E97842">
        <w:t>, as clinically indicated:</w:t>
      </w:r>
    </w:p>
    <w:p w14:paraId="1BF34A9A" w14:textId="77777777" w:rsidR="00DF521A" w:rsidRPr="00E97842" w:rsidRDefault="00DF521A" w:rsidP="00DF521A">
      <w:pPr>
        <w:numPr>
          <w:ilvl w:val="2"/>
          <w:numId w:val="71"/>
        </w:numPr>
        <w:spacing w:before="100" w:beforeAutospacing="1" w:after="100" w:afterAutospacing="1"/>
      </w:pPr>
      <w:r w:rsidRPr="00E97842">
        <w:rPr>
          <w:rStyle w:val="Strong"/>
          <w:b w:val="0"/>
          <w:bCs w:val="0"/>
        </w:rPr>
        <w:t>CT with contrast</w:t>
      </w:r>
      <w:r w:rsidRPr="00E97842">
        <w:t xml:space="preserve"> or </w:t>
      </w:r>
    </w:p>
    <w:p w14:paraId="04BE99A3" w14:textId="0E48DA81" w:rsidR="00DF521A" w:rsidRPr="00E97842" w:rsidRDefault="00DF521A" w:rsidP="00DF521A">
      <w:pPr>
        <w:numPr>
          <w:ilvl w:val="2"/>
          <w:numId w:val="71"/>
        </w:numPr>
        <w:spacing w:before="100" w:beforeAutospacing="1" w:after="100" w:afterAutospacing="1"/>
      </w:pPr>
      <w:r w:rsidRPr="00E97842">
        <w:rPr>
          <w:rStyle w:val="Strong"/>
          <w:b w:val="0"/>
          <w:bCs w:val="0"/>
        </w:rPr>
        <w:t>MRI with and without contrast</w:t>
      </w:r>
    </w:p>
    <w:p w14:paraId="1F18A908" w14:textId="45D5AC44" w:rsidR="00DF521A" w:rsidRPr="00E97842" w:rsidRDefault="00DF521A" w:rsidP="00DF521A">
      <w:pPr>
        <w:pStyle w:val="Heading4"/>
        <w:numPr>
          <w:ilvl w:val="0"/>
          <w:numId w:val="72"/>
        </w:numPr>
        <w:rPr>
          <w:b w:val="0"/>
          <w:bCs w:val="0"/>
        </w:rPr>
      </w:pPr>
      <w:r w:rsidRPr="00E97842">
        <w:rPr>
          <w:rStyle w:val="Strong"/>
        </w:rPr>
        <w:t>Recurrence</w:t>
      </w:r>
    </w:p>
    <w:p w14:paraId="10194ED5" w14:textId="01C68CA7" w:rsidR="00DF521A" w:rsidRPr="00E97842" w:rsidRDefault="00DF521A" w:rsidP="00DF521A">
      <w:pPr>
        <w:spacing w:before="100" w:beforeAutospacing="1" w:after="100" w:afterAutospacing="1"/>
        <w:ind w:left="720"/>
      </w:pPr>
      <w:r w:rsidRPr="00E97842">
        <w:rPr>
          <w:rStyle w:val="Strong"/>
          <w:b w:val="0"/>
          <w:bCs w:val="0"/>
        </w:rPr>
        <w:t>Local Recurrence?</w:t>
      </w:r>
    </w:p>
    <w:p w14:paraId="35F1FA53" w14:textId="572D5945" w:rsidR="00DF521A" w:rsidRPr="00E97842" w:rsidRDefault="00DF521A" w:rsidP="00DF521A">
      <w:pPr>
        <w:numPr>
          <w:ilvl w:val="1"/>
          <w:numId w:val="72"/>
        </w:numPr>
        <w:spacing w:before="100" w:beforeAutospacing="1" w:after="100" w:afterAutospacing="1"/>
        <w:rPr>
          <w:rStyle w:val="Strong"/>
          <w:b w:val="0"/>
          <w:bCs w:val="0"/>
        </w:rPr>
      </w:pPr>
      <w:r w:rsidRPr="00E97842">
        <w:rPr>
          <w:rStyle w:val="Strong"/>
          <w:b w:val="0"/>
          <w:bCs w:val="0"/>
        </w:rPr>
        <w:t>Yes → Continue to Workup</w:t>
      </w:r>
    </w:p>
    <w:p w14:paraId="52823F39" w14:textId="77777777" w:rsidR="00DF521A" w:rsidRPr="00E97842" w:rsidRDefault="00DF521A" w:rsidP="00DF521A">
      <w:pPr>
        <w:spacing w:before="100" w:beforeAutospacing="1" w:after="100" w:afterAutospacing="1"/>
        <w:ind w:left="1440"/>
      </w:pPr>
    </w:p>
    <w:p w14:paraId="4BEAE2BA" w14:textId="77777777" w:rsidR="00DF521A" w:rsidRPr="00E97842" w:rsidRDefault="00DF521A" w:rsidP="00DF521A">
      <w:pPr>
        <w:pStyle w:val="Heading4"/>
        <w:numPr>
          <w:ilvl w:val="0"/>
          <w:numId w:val="72"/>
        </w:numPr>
        <w:rPr>
          <w:rStyle w:val="Strong"/>
        </w:rPr>
      </w:pPr>
      <w:r w:rsidRPr="00E97842">
        <w:rPr>
          <w:rStyle w:val="Strong"/>
        </w:rPr>
        <w:t>Workup for Recurrence or Initial Diagnosis</w:t>
      </w:r>
    </w:p>
    <w:p w14:paraId="7DEDDA4A" w14:textId="77777777" w:rsidR="00DF521A" w:rsidRPr="00E97842" w:rsidRDefault="00DF521A" w:rsidP="00DF521A">
      <w:pPr>
        <w:pStyle w:val="Heading4"/>
        <w:numPr>
          <w:ilvl w:val="1"/>
          <w:numId w:val="72"/>
        </w:numPr>
        <w:rPr>
          <w:rStyle w:val="Strong"/>
        </w:rPr>
      </w:pPr>
      <w:r w:rsidRPr="00E97842">
        <w:rPr>
          <w:rStyle w:val="Strong"/>
        </w:rPr>
        <w:t>Imaging of Primary Site as Clinically Indicated (</w:t>
      </w:r>
      <w:proofErr w:type="spellStart"/>
      <w:r w:rsidRPr="00E97842">
        <w:rPr>
          <w:rStyle w:val="Strong"/>
        </w:rPr>
        <w:t>eg</w:t>
      </w:r>
      <w:proofErr w:type="spellEnd"/>
      <w:r w:rsidRPr="00E97842">
        <w:rPr>
          <w:rStyle w:val="Strong"/>
        </w:rPr>
        <w:t>, X-ray, MRI with and without contrast, and CT with contrast</w:t>
      </w:r>
    </w:p>
    <w:p w14:paraId="456B0A87" w14:textId="77777777" w:rsidR="00DF521A" w:rsidRPr="00E97842" w:rsidRDefault="00DF521A" w:rsidP="00DF521A">
      <w:pPr>
        <w:pStyle w:val="Heading4"/>
        <w:numPr>
          <w:ilvl w:val="1"/>
          <w:numId w:val="72"/>
        </w:numPr>
        <w:rPr>
          <w:rStyle w:val="Strong"/>
        </w:rPr>
      </w:pPr>
      <w:r w:rsidRPr="00E97842">
        <w:rPr>
          <w:rStyle w:val="Strong"/>
        </w:rPr>
        <w:t>Chest Imaging</w:t>
      </w:r>
    </w:p>
    <w:p w14:paraId="5C382473" w14:textId="77777777" w:rsidR="00DF521A" w:rsidRPr="00E97842" w:rsidRDefault="00DF521A" w:rsidP="00DF521A">
      <w:pPr>
        <w:pStyle w:val="Heading4"/>
        <w:numPr>
          <w:ilvl w:val="1"/>
          <w:numId w:val="72"/>
        </w:numPr>
        <w:rPr>
          <w:rStyle w:val="Strong"/>
        </w:rPr>
      </w:pPr>
      <w:r w:rsidRPr="00E97842">
        <w:rPr>
          <w:rStyle w:val="Strong"/>
        </w:rPr>
        <w:t>Bone Scan (Optional)</w:t>
      </w:r>
    </w:p>
    <w:p w14:paraId="121F4AED" w14:textId="77777777" w:rsidR="00DF521A" w:rsidRPr="00E97842" w:rsidRDefault="00DF521A" w:rsidP="00DF521A">
      <w:pPr>
        <w:pStyle w:val="Heading4"/>
        <w:numPr>
          <w:ilvl w:val="1"/>
          <w:numId w:val="72"/>
        </w:numPr>
        <w:rPr>
          <w:rStyle w:val="Strong"/>
        </w:rPr>
      </w:pPr>
      <w:r w:rsidRPr="00E97842">
        <w:rPr>
          <w:rStyle w:val="Strong"/>
        </w:rPr>
        <w:t>Biopsy to Confirm Diagnosis</w:t>
      </w:r>
    </w:p>
    <w:p w14:paraId="3FC0CF43" w14:textId="1D709BFA" w:rsidR="00DF521A" w:rsidRPr="00E97842" w:rsidRDefault="00DF521A" w:rsidP="002D315D">
      <w:pPr>
        <w:pStyle w:val="Heading4"/>
        <w:numPr>
          <w:ilvl w:val="1"/>
          <w:numId w:val="72"/>
        </w:numPr>
        <w:rPr>
          <w:rStyle w:val="Strong"/>
        </w:rPr>
      </w:pPr>
      <w:r w:rsidRPr="00E97842">
        <w:rPr>
          <w:rStyle w:val="Strong"/>
        </w:rPr>
        <w:t>If there is Malignant Transformation, treat as described on CHON-3</w:t>
      </w:r>
    </w:p>
    <w:p w14:paraId="571ABF9A" w14:textId="676C2FA1" w:rsidR="00DF521A" w:rsidRPr="00E97842" w:rsidRDefault="00DF521A" w:rsidP="00DF521A">
      <w:pPr>
        <w:pStyle w:val="Heading4"/>
        <w:rPr>
          <w:rStyle w:val="Strong"/>
        </w:rPr>
      </w:pPr>
      <w:r w:rsidRPr="00E97842">
        <w:rPr>
          <w:rStyle w:val="Strong"/>
        </w:rPr>
        <w:t>Additional Considerations:</w:t>
      </w:r>
    </w:p>
    <w:p w14:paraId="1C3ED38A" w14:textId="514C7893" w:rsidR="00DF521A" w:rsidRPr="00E97842" w:rsidRDefault="00DF521A" w:rsidP="00DF521A">
      <w:pPr>
        <w:pStyle w:val="Heading4"/>
        <w:numPr>
          <w:ilvl w:val="0"/>
          <w:numId w:val="74"/>
        </w:numPr>
        <w:rPr>
          <w:b w:val="0"/>
          <w:bCs w:val="0"/>
        </w:rPr>
      </w:pPr>
      <w:r w:rsidRPr="00E97842">
        <w:rPr>
          <w:b w:val="0"/>
          <w:bCs w:val="0"/>
        </w:rPr>
        <w:t>Defined as low-grade intracompartmental appendicular tumors. WHO classification of tumors editorial Board. Soft tissue and bone tumors.</w:t>
      </w:r>
    </w:p>
    <w:p w14:paraId="764E4B3E" w14:textId="7518E9B5" w:rsidR="00DF521A" w:rsidRPr="00E97842" w:rsidRDefault="00DF521A" w:rsidP="00DF521A">
      <w:pPr>
        <w:pStyle w:val="Heading4"/>
        <w:numPr>
          <w:ilvl w:val="0"/>
          <w:numId w:val="74"/>
        </w:numPr>
        <w:rPr>
          <w:b w:val="0"/>
          <w:bCs w:val="0"/>
        </w:rPr>
      </w:pPr>
      <w:r w:rsidRPr="00E97842">
        <w:rPr>
          <w:b w:val="0"/>
          <w:bCs w:val="0"/>
        </w:rPr>
        <w:t xml:space="preserve">There </w:t>
      </w:r>
      <w:proofErr w:type="gramStart"/>
      <w:r w:rsidRPr="00E97842">
        <w:rPr>
          <w:b w:val="0"/>
          <w:bCs w:val="0"/>
        </w:rPr>
        <w:t>is</w:t>
      </w:r>
      <w:proofErr w:type="gramEnd"/>
      <w:r w:rsidRPr="00E97842">
        <w:rPr>
          <w:b w:val="0"/>
          <w:bCs w:val="0"/>
        </w:rPr>
        <w:t xml:space="preserve"> no known standard chemotherapy options for conventional chondrosarcoma grades 1-3, but ivosidenib is an option for susceptible IDH1 mutations. See Systemic Therapy Agents (BONE-B)</w:t>
      </w:r>
    </w:p>
    <w:p w14:paraId="4F26AD03" w14:textId="7C683662" w:rsidR="00DF521A" w:rsidRPr="00E97842" w:rsidRDefault="00DF521A" w:rsidP="00DF521A">
      <w:pPr>
        <w:pStyle w:val="Heading4"/>
        <w:numPr>
          <w:ilvl w:val="0"/>
          <w:numId w:val="74"/>
        </w:numPr>
        <w:rPr>
          <w:b w:val="0"/>
          <w:bCs w:val="0"/>
        </w:rPr>
      </w:pPr>
      <w:r w:rsidRPr="00E97842">
        <w:rPr>
          <w:b w:val="0"/>
          <w:bCs w:val="0"/>
        </w:rPr>
        <w:lastRenderedPageBreak/>
        <w:t xml:space="preserve">Wide excision optional in expendable bones. </w:t>
      </w:r>
    </w:p>
    <w:p w14:paraId="4AC1B14F" w14:textId="77777777" w:rsidR="004D4DB1" w:rsidRPr="00E97842" w:rsidRDefault="004D4DB1" w:rsidP="002D315D">
      <w:pPr>
        <w:spacing w:before="100" w:beforeAutospacing="1" w:after="100" w:afterAutospacing="1"/>
        <w:outlineLvl w:val="2"/>
        <w:rPr>
          <w:sz w:val="27"/>
          <w:szCs w:val="27"/>
        </w:rPr>
      </w:pPr>
      <w:r w:rsidRPr="00E97842">
        <w:rPr>
          <w:sz w:val="27"/>
          <w:szCs w:val="27"/>
        </w:rPr>
        <w:t>Page 11:</w:t>
      </w:r>
    </w:p>
    <w:p w14:paraId="101046C7" w14:textId="40270783" w:rsidR="004D4DB1" w:rsidRPr="00E97842" w:rsidRDefault="004D4DB1" w:rsidP="004D4DB1">
      <w:pPr>
        <w:pStyle w:val="Heading4"/>
        <w:rPr>
          <w:b w:val="0"/>
          <w:bCs w:val="0"/>
        </w:rPr>
      </w:pPr>
      <w:r w:rsidRPr="00E97842">
        <w:rPr>
          <w:rStyle w:val="Strong"/>
        </w:rPr>
        <w:t xml:space="preserve">1. Primary Treatment </w:t>
      </w:r>
      <w:r w:rsidR="008E580B" w:rsidRPr="00E97842">
        <w:rPr>
          <w:rStyle w:val="Strong"/>
        </w:rPr>
        <w:t>for:</w:t>
      </w:r>
    </w:p>
    <w:p w14:paraId="4931FE5D" w14:textId="30CD2EB4" w:rsidR="004D4DB1" w:rsidRPr="00E97842" w:rsidRDefault="004D4DB1" w:rsidP="004D4DB1">
      <w:pPr>
        <w:pStyle w:val="ListParagraph"/>
        <w:numPr>
          <w:ilvl w:val="0"/>
          <w:numId w:val="80"/>
        </w:numPr>
        <w:spacing w:before="100" w:beforeAutospacing="1" w:after="100" w:afterAutospacing="1"/>
      </w:pPr>
      <w:r w:rsidRPr="00E97842">
        <w:t xml:space="preserve">Low-grade </w:t>
      </w:r>
      <w:r w:rsidR="008E580B" w:rsidRPr="00E97842">
        <w:t>extra compartmental</w:t>
      </w:r>
      <w:r w:rsidRPr="00E97842">
        <w:t xml:space="preserve"> appendicular tumors OR</w:t>
      </w:r>
    </w:p>
    <w:p w14:paraId="0AAF7920" w14:textId="77777777" w:rsidR="004D4DB1" w:rsidRPr="00E97842" w:rsidRDefault="004D4DB1" w:rsidP="004D4DB1">
      <w:pPr>
        <w:pStyle w:val="ListParagraph"/>
        <w:numPr>
          <w:ilvl w:val="0"/>
          <w:numId w:val="80"/>
        </w:numPr>
        <w:spacing w:before="100" w:beforeAutospacing="1" w:after="100" w:afterAutospacing="1"/>
      </w:pPr>
      <w:r w:rsidRPr="00E97842">
        <w:t>Grade I axial tumors OR</w:t>
      </w:r>
    </w:p>
    <w:p w14:paraId="0789532C" w14:textId="77777777" w:rsidR="004D4DB1" w:rsidRPr="00E97842" w:rsidRDefault="004D4DB1" w:rsidP="004D4DB1">
      <w:pPr>
        <w:pStyle w:val="ListParagraph"/>
        <w:numPr>
          <w:ilvl w:val="0"/>
          <w:numId w:val="80"/>
        </w:numPr>
        <w:spacing w:before="100" w:beforeAutospacing="1" w:after="100" w:afterAutospacing="1"/>
      </w:pPr>
      <w:r w:rsidRPr="00E97842">
        <w:t>High-grade tumors (Grade II, Grade III) OR</w:t>
      </w:r>
    </w:p>
    <w:p w14:paraId="11B0EC9C" w14:textId="408A1A1B" w:rsidR="004D4DB1" w:rsidRPr="00E97842" w:rsidRDefault="004D4DB1" w:rsidP="004D4DB1">
      <w:pPr>
        <w:pStyle w:val="ListParagraph"/>
        <w:numPr>
          <w:ilvl w:val="0"/>
          <w:numId w:val="80"/>
        </w:numPr>
        <w:spacing w:before="100" w:beforeAutospacing="1" w:after="100" w:afterAutospacing="1"/>
      </w:pPr>
      <w:r w:rsidRPr="00E97842">
        <w:t>Clear cell chondrosarcoma OR</w:t>
      </w:r>
    </w:p>
    <w:p w14:paraId="790519F5" w14:textId="2BECF4FC" w:rsidR="004D4DB1" w:rsidRPr="00E97842" w:rsidRDefault="004D4DB1" w:rsidP="004D4DB1">
      <w:pPr>
        <w:pStyle w:val="ListParagraph"/>
        <w:numPr>
          <w:ilvl w:val="0"/>
          <w:numId w:val="80"/>
        </w:numPr>
        <w:spacing w:before="100" w:beforeAutospacing="1" w:after="100" w:afterAutospacing="1"/>
      </w:pPr>
      <w:r w:rsidRPr="00E97842">
        <w:t xml:space="preserve">Extracompartmental </w:t>
      </w:r>
    </w:p>
    <w:p w14:paraId="5CDA132B" w14:textId="77777777" w:rsidR="004D4DB1" w:rsidRPr="00E97842" w:rsidRDefault="004D4DB1" w:rsidP="004D4DB1">
      <w:pPr>
        <w:pStyle w:val="ListParagraph"/>
        <w:spacing w:before="100" w:beforeAutospacing="1" w:after="100" w:afterAutospacing="1"/>
      </w:pPr>
    </w:p>
    <w:p w14:paraId="28F575AA" w14:textId="6AD279BE" w:rsidR="004D4DB1" w:rsidRPr="00E97842" w:rsidRDefault="004D4DB1" w:rsidP="004D4DB1">
      <w:pPr>
        <w:pStyle w:val="ListParagraph"/>
        <w:numPr>
          <w:ilvl w:val="1"/>
          <w:numId w:val="80"/>
        </w:numPr>
        <w:spacing w:before="100" w:beforeAutospacing="1" w:after="100" w:afterAutospacing="1"/>
      </w:pPr>
      <w:r w:rsidRPr="00E97842">
        <w:t>Treatment includes:</w:t>
      </w:r>
    </w:p>
    <w:p w14:paraId="27EF58A2" w14:textId="3A98540B" w:rsidR="004D4DB1" w:rsidRPr="00E97842" w:rsidRDefault="004D4DB1" w:rsidP="004D4DB1">
      <w:pPr>
        <w:pStyle w:val="ListParagraph"/>
        <w:numPr>
          <w:ilvl w:val="2"/>
          <w:numId w:val="80"/>
        </w:numPr>
        <w:spacing w:before="100" w:beforeAutospacing="1" w:after="100" w:afterAutospacing="1"/>
      </w:pPr>
      <w:r w:rsidRPr="00E97842">
        <w:t>Wide excision if resectable or consider radiation therapy (RT) if borderline resectable or unresectable (category 2B) (BONE-C)</w:t>
      </w:r>
    </w:p>
    <w:p w14:paraId="41B16BCE" w14:textId="77777777" w:rsidR="004D4DB1" w:rsidRPr="00E97842" w:rsidRDefault="004D4DB1" w:rsidP="004D4DB1">
      <w:pPr>
        <w:numPr>
          <w:ilvl w:val="0"/>
          <w:numId w:val="75"/>
        </w:numPr>
        <w:spacing w:before="100" w:beforeAutospacing="1" w:after="100" w:afterAutospacing="1"/>
      </w:pPr>
      <w:r w:rsidRPr="00E97842">
        <w:rPr>
          <w:rStyle w:val="Strong"/>
          <w:b w:val="0"/>
          <w:bCs w:val="0"/>
        </w:rPr>
        <w:t>Is the tumor dedifferentiated?</w:t>
      </w:r>
    </w:p>
    <w:p w14:paraId="4E81A3E3" w14:textId="2019BFE5" w:rsidR="004D4DB1" w:rsidRPr="00E97842" w:rsidRDefault="004D4DB1" w:rsidP="004D4DB1">
      <w:pPr>
        <w:numPr>
          <w:ilvl w:val="1"/>
          <w:numId w:val="75"/>
        </w:numPr>
        <w:spacing w:before="100" w:beforeAutospacing="1" w:after="100" w:afterAutospacing="1"/>
      </w:pPr>
      <w:r w:rsidRPr="00E97842">
        <w:rPr>
          <w:rStyle w:val="Strong"/>
          <w:b w:val="0"/>
          <w:bCs w:val="0"/>
        </w:rPr>
        <w:t>YES:</w:t>
      </w:r>
      <w:r w:rsidRPr="00E97842">
        <w:t xml:space="preserve"> May consider treating as </w:t>
      </w:r>
      <w:r w:rsidRPr="00E97842">
        <w:rPr>
          <w:rStyle w:val="Strong"/>
          <w:b w:val="0"/>
          <w:bCs w:val="0"/>
        </w:rPr>
        <w:t>osteosarcoma</w:t>
      </w:r>
      <w:r w:rsidRPr="00E97842">
        <w:t xml:space="preserve"> (category 2B) (See OSTEO-1)</w:t>
      </w:r>
    </w:p>
    <w:p w14:paraId="5E792470" w14:textId="77777777" w:rsidR="004D4DB1" w:rsidRPr="00E97842" w:rsidRDefault="004D4DB1" w:rsidP="004D4DB1">
      <w:pPr>
        <w:numPr>
          <w:ilvl w:val="1"/>
          <w:numId w:val="75"/>
        </w:numPr>
        <w:spacing w:before="100" w:beforeAutospacing="1" w:after="100" w:afterAutospacing="1"/>
      </w:pPr>
      <w:r w:rsidRPr="00E97842">
        <w:rPr>
          <w:rStyle w:val="Strong"/>
          <w:b w:val="0"/>
          <w:bCs w:val="0"/>
        </w:rPr>
        <w:t>NO:</w:t>
      </w:r>
      <w:r w:rsidRPr="00E97842">
        <w:t xml:space="preserve"> Proceed to surveillance</w:t>
      </w:r>
    </w:p>
    <w:p w14:paraId="6877C8E2" w14:textId="77777777" w:rsidR="004D4DB1" w:rsidRPr="00E97842" w:rsidRDefault="004D4DB1" w:rsidP="004D4DB1">
      <w:pPr>
        <w:numPr>
          <w:ilvl w:val="0"/>
          <w:numId w:val="75"/>
        </w:numPr>
        <w:spacing w:before="100" w:beforeAutospacing="1" w:after="100" w:afterAutospacing="1"/>
      </w:pPr>
      <w:r w:rsidRPr="00E97842">
        <w:rPr>
          <w:rStyle w:val="Strong"/>
          <w:b w:val="0"/>
          <w:bCs w:val="0"/>
        </w:rPr>
        <w:t>Is the tumor mesenchymal?</w:t>
      </w:r>
    </w:p>
    <w:p w14:paraId="18B0DF16" w14:textId="753F70CB" w:rsidR="004D4DB1" w:rsidRPr="00E97842" w:rsidRDefault="004D4DB1" w:rsidP="004D4DB1">
      <w:pPr>
        <w:numPr>
          <w:ilvl w:val="1"/>
          <w:numId w:val="75"/>
        </w:numPr>
        <w:spacing w:before="100" w:beforeAutospacing="1" w:after="100" w:afterAutospacing="1"/>
      </w:pPr>
      <w:r w:rsidRPr="00E97842">
        <w:rPr>
          <w:rStyle w:val="Strong"/>
          <w:b w:val="0"/>
          <w:bCs w:val="0"/>
        </w:rPr>
        <w:t>YES:</w:t>
      </w:r>
      <w:r w:rsidRPr="00E97842">
        <w:t xml:space="preserve"> Follow </w:t>
      </w:r>
      <w:r w:rsidRPr="00E97842">
        <w:rPr>
          <w:rStyle w:val="Strong"/>
          <w:b w:val="0"/>
          <w:bCs w:val="0"/>
        </w:rPr>
        <w:t>EW-1 protocol</w:t>
      </w:r>
    </w:p>
    <w:p w14:paraId="546B05EA" w14:textId="351E41AC" w:rsidR="004D4DB1" w:rsidRPr="00E97842" w:rsidRDefault="004D4DB1" w:rsidP="004D4DB1">
      <w:pPr>
        <w:pStyle w:val="Heading4"/>
        <w:rPr>
          <w:b w:val="0"/>
          <w:bCs w:val="0"/>
        </w:rPr>
      </w:pPr>
      <w:r w:rsidRPr="00E97842">
        <w:rPr>
          <w:rStyle w:val="Strong"/>
        </w:rPr>
        <w:t xml:space="preserve">2. Surveillance </w:t>
      </w:r>
    </w:p>
    <w:p w14:paraId="29628B8E" w14:textId="77777777" w:rsidR="004D4DB1" w:rsidRPr="00E97842" w:rsidRDefault="004D4DB1" w:rsidP="004D4DB1">
      <w:pPr>
        <w:pStyle w:val="ListParagraph"/>
        <w:numPr>
          <w:ilvl w:val="0"/>
          <w:numId w:val="82"/>
        </w:numPr>
        <w:spacing w:before="100" w:beforeAutospacing="1" w:after="100" w:afterAutospacing="1"/>
      </w:pPr>
      <w:r w:rsidRPr="00E97842">
        <w:rPr>
          <w:rStyle w:val="Strong"/>
          <w:b w:val="0"/>
          <w:bCs w:val="0"/>
        </w:rPr>
        <w:t>Physical exam</w:t>
      </w:r>
      <w:r w:rsidRPr="00E97842">
        <w:t xml:space="preserve"> </w:t>
      </w:r>
    </w:p>
    <w:p w14:paraId="27CAAF44" w14:textId="77777777" w:rsidR="004D4DB1" w:rsidRPr="00E97842" w:rsidRDefault="004D4DB1" w:rsidP="004D4DB1">
      <w:pPr>
        <w:pStyle w:val="ListParagraph"/>
        <w:numPr>
          <w:ilvl w:val="0"/>
          <w:numId w:val="82"/>
        </w:numPr>
        <w:spacing w:before="100" w:beforeAutospacing="1" w:after="100" w:afterAutospacing="1"/>
      </w:pPr>
      <w:r w:rsidRPr="00E97842">
        <w:rPr>
          <w:rStyle w:val="Strong"/>
          <w:b w:val="0"/>
          <w:bCs w:val="0"/>
        </w:rPr>
        <w:t>X-rays of primary site and/or cross-sectional imaging</w:t>
      </w:r>
      <w:r w:rsidRPr="00E97842">
        <w:t xml:space="preserve"> as clinically indicated:</w:t>
      </w:r>
    </w:p>
    <w:p w14:paraId="3EE4FF77" w14:textId="134623EC" w:rsidR="004D4DB1" w:rsidRPr="00E97842" w:rsidRDefault="004D4DB1" w:rsidP="004D4DB1">
      <w:pPr>
        <w:pStyle w:val="ListParagraph"/>
        <w:numPr>
          <w:ilvl w:val="1"/>
          <w:numId w:val="82"/>
        </w:numPr>
        <w:spacing w:before="100" w:beforeAutospacing="1" w:after="100" w:afterAutospacing="1"/>
        <w:rPr>
          <w:rStyle w:val="Strong"/>
          <w:b w:val="0"/>
          <w:bCs w:val="0"/>
        </w:rPr>
      </w:pPr>
      <w:r w:rsidRPr="00E97842">
        <w:rPr>
          <w:rStyle w:val="Strong"/>
          <w:b w:val="0"/>
          <w:bCs w:val="0"/>
        </w:rPr>
        <w:t>CT with contrast</w:t>
      </w:r>
      <w:r w:rsidRPr="00E97842">
        <w:t xml:space="preserve"> OR </w:t>
      </w:r>
      <w:r w:rsidRPr="00E97842">
        <w:rPr>
          <w:rStyle w:val="Strong"/>
          <w:b w:val="0"/>
          <w:bCs w:val="0"/>
        </w:rPr>
        <w:t>MRI with and without contrast</w:t>
      </w:r>
    </w:p>
    <w:p w14:paraId="53FAF2AD" w14:textId="6D3C2B7E" w:rsidR="004D4DB1" w:rsidRPr="00E97842" w:rsidRDefault="004D4DB1" w:rsidP="004D4DB1">
      <w:pPr>
        <w:pStyle w:val="ListParagraph"/>
        <w:numPr>
          <w:ilvl w:val="0"/>
          <w:numId w:val="84"/>
        </w:numPr>
        <w:spacing w:before="100" w:beforeAutospacing="1" w:after="100" w:afterAutospacing="1"/>
      </w:pPr>
      <w:r w:rsidRPr="00E97842">
        <w:rPr>
          <w:rStyle w:val="Strong"/>
          <w:b w:val="0"/>
          <w:bCs w:val="0"/>
        </w:rPr>
        <w:t>Chest imaging every 3–6 months</w:t>
      </w:r>
      <w:r w:rsidRPr="00E97842">
        <w:t xml:space="preserve"> may include CT at least every 6 months for 5 years, then yearly for a minimum of 10 years, as clinically </w:t>
      </w:r>
      <w:r w:rsidR="008E580B" w:rsidRPr="00E97842">
        <w:t>indicated.</w:t>
      </w:r>
    </w:p>
    <w:p w14:paraId="3D4B7BB6" w14:textId="3C7CB776" w:rsidR="004D4DB1" w:rsidRPr="00E97842" w:rsidRDefault="004D4DB1" w:rsidP="004D4DB1">
      <w:pPr>
        <w:pStyle w:val="ListParagraph"/>
        <w:numPr>
          <w:ilvl w:val="0"/>
          <w:numId w:val="84"/>
        </w:numPr>
        <w:spacing w:before="100" w:beforeAutospacing="1" w:after="100" w:afterAutospacing="1"/>
      </w:pPr>
      <w:r w:rsidRPr="00E97842">
        <w:rPr>
          <w:rStyle w:val="Strong"/>
          <w:b w:val="0"/>
          <w:bCs w:val="0"/>
        </w:rPr>
        <w:t xml:space="preserve">Reassess function at every follow-up </w:t>
      </w:r>
      <w:r w:rsidR="008E580B" w:rsidRPr="00E97842">
        <w:rPr>
          <w:rStyle w:val="Strong"/>
          <w:b w:val="0"/>
          <w:bCs w:val="0"/>
        </w:rPr>
        <w:t>visit.</w:t>
      </w:r>
    </w:p>
    <w:p w14:paraId="13D5DC99" w14:textId="45BF4D12" w:rsidR="004D4DB1" w:rsidRPr="00E97842" w:rsidRDefault="004D4DB1" w:rsidP="004D4DB1">
      <w:pPr>
        <w:pStyle w:val="Heading4"/>
        <w:rPr>
          <w:b w:val="0"/>
          <w:bCs w:val="0"/>
        </w:rPr>
      </w:pPr>
      <w:r w:rsidRPr="00E97842">
        <w:rPr>
          <w:rStyle w:val="Strong"/>
        </w:rPr>
        <w:t xml:space="preserve">3. Recurrence </w:t>
      </w:r>
    </w:p>
    <w:p w14:paraId="0E7C8724" w14:textId="5E504A43" w:rsidR="004D4DB1" w:rsidRPr="00E97842" w:rsidRDefault="004D4DB1" w:rsidP="004D4DB1">
      <w:pPr>
        <w:numPr>
          <w:ilvl w:val="0"/>
          <w:numId w:val="77"/>
        </w:numPr>
        <w:spacing w:before="100" w:beforeAutospacing="1" w:after="100" w:afterAutospacing="1"/>
        <w:rPr>
          <w:rStyle w:val="Strong"/>
          <w:b w:val="0"/>
          <w:bCs w:val="0"/>
        </w:rPr>
      </w:pPr>
      <w:r w:rsidRPr="00E97842">
        <w:rPr>
          <w:rStyle w:val="Strong"/>
          <w:b w:val="0"/>
          <w:bCs w:val="0"/>
        </w:rPr>
        <w:t>Local Recurrence</w:t>
      </w:r>
    </w:p>
    <w:p w14:paraId="62336105" w14:textId="4CDFD6EA" w:rsidR="006E1544" w:rsidRPr="00E97842" w:rsidRDefault="006E1544" w:rsidP="006E1544">
      <w:pPr>
        <w:numPr>
          <w:ilvl w:val="1"/>
          <w:numId w:val="77"/>
        </w:numPr>
        <w:spacing w:before="100" w:beforeAutospacing="1" w:after="100" w:afterAutospacing="1"/>
      </w:pPr>
      <w:r w:rsidRPr="00E97842">
        <w:rPr>
          <w:rStyle w:val="Strong"/>
          <w:b w:val="0"/>
          <w:bCs w:val="0"/>
        </w:rPr>
        <w:t>→ Wide excision, if resectable or RT, if unresectable (category 2B)</w:t>
      </w:r>
    </w:p>
    <w:p w14:paraId="15E4EA49" w14:textId="48D25E42" w:rsidR="004D4DB1" w:rsidRPr="00E97842" w:rsidRDefault="006E1544" w:rsidP="006E1544">
      <w:pPr>
        <w:numPr>
          <w:ilvl w:val="2"/>
          <w:numId w:val="77"/>
        </w:numPr>
        <w:spacing w:before="100" w:beforeAutospacing="1" w:after="100" w:afterAutospacing="1"/>
      </w:pPr>
      <w:r w:rsidRPr="00E97842">
        <w:rPr>
          <w:rStyle w:val="Strong"/>
          <w:b w:val="0"/>
          <w:bCs w:val="0"/>
        </w:rPr>
        <w:t>S</w:t>
      </w:r>
      <w:r w:rsidR="004D4DB1" w:rsidRPr="00E97842">
        <w:rPr>
          <w:rStyle w:val="Strong"/>
          <w:b w:val="0"/>
          <w:bCs w:val="0"/>
        </w:rPr>
        <w:t>urgical margins</w:t>
      </w:r>
    </w:p>
    <w:p w14:paraId="77F038D4" w14:textId="6F4C1B23" w:rsidR="004D4DB1" w:rsidRPr="00E97842" w:rsidRDefault="006E1544" w:rsidP="006E1544">
      <w:pPr>
        <w:numPr>
          <w:ilvl w:val="3"/>
          <w:numId w:val="77"/>
        </w:numPr>
        <w:spacing w:before="100" w:beforeAutospacing="1" w:after="100" w:afterAutospacing="1"/>
      </w:pPr>
      <w:r w:rsidRPr="00E97842">
        <w:rPr>
          <w:rStyle w:val="Strong"/>
          <w:b w:val="0"/>
          <w:bCs w:val="0"/>
        </w:rPr>
        <w:t>Positive margins→</w:t>
      </w:r>
      <w:r w:rsidRPr="00E97842">
        <w:t xml:space="preserve"> </w:t>
      </w:r>
      <w:r w:rsidR="004D4DB1" w:rsidRPr="00E97842">
        <w:t xml:space="preserve">Consider </w:t>
      </w:r>
      <w:r w:rsidR="004D4DB1" w:rsidRPr="00E97842">
        <w:rPr>
          <w:rStyle w:val="Strong"/>
          <w:b w:val="0"/>
          <w:bCs w:val="0"/>
        </w:rPr>
        <w:t>radiation therapy (RT)</w:t>
      </w:r>
      <w:r w:rsidR="004D4DB1" w:rsidRPr="00E97842">
        <w:t xml:space="preserve"> (category 2B)</w:t>
      </w:r>
      <w:r w:rsidRPr="00E97842">
        <w:t xml:space="preserve"> or </w:t>
      </w:r>
      <w:r w:rsidR="004D4DB1" w:rsidRPr="00E97842">
        <w:t xml:space="preserve">Consider </w:t>
      </w:r>
      <w:r w:rsidR="004D4DB1" w:rsidRPr="00E97842">
        <w:rPr>
          <w:rStyle w:val="Strong"/>
          <w:b w:val="0"/>
          <w:bCs w:val="0"/>
        </w:rPr>
        <w:t>re-excision</w:t>
      </w:r>
      <w:r w:rsidR="004D4DB1" w:rsidRPr="00E97842">
        <w:t xml:space="preserve"> to achieve negative surgical </w:t>
      </w:r>
      <w:r w:rsidR="008E580B" w:rsidRPr="00E97842">
        <w:t>margins.</w:t>
      </w:r>
    </w:p>
    <w:p w14:paraId="55C10371" w14:textId="5954D825" w:rsidR="004D4DB1" w:rsidRPr="00E97842" w:rsidRDefault="006E1544" w:rsidP="006E1544">
      <w:pPr>
        <w:numPr>
          <w:ilvl w:val="3"/>
          <w:numId w:val="77"/>
        </w:numPr>
        <w:spacing w:before="100" w:beforeAutospacing="1" w:after="100" w:afterAutospacing="1"/>
      </w:pPr>
      <w:r w:rsidRPr="00E97842">
        <w:rPr>
          <w:rStyle w:val="Strong"/>
          <w:b w:val="0"/>
          <w:bCs w:val="0"/>
        </w:rPr>
        <w:t xml:space="preserve">Negative margins → </w:t>
      </w:r>
      <w:r w:rsidR="008E580B" w:rsidRPr="00E97842">
        <w:rPr>
          <w:rStyle w:val="Strong"/>
          <w:b w:val="0"/>
          <w:bCs w:val="0"/>
        </w:rPr>
        <w:t>Observe.</w:t>
      </w:r>
    </w:p>
    <w:p w14:paraId="68ADEB94" w14:textId="0E76054B" w:rsidR="004D4DB1" w:rsidRPr="00E97842" w:rsidRDefault="004D4DB1" w:rsidP="004D4DB1">
      <w:pPr>
        <w:numPr>
          <w:ilvl w:val="0"/>
          <w:numId w:val="77"/>
        </w:numPr>
        <w:spacing w:before="100" w:beforeAutospacing="1" w:after="100" w:afterAutospacing="1"/>
      </w:pPr>
      <w:r w:rsidRPr="00E97842">
        <w:rPr>
          <w:rStyle w:val="Strong"/>
          <w:b w:val="0"/>
          <w:bCs w:val="0"/>
        </w:rPr>
        <w:t>Systemic Recurrence</w:t>
      </w:r>
    </w:p>
    <w:p w14:paraId="16A931D6" w14:textId="51FF0EEA" w:rsidR="004D4DB1" w:rsidRPr="00E97842" w:rsidRDefault="006E1544" w:rsidP="004D4DB1">
      <w:pPr>
        <w:numPr>
          <w:ilvl w:val="1"/>
          <w:numId w:val="77"/>
        </w:numPr>
        <w:spacing w:before="100" w:beforeAutospacing="1" w:after="100" w:afterAutospacing="1"/>
      </w:pPr>
      <w:r w:rsidRPr="00E97842">
        <w:rPr>
          <w:rStyle w:val="Strong"/>
          <w:b w:val="0"/>
          <w:bCs w:val="0"/>
        </w:rPr>
        <w:t xml:space="preserve">→ </w:t>
      </w:r>
      <w:r w:rsidR="004D4DB1" w:rsidRPr="00E97842">
        <w:t xml:space="preserve">Follow </w:t>
      </w:r>
      <w:r w:rsidR="004D4DB1" w:rsidRPr="00E97842">
        <w:rPr>
          <w:rStyle w:val="Strong"/>
          <w:b w:val="0"/>
          <w:bCs w:val="0"/>
        </w:rPr>
        <w:t>Metastatic Chondrosarcoma Guidelines (CHON-4)</w:t>
      </w:r>
    </w:p>
    <w:p w14:paraId="73E99AC2" w14:textId="77777777" w:rsidR="004D4DB1" w:rsidRPr="00E97842" w:rsidRDefault="004D4DB1" w:rsidP="004D4DB1">
      <w:pPr>
        <w:pStyle w:val="Heading4"/>
        <w:rPr>
          <w:b w:val="0"/>
          <w:bCs w:val="0"/>
        </w:rPr>
      </w:pPr>
      <w:r w:rsidRPr="00E97842">
        <w:rPr>
          <w:rStyle w:val="Strong"/>
        </w:rPr>
        <w:t>Additional Notes</w:t>
      </w:r>
    </w:p>
    <w:p w14:paraId="301C8DD0" w14:textId="612F175D" w:rsidR="004D4DB1" w:rsidRPr="00E97842" w:rsidRDefault="006E1544" w:rsidP="004D4DB1">
      <w:pPr>
        <w:numPr>
          <w:ilvl w:val="0"/>
          <w:numId w:val="78"/>
        </w:numPr>
        <w:spacing w:before="100" w:beforeAutospacing="1" w:after="100" w:afterAutospacing="1"/>
        <w:rPr>
          <w:rStyle w:val="Strong"/>
          <w:b w:val="0"/>
          <w:bCs w:val="0"/>
        </w:rPr>
      </w:pPr>
      <w:r w:rsidRPr="00E97842">
        <w:rPr>
          <w:rStyle w:val="Strong"/>
          <w:b w:val="0"/>
          <w:bCs w:val="0"/>
        </w:rPr>
        <w:lastRenderedPageBreak/>
        <w:t xml:space="preserve">There </w:t>
      </w:r>
      <w:proofErr w:type="gramStart"/>
      <w:r w:rsidRPr="00E97842">
        <w:rPr>
          <w:rStyle w:val="Strong"/>
          <w:b w:val="0"/>
          <w:bCs w:val="0"/>
        </w:rPr>
        <w:t>is</w:t>
      </w:r>
      <w:proofErr w:type="gramEnd"/>
      <w:r w:rsidRPr="00E97842">
        <w:rPr>
          <w:rStyle w:val="Strong"/>
          <w:b w:val="0"/>
          <w:bCs w:val="0"/>
        </w:rPr>
        <w:t xml:space="preserve"> no known standard chemotherapy options for conventional chondrosarcoma grades 1-3, but ivosidenib is an option for susceptible IDH1 mutations. See Systemic Therapy Agents (BONE-B).</w:t>
      </w:r>
    </w:p>
    <w:p w14:paraId="2C307731" w14:textId="367B70C5" w:rsidR="006E1544" w:rsidRPr="00E97842" w:rsidRDefault="006E1544" w:rsidP="004D4DB1">
      <w:pPr>
        <w:numPr>
          <w:ilvl w:val="0"/>
          <w:numId w:val="78"/>
        </w:numPr>
        <w:spacing w:before="100" w:beforeAutospacing="1" w:after="100" w:afterAutospacing="1"/>
        <w:rPr>
          <w:rStyle w:val="Strong"/>
          <w:b w:val="0"/>
          <w:bCs w:val="0"/>
        </w:rPr>
      </w:pPr>
      <w:r w:rsidRPr="00E97842">
        <w:rPr>
          <w:rStyle w:val="Strong"/>
          <w:b w:val="0"/>
          <w:bCs w:val="0"/>
        </w:rPr>
        <w:t xml:space="preserve">Wide excision should provide histologically negative surgical margins. This may be achieved by either limb-sparing excision or limb amputation. </w:t>
      </w:r>
    </w:p>
    <w:p w14:paraId="385BE6D0" w14:textId="481A54B2" w:rsidR="006E1544" w:rsidRPr="00E97842" w:rsidRDefault="006E1544" w:rsidP="004D4DB1">
      <w:pPr>
        <w:numPr>
          <w:ilvl w:val="0"/>
          <w:numId w:val="78"/>
        </w:numPr>
        <w:spacing w:before="100" w:beforeAutospacing="1" w:after="100" w:afterAutospacing="1"/>
        <w:rPr>
          <w:rStyle w:val="Strong"/>
          <w:b w:val="0"/>
          <w:bCs w:val="0"/>
        </w:rPr>
      </w:pPr>
      <w:r w:rsidRPr="00E97842">
        <w:rPr>
          <w:rStyle w:val="Strong"/>
          <w:b w:val="0"/>
          <w:bCs w:val="0"/>
        </w:rPr>
        <w:t>Principles of Radiation Therapy (BONE-C).</w:t>
      </w:r>
    </w:p>
    <w:p w14:paraId="0F5A852D" w14:textId="71D1C068" w:rsidR="006E1544" w:rsidRPr="00E97842" w:rsidRDefault="006E1544" w:rsidP="004D4DB1">
      <w:pPr>
        <w:numPr>
          <w:ilvl w:val="0"/>
          <w:numId w:val="78"/>
        </w:numPr>
        <w:spacing w:before="100" w:beforeAutospacing="1" w:after="100" w:afterAutospacing="1"/>
        <w:rPr>
          <w:rStyle w:val="Strong"/>
          <w:b w:val="0"/>
          <w:bCs w:val="0"/>
        </w:rPr>
      </w:pPr>
      <w:r w:rsidRPr="00E97842">
        <w:rPr>
          <w:rStyle w:val="Strong"/>
          <w:b w:val="0"/>
          <w:bCs w:val="0"/>
        </w:rPr>
        <w:t>Based on physician’s concern for risk of recurrence.</w:t>
      </w:r>
    </w:p>
    <w:p w14:paraId="285C762A" w14:textId="70E4A7DC" w:rsidR="006E1544" w:rsidRPr="00E97842" w:rsidRDefault="006E1544" w:rsidP="004D4DB1">
      <w:pPr>
        <w:numPr>
          <w:ilvl w:val="0"/>
          <w:numId w:val="78"/>
        </w:numPr>
        <w:spacing w:before="100" w:beforeAutospacing="1" w:after="100" w:afterAutospacing="1"/>
      </w:pPr>
      <w:r w:rsidRPr="00E97842">
        <w:rPr>
          <w:rStyle w:val="Strong"/>
          <w:b w:val="0"/>
          <w:bCs w:val="0"/>
        </w:rPr>
        <w:t>Chest CT can be performed with or without contrast as clinically indicated. Low-dose, non-contrast CT is recommended for restaging.</w:t>
      </w:r>
    </w:p>
    <w:p w14:paraId="5DC98B00" w14:textId="77777777" w:rsidR="004D4DB1" w:rsidRPr="00E97842" w:rsidRDefault="004D4DB1" w:rsidP="002D315D">
      <w:pPr>
        <w:spacing w:before="100" w:beforeAutospacing="1" w:after="100" w:afterAutospacing="1"/>
        <w:outlineLvl w:val="2"/>
        <w:rPr>
          <w:sz w:val="27"/>
          <w:szCs w:val="27"/>
        </w:rPr>
      </w:pPr>
    </w:p>
    <w:p w14:paraId="145E5360" w14:textId="03BBFC45" w:rsidR="002D315D" w:rsidRPr="00E97842" w:rsidRDefault="002D315D" w:rsidP="002D315D">
      <w:pPr>
        <w:spacing w:before="100" w:beforeAutospacing="1" w:after="100" w:afterAutospacing="1"/>
        <w:outlineLvl w:val="2"/>
        <w:rPr>
          <w:sz w:val="27"/>
          <w:szCs w:val="27"/>
        </w:rPr>
      </w:pPr>
      <w:r w:rsidRPr="00E97842">
        <w:rPr>
          <w:sz w:val="27"/>
          <w:szCs w:val="27"/>
        </w:rPr>
        <w:t>Page 12:</w:t>
      </w:r>
    </w:p>
    <w:p w14:paraId="62E643EC" w14:textId="673FC465" w:rsidR="002D315D" w:rsidRPr="00E97842" w:rsidRDefault="002D315D" w:rsidP="002D315D">
      <w:pPr>
        <w:spacing w:before="100" w:beforeAutospacing="1" w:after="100" w:afterAutospacing="1"/>
        <w:outlineLvl w:val="2"/>
        <w:rPr>
          <w:sz w:val="27"/>
          <w:szCs w:val="27"/>
        </w:rPr>
      </w:pPr>
      <w:r w:rsidRPr="00E97842">
        <w:rPr>
          <w:sz w:val="27"/>
          <w:szCs w:val="27"/>
        </w:rPr>
        <w:t>Metastatic Chondrosarcoma Decision Tree</w:t>
      </w:r>
    </w:p>
    <w:p w14:paraId="36C895C4" w14:textId="39E76C86" w:rsidR="002D315D" w:rsidRPr="00E97842" w:rsidRDefault="002D315D" w:rsidP="002D315D">
      <w:pPr>
        <w:numPr>
          <w:ilvl w:val="0"/>
          <w:numId w:val="1"/>
        </w:numPr>
        <w:spacing w:before="100" w:beforeAutospacing="1" w:after="100" w:afterAutospacing="1"/>
      </w:pPr>
      <w:r w:rsidRPr="00E97842">
        <w:t>Metastatic Chondrosarcoma- Differentiated Mesenchymal</w:t>
      </w:r>
    </w:p>
    <w:p w14:paraId="482662A9" w14:textId="77777777" w:rsidR="002D315D" w:rsidRPr="00E97842" w:rsidRDefault="002D315D" w:rsidP="002D315D">
      <w:pPr>
        <w:numPr>
          <w:ilvl w:val="1"/>
          <w:numId w:val="1"/>
        </w:numPr>
        <w:spacing w:before="100" w:beforeAutospacing="1" w:after="100" w:afterAutospacing="1"/>
      </w:pPr>
      <w:r w:rsidRPr="00E97842">
        <w:t>Oligometastatic Disease</w:t>
      </w:r>
    </w:p>
    <w:p w14:paraId="03A3BACD" w14:textId="77777777" w:rsidR="002D315D" w:rsidRPr="00E97842" w:rsidRDefault="002D315D" w:rsidP="002D315D">
      <w:pPr>
        <w:numPr>
          <w:ilvl w:val="2"/>
          <w:numId w:val="1"/>
        </w:numPr>
        <w:spacing w:before="100" w:beforeAutospacing="1" w:after="100" w:afterAutospacing="1"/>
      </w:pPr>
      <w:r w:rsidRPr="00E97842">
        <w:t>Surgical excision of all sites if possible</w:t>
      </w:r>
    </w:p>
    <w:p w14:paraId="3B41EFF0" w14:textId="54551521" w:rsidR="002D315D" w:rsidRPr="00E97842" w:rsidRDefault="002D315D" w:rsidP="002D315D">
      <w:pPr>
        <w:numPr>
          <w:ilvl w:val="2"/>
          <w:numId w:val="1"/>
        </w:numPr>
        <w:spacing w:before="100" w:beforeAutospacing="1" w:after="100" w:afterAutospacing="1"/>
      </w:pPr>
      <w:r w:rsidRPr="00E97842">
        <w:t xml:space="preserve">Consider radiation for unresectable </w:t>
      </w:r>
      <w:r w:rsidR="008E580B" w:rsidRPr="00E97842">
        <w:t>sites.</w:t>
      </w:r>
    </w:p>
    <w:p w14:paraId="6B9E9D21" w14:textId="5D8407DE" w:rsidR="002D315D" w:rsidRPr="00E97842" w:rsidRDefault="002D315D" w:rsidP="002D315D">
      <w:pPr>
        <w:numPr>
          <w:ilvl w:val="2"/>
          <w:numId w:val="1"/>
        </w:numPr>
        <w:spacing w:before="100" w:beforeAutospacing="1" w:after="100" w:afterAutospacing="1"/>
      </w:pPr>
      <w:r w:rsidRPr="00E97842">
        <w:t xml:space="preserve">Consider clinical </w:t>
      </w:r>
      <w:r w:rsidR="008E580B" w:rsidRPr="00E97842">
        <w:t>trial.</w:t>
      </w:r>
    </w:p>
    <w:p w14:paraId="3EFEFE1D" w14:textId="77777777" w:rsidR="002D315D" w:rsidRPr="00E97842" w:rsidRDefault="002D315D" w:rsidP="002D315D">
      <w:pPr>
        <w:numPr>
          <w:ilvl w:val="1"/>
          <w:numId w:val="1"/>
        </w:numPr>
        <w:spacing w:before="100" w:beforeAutospacing="1" w:after="100" w:afterAutospacing="1"/>
      </w:pPr>
      <w:r w:rsidRPr="00E97842">
        <w:t>Widespread Disease</w:t>
      </w:r>
    </w:p>
    <w:p w14:paraId="5767736E" w14:textId="33398CA4" w:rsidR="002D315D" w:rsidRPr="00E97842" w:rsidRDefault="002D315D" w:rsidP="002D315D">
      <w:pPr>
        <w:numPr>
          <w:ilvl w:val="2"/>
          <w:numId w:val="1"/>
        </w:numPr>
        <w:spacing w:before="100" w:beforeAutospacing="1" w:after="100" w:afterAutospacing="1"/>
      </w:pPr>
      <w:r w:rsidRPr="00E97842">
        <w:t xml:space="preserve">Consider RT (radiation therapy), surgery, and/or ablative therapies for symptomatic </w:t>
      </w:r>
      <w:r w:rsidR="008E580B" w:rsidRPr="00E97842">
        <w:t>sites.</w:t>
      </w:r>
    </w:p>
    <w:p w14:paraId="36C41515" w14:textId="77777777" w:rsidR="002D315D" w:rsidRPr="00E97842" w:rsidRDefault="002D315D" w:rsidP="002D315D">
      <w:pPr>
        <w:numPr>
          <w:ilvl w:val="2"/>
          <w:numId w:val="1"/>
        </w:numPr>
        <w:spacing w:before="100" w:beforeAutospacing="1" w:after="100" w:afterAutospacing="1"/>
      </w:pPr>
      <w:r w:rsidRPr="00E97842">
        <w:t xml:space="preserve">Consider systemic therapy </w:t>
      </w:r>
      <w:hyperlink w:history="1">
        <w:r w:rsidRPr="00E97842">
          <w:rPr>
            <w:color w:val="0000FF"/>
            <w:u w:val="single"/>
          </w:rPr>
          <w:t>(Systemic Therapy Agents {BONE-B})</w:t>
        </w:r>
      </w:hyperlink>
    </w:p>
    <w:p w14:paraId="1B69A378" w14:textId="3E314265" w:rsidR="002D315D" w:rsidRPr="00E97842" w:rsidRDefault="002D315D" w:rsidP="002D315D">
      <w:pPr>
        <w:numPr>
          <w:ilvl w:val="2"/>
          <w:numId w:val="1"/>
        </w:numPr>
        <w:spacing w:before="100" w:beforeAutospacing="1" w:after="100" w:afterAutospacing="1"/>
      </w:pPr>
      <w:r w:rsidRPr="00E97842">
        <w:t xml:space="preserve">Consider clinical </w:t>
      </w:r>
      <w:r w:rsidR="008E580B" w:rsidRPr="00E97842">
        <w:t>trial.</w:t>
      </w:r>
    </w:p>
    <w:p w14:paraId="3EB0E818" w14:textId="77777777" w:rsidR="002D315D" w:rsidRPr="00E97842" w:rsidRDefault="002D315D" w:rsidP="002D315D">
      <w:pPr>
        <w:spacing w:before="100" w:beforeAutospacing="1" w:after="100" w:afterAutospacing="1"/>
        <w:outlineLvl w:val="3"/>
      </w:pPr>
      <w:r w:rsidRPr="00E97842">
        <w:t>Additional Considerations</w:t>
      </w:r>
    </w:p>
    <w:p w14:paraId="23C4AEB9" w14:textId="77777777" w:rsidR="002D315D" w:rsidRPr="00E97842" w:rsidRDefault="002D315D" w:rsidP="002D315D">
      <w:pPr>
        <w:numPr>
          <w:ilvl w:val="0"/>
          <w:numId w:val="2"/>
        </w:numPr>
        <w:spacing w:before="100" w:beforeAutospacing="1" w:after="100" w:afterAutospacing="1"/>
      </w:pPr>
      <w:r w:rsidRPr="00E97842">
        <w:t>Genomic Profiling</w:t>
      </w:r>
      <w:r w:rsidRPr="00E97842">
        <w:br/>
        <w:t>Consider comprehensive genomic profiling (CGP) with a validated and/or FDA-approved assay to determine targeted therapy opportunities.</w:t>
      </w:r>
    </w:p>
    <w:p w14:paraId="4B6FA60E" w14:textId="77777777" w:rsidR="002D315D" w:rsidRPr="00E97842" w:rsidRDefault="002D315D" w:rsidP="002D315D">
      <w:pPr>
        <w:numPr>
          <w:ilvl w:val="0"/>
          <w:numId w:val="2"/>
        </w:numPr>
        <w:spacing w:before="100" w:beforeAutospacing="1" w:after="100" w:afterAutospacing="1"/>
      </w:pPr>
      <w:r w:rsidRPr="00E97842">
        <w:t>Alternative Treatment Approach</w:t>
      </w:r>
      <w:r w:rsidRPr="00E97842">
        <w:br/>
        <w:t xml:space="preserve">May consider treating as osteosarcoma (category 2B) </w:t>
      </w:r>
      <w:hyperlink w:history="1">
        <w:r w:rsidRPr="00E97842">
          <w:rPr>
            <w:color w:val="0000FF"/>
            <w:u w:val="single"/>
          </w:rPr>
          <w:t>(OSTEO-1)</w:t>
        </w:r>
      </w:hyperlink>
      <w:r w:rsidRPr="00E97842">
        <w:t>.</w:t>
      </w:r>
    </w:p>
    <w:p w14:paraId="15423F6E" w14:textId="3593502F" w:rsidR="002D315D" w:rsidRPr="00E97842" w:rsidRDefault="002D315D" w:rsidP="002D315D">
      <w:pPr>
        <w:numPr>
          <w:ilvl w:val="0"/>
          <w:numId w:val="2"/>
        </w:numPr>
        <w:spacing w:before="100" w:beforeAutospacing="1" w:after="100" w:afterAutospacing="1"/>
      </w:pPr>
      <w:r w:rsidRPr="00E97842">
        <w:t>Tumor Mutational Burden (TMB) and MMR/MSI Testing</w:t>
      </w:r>
      <w:r w:rsidRPr="00E97842">
        <w:br/>
        <w:t xml:space="preserve">Consider testing for tumor mutational burden (TMB) and mismatch repair/microsatellite instability (MMR/MSI) as determined by a validated and/or FDA-approved assay to inform treatment </w:t>
      </w:r>
      <w:r w:rsidR="008E580B" w:rsidRPr="00E97842">
        <w:t>options.</w:t>
      </w:r>
    </w:p>
    <w:p w14:paraId="2988185C" w14:textId="77777777" w:rsidR="002D315D" w:rsidRPr="00E97842" w:rsidRDefault="002D315D" w:rsidP="002D315D">
      <w:pPr>
        <w:spacing w:before="100" w:beforeAutospacing="1" w:after="100" w:afterAutospacing="1"/>
        <w:outlineLvl w:val="3"/>
      </w:pPr>
      <w:r w:rsidRPr="00E97842">
        <w:t>Note:</w:t>
      </w:r>
    </w:p>
    <w:p w14:paraId="651B3A24" w14:textId="77777777" w:rsidR="002D315D" w:rsidRPr="00E97842" w:rsidRDefault="002D315D" w:rsidP="002D315D">
      <w:pPr>
        <w:spacing w:before="100" w:beforeAutospacing="1" w:after="100" w:afterAutospacing="1"/>
      </w:pPr>
      <w:r w:rsidRPr="00E97842">
        <w:t>All recommendations are Category 2A unless otherwise indicated.</w:t>
      </w:r>
    </w:p>
    <w:p w14:paraId="5C8FD816" w14:textId="27815E63" w:rsidR="008F0DBF" w:rsidRPr="00E97842" w:rsidRDefault="002D315D">
      <w:r w:rsidRPr="00E97842">
        <w:t>Page 13:</w:t>
      </w:r>
    </w:p>
    <w:p w14:paraId="75C446C3" w14:textId="77777777" w:rsidR="002D315D" w:rsidRPr="00E97842" w:rsidRDefault="002D315D"/>
    <w:p w14:paraId="73BC9771" w14:textId="77777777" w:rsidR="002D315D" w:rsidRPr="00E97842" w:rsidRDefault="002D315D" w:rsidP="002D315D">
      <w:pPr>
        <w:pStyle w:val="Heading3"/>
        <w:rPr>
          <w:b w:val="0"/>
          <w:bCs w:val="0"/>
        </w:rPr>
      </w:pPr>
      <w:r w:rsidRPr="00E97842">
        <w:rPr>
          <w:rStyle w:val="Strong"/>
        </w:rPr>
        <w:lastRenderedPageBreak/>
        <w:t>Chordoma Workup Decision Tree</w:t>
      </w:r>
    </w:p>
    <w:p w14:paraId="250AC802" w14:textId="77777777" w:rsidR="002D315D" w:rsidRPr="00E97842" w:rsidRDefault="002D315D" w:rsidP="002D315D">
      <w:pPr>
        <w:pStyle w:val="NormalWeb"/>
        <w:numPr>
          <w:ilvl w:val="0"/>
          <w:numId w:val="3"/>
        </w:numPr>
      </w:pPr>
      <w:r w:rsidRPr="00E97842">
        <w:rPr>
          <w:rStyle w:val="Strong"/>
          <w:b w:val="0"/>
          <w:bCs w:val="0"/>
        </w:rPr>
        <w:t>All patients should be evaluated and treated by a multidisciplinary team with expertise in chordoma management.</w:t>
      </w:r>
    </w:p>
    <w:p w14:paraId="29A7B53E" w14:textId="18387C7B" w:rsidR="002D315D" w:rsidRPr="00E97842" w:rsidRDefault="002D315D" w:rsidP="002D315D">
      <w:pPr>
        <w:numPr>
          <w:ilvl w:val="1"/>
          <w:numId w:val="3"/>
        </w:numPr>
        <w:spacing w:before="100" w:beforeAutospacing="1" w:after="100" w:afterAutospacing="1"/>
      </w:pPr>
      <w:r w:rsidRPr="00E97842">
        <w:rPr>
          <w:rStyle w:val="Strong"/>
          <w:b w:val="0"/>
          <w:bCs w:val="0"/>
        </w:rPr>
        <w:t xml:space="preserve">Workup Steps: </w:t>
      </w:r>
    </w:p>
    <w:p w14:paraId="21E0CE10" w14:textId="77777777" w:rsidR="002D315D" w:rsidRPr="00E97842" w:rsidRDefault="002D315D" w:rsidP="002D315D">
      <w:pPr>
        <w:numPr>
          <w:ilvl w:val="2"/>
          <w:numId w:val="3"/>
        </w:numPr>
        <w:spacing w:before="100" w:beforeAutospacing="1" w:after="100" w:afterAutospacing="1"/>
      </w:pPr>
      <w:r w:rsidRPr="00E97842">
        <w:t>History and physical examination</w:t>
      </w:r>
    </w:p>
    <w:p w14:paraId="7296A7E5" w14:textId="4F9C5D77" w:rsidR="002D315D" w:rsidRPr="00E97842" w:rsidRDefault="002D315D" w:rsidP="002D315D">
      <w:pPr>
        <w:numPr>
          <w:ilvl w:val="2"/>
          <w:numId w:val="3"/>
        </w:numPr>
        <w:spacing w:before="100" w:beforeAutospacing="1" w:after="100" w:afterAutospacing="1"/>
      </w:pPr>
      <w:r w:rsidRPr="00E97842">
        <w:t xml:space="preserve">Adequate cross-sectional imaging of primary site (e.g., x-ray, MRI, CT) and screening MRI of spinal axis </w:t>
      </w:r>
    </w:p>
    <w:p w14:paraId="18B3EF5C" w14:textId="5C37D2B2" w:rsidR="002D315D" w:rsidRPr="00E97842" w:rsidRDefault="002D315D" w:rsidP="002D315D">
      <w:pPr>
        <w:numPr>
          <w:ilvl w:val="2"/>
          <w:numId w:val="3"/>
        </w:numPr>
        <w:spacing w:before="100" w:beforeAutospacing="1" w:after="100" w:afterAutospacing="1"/>
      </w:pPr>
      <w:r w:rsidRPr="00E97842">
        <w:t xml:space="preserve">C/A/P CT with contrast </w:t>
      </w:r>
    </w:p>
    <w:p w14:paraId="49F256F1" w14:textId="77777777" w:rsidR="002D315D" w:rsidRPr="00E97842" w:rsidRDefault="002D315D" w:rsidP="002D315D">
      <w:pPr>
        <w:numPr>
          <w:ilvl w:val="2"/>
          <w:numId w:val="3"/>
        </w:numPr>
        <w:spacing w:before="100" w:beforeAutospacing="1" w:after="100" w:afterAutospacing="1"/>
      </w:pPr>
      <w:r w:rsidRPr="00E97842">
        <w:t>Consider FDG-PET/CT (skull base to mid-thigh)</w:t>
      </w:r>
    </w:p>
    <w:p w14:paraId="70FE3011" w14:textId="00F5556F" w:rsidR="002D315D" w:rsidRPr="00E97842" w:rsidRDefault="002D315D" w:rsidP="002D315D">
      <w:pPr>
        <w:numPr>
          <w:ilvl w:val="2"/>
          <w:numId w:val="3"/>
        </w:numPr>
        <w:spacing w:before="100" w:beforeAutospacing="1" w:after="100" w:afterAutospacing="1"/>
      </w:pPr>
      <w:r w:rsidRPr="00E97842">
        <w:t xml:space="preserve">Consider bone scan if FDG-PET/CT is </w:t>
      </w:r>
      <w:r w:rsidR="008E580B" w:rsidRPr="00E97842">
        <w:t>negative.</w:t>
      </w:r>
    </w:p>
    <w:p w14:paraId="6286F82E" w14:textId="77777777" w:rsidR="002D315D" w:rsidRPr="00E97842" w:rsidRDefault="002D315D" w:rsidP="002D315D">
      <w:pPr>
        <w:pStyle w:val="NormalWeb"/>
        <w:numPr>
          <w:ilvl w:val="0"/>
          <w:numId w:val="3"/>
        </w:numPr>
      </w:pPr>
      <w:r w:rsidRPr="00E97842">
        <w:rPr>
          <w:rStyle w:val="Strong"/>
          <w:b w:val="0"/>
          <w:bCs w:val="0"/>
        </w:rPr>
        <w:t xml:space="preserve">Determine Histologic Subtype </w:t>
      </w:r>
    </w:p>
    <w:p w14:paraId="6EEBEE3A" w14:textId="77777777" w:rsidR="002D315D" w:rsidRPr="00E97842" w:rsidRDefault="002D315D" w:rsidP="002D315D">
      <w:pPr>
        <w:numPr>
          <w:ilvl w:val="1"/>
          <w:numId w:val="3"/>
        </w:numPr>
        <w:spacing w:before="100" w:beforeAutospacing="1" w:after="100" w:afterAutospacing="1"/>
      </w:pPr>
      <w:r w:rsidRPr="00E97842">
        <w:rPr>
          <w:rStyle w:val="Strong"/>
          <w:b w:val="0"/>
          <w:bCs w:val="0"/>
        </w:rPr>
        <w:t>Conventional or Chondroid</w:t>
      </w:r>
    </w:p>
    <w:p w14:paraId="6C1F0806" w14:textId="649AE3E8" w:rsidR="002D315D" w:rsidRPr="00E97842" w:rsidRDefault="002D315D" w:rsidP="002D315D">
      <w:pPr>
        <w:numPr>
          <w:ilvl w:val="2"/>
          <w:numId w:val="3"/>
        </w:numPr>
        <w:spacing w:before="100" w:beforeAutospacing="1" w:after="100" w:afterAutospacing="1"/>
      </w:pPr>
      <w:r w:rsidRPr="00E97842">
        <w:t xml:space="preserve">Follow </w:t>
      </w:r>
      <w:r w:rsidRPr="00E97842">
        <w:rPr>
          <w:rStyle w:val="Strong"/>
          <w:b w:val="0"/>
          <w:bCs w:val="0"/>
        </w:rPr>
        <w:t>Presentation and Primary Treatment (CHOR-2)</w:t>
      </w:r>
    </w:p>
    <w:p w14:paraId="7D83D007" w14:textId="77777777" w:rsidR="002D315D" w:rsidRPr="00E97842" w:rsidRDefault="002D315D" w:rsidP="002D315D">
      <w:pPr>
        <w:numPr>
          <w:ilvl w:val="1"/>
          <w:numId w:val="3"/>
        </w:numPr>
        <w:spacing w:before="100" w:beforeAutospacing="1" w:after="100" w:afterAutospacing="1"/>
      </w:pPr>
      <w:r w:rsidRPr="00E97842">
        <w:rPr>
          <w:rStyle w:val="Strong"/>
          <w:b w:val="0"/>
          <w:bCs w:val="0"/>
        </w:rPr>
        <w:t>Poorly Differentiated or Dedifferentiated</w:t>
      </w:r>
    </w:p>
    <w:p w14:paraId="44D09481" w14:textId="77777777" w:rsidR="002D315D" w:rsidRPr="00E97842" w:rsidRDefault="002D315D" w:rsidP="002D315D">
      <w:pPr>
        <w:numPr>
          <w:ilvl w:val="2"/>
          <w:numId w:val="3"/>
        </w:numPr>
        <w:spacing w:before="100" w:beforeAutospacing="1" w:after="100" w:afterAutospacing="1"/>
      </w:pPr>
      <w:r w:rsidRPr="00E97842">
        <w:t xml:space="preserve">Follow </w:t>
      </w:r>
      <w:r w:rsidRPr="00E97842">
        <w:rPr>
          <w:rStyle w:val="Strong"/>
          <w:b w:val="0"/>
          <w:bCs w:val="0"/>
        </w:rPr>
        <w:t>NCCN Guidelines for Soft Tissue Sarcoma</w:t>
      </w:r>
    </w:p>
    <w:p w14:paraId="10DDEB5D" w14:textId="77777777" w:rsidR="002D315D" w:rsidRPr="00E97842" w:rsidRDefault="002D315D" w:rsidP="002D315D">
      <w:pPr>
        <w:pStyle w:val="Heading4"/>
        <w:rPr>
          <w:b w:val="0"/>
          <w:bCs w:val="0"/>
        </w:rPr>
      </w:pPr>
      <w:r w:rsidRPr="00E97842">
        <w:rPr>
          <w:rStyle w:val="Strong"/>
        </w:rPr>
        <w:t>Additional Notes:</w:t>
      </w:r>
    </w:p>
    <w:p w14:paraId="2C9B01BD" w14:textId="77777777" w:rsidR="002D315D" w:rsidRPr="00E97842" w:rsidRDefault="002D315D" w:rsidP="002D315D">
      <w:pPr>
        <w:numPr>
          <w:ilvl w:val="0"/>
          <w:numId w:val="4"/>
        </w:numPr>
        <w:spacing w:before="100" w:beforeAutospacing="1" w:after="100" w:afterAutospacing="1"/>
      </w:pPr>
      <w:r w:rsidRPr="00E97842">
        <w:t xml:space="preserve">Multidisciplinary Team involvement is emphasized </w:t>
      </w:r>
      <w:hyperlink w:history="1">
        <w:r w:rsidRPr="00E97842">
          <w:rPr>
            <w:rStyle w:val="Hyperlink"/>
          </w:rPr>
          <w:t>(TEAM-1)</w:t>
        </w:r>
      </w:hyperlink>
      <w:r w:rsidRPr="00E97842">
        <w:t>.</w:t>
      </w:r>
    </w:p>
    <w:p w14:paraId="519E76EB" w14:textId="77777777" w:rsidR="002D315D" w:rsidRPr="00E97842" w:rsidRDefault="002D315D" w:rsidP="002D315D">
      <w:pPr>
        <w:numPr>
          <w:ilvl w:val="0"/>
          <w:numId w:val="4"/>
        </w:numPr>
        <w:spacing w:before="100" w:beforeAutospacing="1" w:after="100" w:afterAutospacing="1"/>
        <w:rPr>
          <w:rStyle w:val="Strong"/>
          <w:b w:val="0"/>
          <w:bCs w:val="0"/>
        </w:rPr>
      </w:pPr>
      <w:r w:rsidRPr="00E97842">
        <w:rPr>
          <w:rStyle w:val="Strong"/>
          <w:b w:val="0"/>
          <w:bCs w:val="0"/>
        </w:rPr>
        <w:t>All recommendations are Category 2A unless otherwise indicated.</w:t>
      </w:r>
    </w:p>
    <w:p w14:paraId="260A9802" w14:textId="77777777" w:rsidR="002D315D" w:rsidRPr="00E97842" w:rsidRDefault="002D315D" w:rsidP="002D315D">
      <w:pPr>
        <w:spacing w:before="100" w:beforeAutospacing="1" w:after="100" w:afterAutospacing="1"/>
        <w:rPr>
          <w:rStyle w:val="Strong"/>
          <w:b w:val="0"/>
          <w:bCs w:val="0"/>
        </w:rPr>
      </w:pPr>
    </w:p>
    <w:p w14:paraId="387FD30D" w14:textId="3598BD24" w:rsidR="002D315D" w:rsidRPr="00E97842" w:rsidRDefault="002D315D" w:rsidP="002D315D">
      <w:pPr>
        <w:spacing w:before="100" w:beforeAutospacing="1" w:after="100" w:afterAutospacing="1"/>
        <w:rPr>
          <w:rStyle w:val="Strong"/>
          <w:b w:val="0"/>
          <w:bCs w:val="0"/>
        </w:rPr>
      </w:pPr>
      <w:r w:rsidRPr="00E97842">
        <w:rPr>
          <w:rStyle w:val="Strong"/>
          <w:b w:val="0"/>
          <w:bCs w:val="0"/>
        </w:rPr>
        <w:t>Page 14:</w:t>
      </w:r>
    </w:p>
    <w:p w14:paraId="148E99FD" w14:textId="77777777" w:rsidR="002D315D" w:rsidRPr="00E97842" w:rsidRDefault="002D315D" w:rsidP="002D315D">
      <w:pPr>
        <w:pStyle w:val="Heading3"/>
        <w:rPr>
          <w:b w:val="0"/>
          <w:bCs w:val="0"/>
        </w:rPr>
      </w:pPr>
      <w:r w:rsidRPr="00E97842">
        <w:rPr>
          <w:rStyle w:val="Strong"/>
        </w:rPr>
        <w:t>Chordoma Treatment Decision Tree</w:t>
      </w:r>
    </w:p>
    <w:p w14:paraId="3DB6299F" w14:textId="77777777" w:rsidR="002D315D" w:rsidRPr="00E97842" w:rsidRDefault="002D315D" w:rsidP="002D315D">
      <w:pPr>
        <w:pStyle w:val="NormalWeb"/>
      </w:pPr>
      <w:r w:rsidRPr="00E97842">
        <w:rPr>
          <w:rStyle w:val="Emphasis"/>
        </w:rPr>
        <w:t>(Based on NCCN Guidelines Version 1.2025)</w:t>
      </w:r>
    </w:p>
    <w:p w14:paraId="106780C5" w14:textId="77777777" w:rsidR="002D315D" w:rsidRPr="00E97842" w:rsidRDefault="002D315D" w:rsidP="002D315D">
      <w:pPr>
        <w:pStyle w:val="Heading4"/>
        <w:rPr>
          <w:b w:val="0"/>
          <w:bCs w:val="0"/>
        </w:rPr>
      </w:pPr>
      <w:r w:rsidRPr="00E97842">
        <w:rPr>
          <w:rStyle w:val="Strong"/>
        </w:rPr>
        <w:t>Step 1: Presentation</w:t>
      </w:r>
    </w:p>
    <w:p w14:paraId="6DC3CE65" w14:textId="78F0CC86" w:rsidR="002D315D" w:rsidRPr="00E97842" w:rsidRDefault="008E580B" w:rsidP="002D315D">
      <w:pPr>
        <w:numPr>
          <w:ilvl w:val="0"/>
          <w:numId w:val="5"/>
        </w:numPr>
        <w:spacing w:before="100" w:beforeAutospacing="1" w:after="100" w:afterAutospacing="1"/>
      </w:pPr>
      <w:r w:rsidRPr="00E97842">
        <w:rPr>
          <w:rStyle w:val="Strong"/>
          <w:b w:val="0"/>
          <w:bCs w:val="0"/>
        </w:rPr>
        <w:t>Sacrococcygeal</w:t>
      </w:r>
      <w:r w:rsidR="002D315D" w:rsidRPr="00E97842">
        <w:rPr>
          <w:rStyle w:val="Strong"/>
          <w:b w:val="0"/>
          <w:bCs w:val="0"/>
        </w:rPr>
        <w:t xml:space="preserve"> and Mobile Spine</w:t>
      </w:r>
      <w:r w:rsidR="002D315D" w:rsidRPr="00E97842">
        <w:t xml:space="preserve"> → Go to Step </w:t>
      </w:r>
      <w:r w:rsidRPr="00E97842">
        <w:t>2A.</w:t>
      </w:r>
    </w:p>
    <w:p w14:paraId="0EB6D86E" w14:textId="4D930C48" w:rsidR="002D315D" w:rsidRPr="00E97842" w:rsidRDefault="002D315D" w:rsidP="002D315D">
      <w:pPr>
        <w:numPr>
          <w:ilvl w:val="0"/>
          <w:numId w:val="5"/>
        </w:numPr>
        <w:spacing w:before="100" w:beforeAutospacing="1" w:after="100" w:afterAutospacing="1"/>
      </w:pPr>
      <w:r w:rsidRPr="00E97842">
        <w:rPr>
          <w:rStyle w:val="Strong"/>
          <w:b w:val="0"/>
          <w:bCs w:val="0"/>
        </w:rPr>
        <w:t>Skull Base/Clival</w:t>
      </w:r>
      <w:r w:rsidRPr="00E97842">
        <w:t xml:space="preserve"> → Go to Step </w:t>
      </w:r>
      <w:r w:rsidR="008E580B" w:rsidRPr="00E97842">
        <w:t>2B.</w:t>
      </w:r>
    </w:p>
    <w:p w14:paraId="17999A7A" w14:textId="7A9E35AB" w:rsidR="002D315D" w:rsidRPr="00E97842" w:rsidRDefault="002D315D" w:rsidP="002D315D">
      <w:pPr>
        <w:pStyle w:val="Heading3"/>
        <w:rPr>
          <w:b w:val="0"/>
          <w:bCs w:val="0"/>
        </w:rPr>
      </w:pPr>
      <w:r w:rsidRPr="00E97842">
        <w:rPr>
          <w:rStyle w:val="Strong"/>
        </w:rPr>
        <w:t xml:space="preserve">Step 2A: Primary Treatment for </w:t>
      </w:r>
      <w:r w:rsidR="008E580B" w:rsidRPr="00E97842">
        <w:rPr>
          <w:rStyle w:val="Strong"/>
        </w:rPr>
        <w:t>Sacrococcygeal</w:t>
      </w:r>
      <w:r w:rsidRPr="00E97842">
        <w:rPr>
          <w:rStyle w:val="Strong"/>
        </w:rPr>
        <w:t xml:space="preserve"> and Mobile Spine</w:t>
      </w:r>
    </w:p>
    <w:p w14:paraId="7AC7FBBB" w14:textId="77777777" w:rsidR="002D315D" w:rsidRPr="00E97842" w:rsidRDefault="002D315D" w:rsidP="002D315D">
      <w:pPr>
        <w:pStyle w:val="NormalWeb"/>
      </w:pPr>
      <w:r w:rsidRPr="00E97842">
        <w:rPr>
          <w:rStyle w:val="Strong"/>
          <w:b w:val="0"/>
          <w:bCs w:val="0"/>
        </w:rPr>
        <w:t>If Resectable:</w:t>
      </w:r>
    </w:p>
    <w:p w14:paraId="651124BA" w14:textId="77777777" w:rsidR="002D315D" w:rsidRPr="00E97842" w:rsidRDefault="002D315D" w:rsidP="002D315D">
      <w:pPr>
        <w:numPr>
          <w:ilvl w:val="0"/>
          <w:numId w:val="6"/>
        </w:numPr>
        <w:spacing w:before="100" w:beforeAutospacing="1" w:after="100" w:afterAutospacing="1"/>
      </w:pPr>
      <w:r w:rsidRPr="00E97842">
        <w:rPr>
          <w:rStyle w:val="Strong"/>
          <w:b w:val="0"/>
          <w:bCs w:val="0"/>
        </w:rPr>
        <w:t>Wide Excision ± Adjuvant RT</w:t>
      </w:r>
      <w:r w:rsidRPr="00E97842">
        <w:t xml:space="preserve"> → Go to Step 3</w:t>
      </w:r>
    </w:p>
    <w:p w14:paraId="5DBACDB5" w14:textId="77777777" w:rsidR="002D315D" w:rsidRPr="00E97842" w:rsidRDefault="002D315D" w:rsidP="002D315D">
      <w:pPr>
        <w:pStyle w:val="NormalWeb"/>
      </w:pPr>
      <w:r w:rsidRPr="00E97842">
        <w:rPr>
          <w:rStyle w:val="Strong"/>
          <w:b w:val="0"/>
          <w:bCs w:val="0"/>
        </w:rPr>
        <w:t>If Unresectable:</w:t>
      </w:r>
    </w:p>
    <w:p w14:paraId="6272864C" w14:textId="77777777" w:rsidR="002D315D" w:rsidRPr="00E97842" w:rsidRDefault="002D315D" w:rsidP="002D315D">
      <w:pPr>
        <w:numPr>
          <w:ilvl w:val="0"/>
          <w:numId w:val="7"/>
        </w:numPr>
        <w:spacing w:before="100" w:beforeAutospacing="1" w:after="100" w:afterAutospacing="1"/>
      </w:pPr>
      <w:r w:rsidRPr="00E97842">
        <w:rPr>
          <w:rStyle w:val="Strong"/>
          <w:b w:val="0"/>
          <w:bCs w:val="0"/>
        </w:rPr>
        <w:t>Consider Definitive RT</w:t>
      </w:r>
      <w:r w:rsidRPr="00E97842">
        <w:t xml:space="preserve"> → Go to Surveillance (CHOR-3)</w:t>
      </w:r>
    </w:p>
    <w:p w14:paraId="5E9700E0" w14:textId="77777777" w:rsidR="002D315D" w:rsidRPr="00E97842" w:rsidRDefault="00C90FE2" w:rsidP="002D315D">
      <w:r w:rsidRPr="00C90FE2">
        <w:rPr>
          <w:noProof/>
          <w14:ligatures w14:val="standardContextual"/>
        </w:rPr>
        <w:pict w14:anchorId="043F2015">
          <v:rect id="_x0000_i1026" alt="" style="width:468pt;height:.05pt;mso-width-percent:0;mso-height-percent:0;mso-width-percent:0;mso-height-percent:0" o:hralign="center" o:hrstd="t" o:hr="t" fillcolor="#a0a0a0" stroked="f"/>
        </w:pict>
      </w:r>
    </w:p>
    <w:p w14:paraId="62098776" w14:textId="77777777" w:rsidR="002D315D" w:rsidRPr="00E97842" w:rsidRDefault="002D315D" w:rsidP="002D315D">
      <w:pPr>
        <w:pStyle w:val="Heading3"/>
        <w:rPr>
          <w:b w:val="0"/>
          <w:bCs w:val="0"/>
        </w:rPr>
      </w:pPr>
      <w:r w:rsidRPr="00E97842">
        <w:rPr>
          <w:rStyle w:val="Strong"/>
        </w:rPr>
        <w:lastRenderedPageBreak/>
        <w:t>Step 2B: Primary Treatment for Skull Base/Clival</w:t>
      </w:r>
    </w:p>
    <w:p w14:paraId="229E9DE6" w14:textId="77777777" w:rsidR="002D315D" w:rsidRPr="00E97842" w:rsidRDefault="002D315D" w:rsidP="002D315D">
      <w:pPr>
        <w:pStyle w:val="NormalWeb"/>
      </w:pPr>
      <w:r w:rsidRPr="00E97842">
        <w:rPr>
          <w:rStyle w:val="Strong"/>
          <w:b w:val="0"/>
          <w:bCs w:val="0"/>
        </w:rPr>
        <w:t>If Resectable:</w:t>
      </w:r>
    </w:p>
    <w:p w14:paraId="3A1C46D7" w14:textId="6443AE86" w:rsidR="002D315D" w:rsidRPr="00E97842" w:rsidRDefault="002D315D" w:rsidP="002D315D">
      <w:pPr>
        <w:numPr>
          <w:ilvl w:val="0"/>
          <w:numId w:val="8"/>
        </w:numPr>
        <w:spacing w:before="100" w:beforeAutospacing="1" w:after="100" w:afterAutospacing="1"/>
      </w:pPr>
      <w:r w:rsidRPr="00E97842">
        <w:rPr>
          <w:rStyle w:val="Strong"/>
          <w:b w:val="0"/>
          <w:bCs w:val="0"/>
        </w:rPr>
        <w:t xml:space="preserve">Intralesional Excision </w:t>
      </w:r>
      <w:r w:rsidR="00830D05" w:rsidRPr="00E97842">
        <w:rPr>
          <w:rStyle w:val="Strong"/>
          <w:b w:val="0"/>
          <w:bCs w:val="0"/>
        </w:rPr>
        <w:t xml:space="preserve">(maximal safe excision, maximal tumor removal I recommended when appropriate) </w:t>
      </w:r>
      <w:r w:rsidRPr="00E97842">
        <w:rPr>
          <w:rStyle w:val="Strong"/>
          <w:b w:val="0"/>
          <w:bCs w:val="0"/>
        </w:rPr>
        <w:t>± Adjuvant RT</w:t>
      </w:r>
      <w:r w:rsidRPr="00E97842">
        <w:t xml:space="preserve"> → </w:t>
      </w:r>
      <w:r w:rsidR="00830D05" w:rsidRPr="00E97842">
        <w:t xml:space="preserve">Follow-up contrast-enhanced MRI of primary site to assess adequacy of excision→ Go to Step </w:t>
      </w:r>
      <w:r w:rsidR="008E580B" w:rsidRPr="00E97842">
        <w:t>3B.</w:t>
      </w:r>
    </w:p>
    <w:p w14:paraId="69D6681D" w14:textId="77777777" w:rsidR="002D315D" w:rsidRPr="00E97842" w:rsidRDefault="002D315D" w:rsidP="002D315D">
      <w:pPr>
        <w:pStyle w:val="NormalWeb"/>
      </w:pPr>
      <w:r w:rsidRPr="00E97842">
        <w:rPr>
          <w:rStyle w:val="Strong"/>
          <w:b w:val="0"/>
          <w:bCs w:val="0"/>
        </w:rPr>
        <w:t>If Unresectable:</w:t>
      </w:r>
    </w:p>
    <w:p w14:paraId="7FCB22A6" w14:textId="67306EE5" w:rsidR="002D315D" w:rsidRPr="00E97842" w:rsidRDefault="002D315D" w:rsidP="002D315D">
      <w:pPr>
        <w:numPr>
          <w:ilvl w:val="0"/>
          <w:numId w:val="9"/>
        </w:numPr>
        <w:spacing w:before="100" w:beforeAutospacing="1" w:after="100" w:afterAutospacing="1"/>
      </w:pPr>
      <w:r w:rsidRPr="00E97842">
        <w:rPr>
          <w:rStyle w:val="Strong"/>
          <w:b w:val="0"/>
          <w:bCs w:val="0"/>
        </w:rPr>
        <w:t>Consider Definitive RT</w:t>
      </w:r>
      <w:r w:rsidRPr="00E97842">
        <w:t xml:space="preserve"> → Go to Surveillance (CHOR-3)</w:t>
      </w:r>
    </w:p>
    <w:p w14:paraId="2EFD2AD9" w14:textId="3D3D615D" w:rsidR="002D315D" w:rsidRPr="00E97842" w:rsidRDefault="002D315D" w:rsidP="002D315D">
      <w:pPr>
        <w:pStyle w:val="Heading3"/>
        <w:rPr>
          <w:b w:val="0"/>
          <w:bCs w:val="0"/>
        </w:rPr>
      </w:pPr>
      <w:r w:rsidRPr="00E97842">
        <w:rPr>
          <w:rStyle w:val="Strong"/>
        </w:rPr>
        <w:t>Step 3</w:t>
      </w:r>
      <w:r w:rsidR="00830D05" w:rsidRPr="00E97842">
        <w:rPr>
          <w:rStyle w:val="Strong"/>
        </w:rPr>
        <w:t>A</w:t>
      </w:r>
      <w:r w:rsidRPr="00E97842">
        <w:rPr>
          <w:rStyle w:val="Strong"/>
        </w:rPr>
        <w:t>: Adjuvant Treatment</w:t>
      </w:r>
    </w:p>
    <w:p w14:paraId="585B03CB" w14:textId="77777777" w:rsidR="002D315D" w:rsidRPr="00E97842" w:rsidRDefault="002D315D" w:rsidP="002D315D">
      <w:pPr>
        <w:numPr>
          <w:ilvl w:val="0"/>
          <w:numId w:val="10"/>
        </w:numPr>
        <w:spacing w:before="100" w:beforeAutospacing="1" w:after="100" w:afterAutospacing="1"/>
      </w:pPr>
      <w:r w:rsidRPr="00E97842">
        <w:rPr>
          <w:rStyle w:val="Strong"/>
          <w:b w:val="0"/>
          <w:bCs w:val="0"/>
        </w:rPr>
        <w:t>Consider Adjuvant RT</w:t>
      </w:r>
    </w:p>
    <w:p w14:paraId="36AD75C3" w14:textId="77777777" w:rsidR="002D315D" w:rsidRPr="00E97842" w:rsidRDefault="002D315D" w:rsidP="002D315D">
      <w:pPr>
        <w:numPr>
          <w:ilvl w:val="1"/>
          <w:numId w:val="10"/>
        </w:numPr>
        <w:spacing w:before="100" w:beforeAutospacing="1" w:after="100" w:afterAutospacing="1"/>
      </w:pPr>
      <w:r w:rsidRPr="00E97842">
        <w:t xml:space="preserve">If </w:t>
      </w:r>
      <w:r w:rsidRPr="00E97842">
        <w:rPr>
          <w:rStyle w:val="Strong"/>
          <w:b w:val="0"/>
          <w:bCs w:val="0"/>
        </w:rPr>
        <w:t>positive surgical margins</w:t>
      </w:r>
    </w:p>
    <w:p w14:paraId="378B8CB6" w14:textId="12F27272" w:rsidR="002D315D" w:rsidRPr="00E97842" w:rsidRDefault="002D315D" w:rsidP="002D315D">
      <w:pPr>
        <w:numPr>
          <w:ilvl w:val="1"/>
          <w:numId w:val="10"/>
        </w:numPr>
        <w:spacing w:before="100" w:beforeAutospacing="1" w:after="100" w:afterAutospacing="1"/>
        <w:rPr>
          <w:rStyle w:val="Strong"/>
          <w:b w:val="0"/>
          <w:bCs w:val="0"/>
        </w:rPr>
      </w:pPr>
      <w:r w:rsidRPr="00E97842">
        <w:t xml:space="preserve">If </w:t>
      </w:r>
      <w:r w:rsidRPr="00E97842">
        <w:rPr>
          <w:rStyle w:val="Strong"/>
          <w:b w:val="0"/>
          <w:bCs w:val="0"/>
        </w:rPr>
        <w:t xml:space="preserve">large </w:t>
      </w:r>
      <w:r w:rsidR="008E580B" w:rsidRPr="00E97842">
        <w:rPr>
          <w:rStyle w:val="Strong"/>
          <w:b w:val="0"/>
          <w:bCs w:val="0"/>
        </w:rPr>
        <w:t>extra compartmental</w:t>
      </w:r>
      <w:r w:rsidRPr="00E97842">
        <w:rPr>
          <w:rStyle w:val="Strong"/>
          <w:b w:val="0"/>
          <w:bCs w:val="0"/>
        </w:rPr>
        <w:t xml:space="preserve"> tumors</w:t>
      </w:r>
    </w:p>
    <w:p w14:paraId="53A97F4A" w14:textId="0F0CD13F" w:rsidR="00830D05" w:rsidRPr="00E97842" w:rsidRDefault="00830D05" w:rsidP="002D315D">
      <w:pPr>
        <w:numPr>
          <w:ilvl w:val="1"/>
          <w:numId w:val="10"/>
        </w:numPr>
        <w:spacing w:before="100" w:beforeAutospacing="1" w:after="100" w:afterAutospacing="1"/>
      </w:pPr>
      <w:r w:rsidRPr="00E97842">
        <w:rPr>
          <w:rStyle w:val="Strong"/>
          <w:b w:val="0"/>
          <w:bCs w:val="0"/>
        </w:rPr>
        <w:t>Go to CHOR-3</w:t>
      </w:r>
    </w:p>
    <w:p w14:paraId="2B211E53" w14:textId="501E7A5E" w:rsidR="00830D05" w:rsidRPr="00E97842" w:rsidRDefault="00830D05" w:rsidP="00830D05">
      <w:pPr>
        <w:pStyle w:val="Heading3"/>
        <w:rPr>
          <w:b w:val="0"/>
          <w:bCs w:val="0"/>
        </w:rPr>
      </w:pPr>
      <w:r w:rsidRPr="00E97842">
        <w:rPr>
          <w:rStyle w:val="Strong"/>
        </w:rPr>
        <w:t>Step 3B: Adjuvant Treatment</w:t>
      </w:r>
    </w:p>
    <w:p w14:paraId="689C9E19" w14:textId="77777777" w:rsidR="00830D05" w:rsidRPr="00E97842" w:rsidRDefault="00830D05" w:rsidP="00830D05">
      <w:pPr>
        <w:numPr>
          <w:ilvl w:val="0"/>
          <w:numId w:val="10"/>
        </w:numPr>
        <w:spacing w:before="100" w:beforeAutospacing="1" w:after="100" w:afterAutospacing="1"/>
      </w:pPr>
      <w:r w:rsidRPr="00E97842">
        <w:rPr>
          <w:rStyle w:val="Strong"/>
          <w:b w:val="0"/>
          <w:bCs w:val="0"/>
        </w:rPr>
        <w:t>Consider Adjuvant RT</w:t>
      </w:r>
    </w:p>
    <w:p w14:paraId="5B6A06DD" w14:textId="77777777" w:rsidR="00830D05" w:rsidRPr="00E97842" w:rsidRDefault="00830D05" w:rsidP="00830D05">
      <w:pPr>
        <w:numPr>
          <w:ilvl w:val="1"/>
          <w:numId w:val="10"/>
        </w:numPr>
        <w:spacing w:before="100" w:beforeAutospacing="1" w:after="100" w:afterAutospacing="1"/>
      </w:pPr>
      <w:r w:rsidRPr="00E97842">
        <w:t xml:space="preserve">If </w:t>
      </w:r>
      <w:r w:rsidRPr="00E97842">
        <w:rPr>
          <w:rStyle w:val="Strong"/>
          <w:b w:val="0"/>
          <w:bCs w:val="0"/>
        </w:rPr>
        <w:t>positive surgical margins</w:t>
      </w:r>
    </w:p>
    <w:p w14:paraId="0D9627B3" w14:textId="0A2EE18C" w:rsidR="00830D05" w:rsidRPr="00E97842" w:rsidRDefault="00830D05" w:rsidP="00830D05">
      <w:pPr>
        <w:numPr>
          <w:ilvl w:val="1"/>
          <w:numId w:val="10"/>
        </w:numPr>
        <w:spacing w:before="100" w:beforeAutospacing="1" w:after="100" w:afterAutospacing="1"/>
      </w:pPr>
      <w:r w:rsidRPr="00E97842">
        <w:t xml:space="preserve">If </w:t>
      </w:r>
      <w:r w:rsidRPr="00E97842">
        <w:rPr>
          <w:rStyle w:val="Strong"/>
          <w:b w:val="0"/>
          <w:bCs w:val="0"/>
        </w:rPr>
        <w:t xml:space="preserve">large </w:t>
      </w:r>
      <w:r w:rsidR="008E580B" w:rsidRPr="00E97842">
        <w:rPr>
          <w:rStyle w:val="Strong"/>
          <w:b w:val="0"/>
          <w:bCs w:val="0"/>
        </w:rPr>
        <w:t>extra compartmental</w:t>
      </w:r>
      <w:r w:rsidRPr="00E97842">
        <w:rPr>
          <w:rStyle w:val="Strong"/>
          <w:b w:val="0"/>
          <w:bCs w:val="0"/>
        </w:rPr>
        <w:t xml:space="preserve"> tumors</w:t>
      </w:r>
    </w:p>
    <w:p w14:paraId="0F76B1E3" w14:textId="0AC536A3" w:rsidR="00830D05" w:rsidRPr="00E97842" w:rsidRDefault="00830D05" w:rsidP="002D315D">
      <w:pPr>
        <w:numPr>
          <w:ilvl w:val="0"/>
          <w:numId w:val="10"/>
        </w:numPr>
        <w:spacing w:before="100" w:beforeAutospacing="1" w:after="100" w:afterAutospacing="1"/>
        <w:rPr>
          <w:rStyle w:val="Strong"/>
          <w:b w:val="0"/>
          <w:bCs w:val="0"/>
        </w:rPr>
      </w:pPr>
      <w:r w:rsidRPr="00E97842">
        <w:rPr>
          <w:rStyle w:val="Strong"/>
          <w:b w:val="0"/>
          <w:bCs w:val="0"/>
        </w:rPr>
        <w:t xml:space="preserve">Consider Re-excision if </w:t>
      </w:r>
      <w:r w:rsidR="008E580B" w:rsidRPr="00E97842">
        <w:rPr>
          <w:rStyle w:val="Strong"/>
          <w:b w:val="0"/>
          <w:bCs w:val="0"/>
        </w:rPr>
        <w:t>necessary.</w:t>
      </w:r>
      <w:r w:rsidRPr="00E97842">
        <w:rPr>
          <w:rStyle w:val="Strong"/>
          <w:b w:val="0"/>
          <w:bCs w:val="0"/>
        </w:rPr>
        <w:t xml:space="preserve"> </w:t>
      </w:r>
    </w:p>
    <w:p w14:paraId="03B07EAA" w14:textId="3389D37E" w:rsidR="002D315D" w:rsidRPr="00E97842" w:rsidRDefault="00830D05" w:rsidP="002D315D">
      <w:pPr>
        <w:numPr>
          <w:ilvl w:val="0"/>
          <w:numId w:val="10"/>
        </w:numPr>
        <w:spacing w:before="100" w:beforeAutospacing="1" w:after="100" w:afterAutospacing="1"/>
      </w:pPr>
      <w:r w:rsidRPr="00E97842">
        <w:rPr>
          <w:rStyle w:val="Strong"/>
          <w:b w:val="0"/>
          <w:bCs w:val="0"/>
        </w:rPr>
        <w:t>Go to CHOR-3</w:t>
      </w:r>
    </w:p>
    <w:p w14:paraId="24F7EB25" w14:textId="77777777" w:rsidR="002D315D" w:rsidRPr="00E97842" w:rsidRDefault="002D315D" w:rsidP="002D315D">
      <w:pPr>
        <w:pStyle w:val="Heading3"/>
        <w:rPr>
          <w:b w:val="0"/>
          <w:bCs w:val="0"/>
        </w:rPr>
      </w:pPr>
      <w:r w:rsidRPr="00E97842">
        <w:rPr>
          <w:rStyle w:val="Strong"/>
        </w:rPr>
        <w:t>Final Step: Surveillance</w:t>
      </w:r>
    </w:p>
    <w:p w14:paraId="12424CF2" w14:textId="5604A46F" w:rsidR="002D315D" w:rsidRPr="00E97842" w:rsidRDefault="002D315D" w:rsidP="002D315D">
      <w:pPr>
        <w:spacing w:before="100" w:beforeAutospacing="1" w:after="100" w:afterAutospacing="1"/>
      </w:pPr>
      <w:r w:rsidRPr="00E97842">
        <w:rPr>
          <w:rStyle w:val="Strong"/>
          <w:b w:val="0"/>
          <w:bCs w:val="0"/>
        </w:rPr>
        <w:t>Proceed to Surveillance Guidelines (CHOR-3)</w:t>
      </w:r>
    </w:p>
    <w:p w14:paraId="1D62BFC7" w14:textId="179D0BAF" w:rsidR="00031D70" w:rsidRPr="00E97842" w:rsidRDefault="00031D70" w:rsidP="00031D70">
      <w:pPr>
        <w:pStyle w:val="NormalWeb"/>
      </w:pPr>
      <w:r w:rsidRPr="00E97842">
        <w:t>Page 15:</w:t>
      </w:r>
    </w:p>
    <w:p w14:paraId="7063EE63" w14:textId="4A7391CE" w:rsidR="00031D70" w:rsidRPr="00E97842" w:rsidRDefault="00031D70" w:rsidP="00031D70">
      <w:pPr>
        <w:pStyle w:val="NormalWeb"/>
        <w:numPr>
          <w:ilvl w:val="1"/>
          <w:numId w:val="8"/>
        </w:numPr>
      </w:pPr>
      <w:r w:rsidRPr="00E97842">
        <w:t>Surveillance:</w:t>
      </w:r>
    </w:p>
    <w:p w14:paraId="44BD358A" w14:textId="77777777" w:rsidR="00031D70" w:rsidRPr="00E97842" w:rsidRDefault="00031D70" w:rsidP="00031D70">
      <w:pPr>
        <w:pStyle w:val="NormalWeb"/>
        <w:numPr>
          <w:ilvl w:val="0"/>
          <w:numId w:val="11"/>
        </w:numPr>
      </w:pPr>
      <w:r w:rsidRPr="00E97842">
        <w:t>Physical exam</w:t>
      </w:r>
    </w:p>
    <w:p w14:paraId="4BE27E1D" w14:textId="7C2CC861" w:rsidR="00031D70" w:rsidRPr="00E97842" w:rsidRDefault="00031D70" w:rsidP="00031D70">
      <w:pPr>
        <w:pStyle w:val="NormalWeb"/>
        <w:numPr>
          <w:ilvl w:val="0"/>
          <w:numId w:val="11"/>
        </w:numPr>
      </w:pPr>
      <w:r w:rsidRPr="00E97842">
        <w:t xml:space="preserve">Imaging of primary site, </w:t>
      </w:r>
      <w:r w:rsidR="008E580B" w:rsidRPr="00E97842">
        <w:t>timing,</w:t>
      </w:r>
      <w:r w:rsidRPr="00E97842">
        <w:t xml:space="preserve"> and modality, as clinically indicated (</w:t>
      </w:r>
      <w:r w:rsidR="008E580B" w:rsidRPr="00E97842">
        <w:t>e.g.</w:t>
      </w:r>
      <w:r w:rsidRPr="00E97842">
        <w:t xml:space="preserve">, X-ray, MRI with &amp; without contrast ± CT with contrast) for up to 10 </w:t>
      </w:r>
      <w:r w:rsidR="008E580B" w:rsidRPr="00E97842">
        <w:t>y.</w:t>
      </w:r>
    </w:p>
    <w:p w14:paraId="1C74FCB5" w14:textId="4136EA4F" w:rsidR="00031D70" w:rsidRPr="00E97842" w:rsidRDefault="00031D70" w:rsidP="00031D70">
      <w:pPr>
        <w:pStyle w:val="NormalWeb"/>
        <w:numPr>
          <w:ilvl w:val="0"/>
          <w:numId w:val="11"/>
        </w:numPr>
      </w:pPr>
      <w:r w:rsidRPr="00E97842">
        <w:t xml:space="preserve">Chest imaging (chest CT scan can be performed with or without as </w:t>
      </w:r>
      <w:r w:rsidR="008E580B" w:rsidRPr="00E97842">
        <w:t>clinically</w:t>
      </w:r>
      <w:r w:rsidRPr="00E97842">
        <w:t xml:space="preserve"> indicated Low-dose, non-contrast CT is recommended for restaging) every 6 months may include CT annually for 5 years, then annually thereafter as clinically </w:t>
      </w:r>
      <w:r w:rsidR="008E580B" w:rsidRPr="00E97842">
        <w:t>indicated.</w:t>
      </w:r>
    </w:p>
    <w:p w14:paraId="4F0F734F" w14:textId="52DC9272" w:rsidR="00031D70" w:rsidRPr="00E97842" w:rsidRDefault="00031D70" w:rsidP="00031D70">
      <w:pPr>
        <w:pStyle w:val="NormalWeb"/>
        <w:numPr>
          <w:ilvl w:val="1"/>
          <w:numId w:val="8"/>
        </w:numPr>
      </w:pPr>
      <w:r w:rsidRPr="00E97842">
        <w:t>Recurrence:</w:t>
      </w:r>
    </w:p>
    <w:p w14:paraId="1EC78973" w14:textId="77777777" w:rsidR="00031D70" w:rsidRPr="00E97842" w:rsidRDefault="00031D70" w:rsidP="00031D70">
      <w:pPr>
        <w:pStyle w:val="NormalWeb"/>
        <w:numPr>
          <w:ilvl w:val="0"/>
          <w:numId w:val="13"/>
        </w:numPr>
      </w:pPr>
      <w:r w:rsidRPr="00E97842">
        <w:t>Local Recurrence</w:t>
      </w:r>
    </w:p>
    <w:p w14:paraId="67F0BBE5" w14:textId="77777777" w:rsidR="00031D70" w:rsidRPr="00E97842" w:rsidRDefault="00031D70" w:rsidP="00031D70">
      <w:pPr>
        <w:pStyle w:val="NormalWeb"/>
        <w:ind w:left="1440" w:firstLine="720"/>
      </w:pPr>
      <w:r w:rsidRPr="00E97842">
        <w:lastRenderedPageBreak/>
        <w:t>→ Treatment Options:</w:t>
      </w:r>
    </w:p>
    <w:p w14:paraId="587341C1" w14:textId="3E108F73" w:rsidR="00031D70" w:rsidRPr="00E97842" w:rsidRDefault="00031D70" w:rsidP="00031D70">
      <w:pPr>
        <w:pStyle w:val="NormalWeb"/>
        <w:numPr>
          <w:ilvl w:val="1"/>
          <w:numId w:val="13"/>
        </w:numPr>
      </w:pPr>
      <w:r w:rsidRPr="00E97842">
        <w:t>Surgical excision (Principles of Bone Cancer Management (BONE-A) and/or</w:t>
      </w:r>
    </w:p>
    <w:p w14:paraId="58AE7D8D" w14:textId="5AF6F157" w:rsidR="00031D70" w:rsidRPr="00E97842" w:rsidRDefault="00031D70" w:rsidP="00031D70">
      <w:pPr>
        <w:pStyle w:val="NormalWeb"/>
        <w:numPr>
          <w:ilvl w:val="1"/>
          <w:numId w:val="13"/>
        </w:numPr>
      </w:pPr>
      <w:r w:rsidRPr="00E97842">
        <w:t>Radiation therapy (RT) and/or</w:t>
      </w:r>
    </w:p>
    <w:p w14:paraId="565253B9" w14:textId="77777777" w:rsidR="00031D70" w:rsidRPr="00E97842" w:rsidRDefault="00031D70" w:rsidP="00031D70">
      <w:pPr>
        <w:pStyle w:val="NormalWeb"/>
        <w:numPr>
          <w:ilvl w:val="1"/>
          <w:numId w:val="13"/>
        </w:numPr>
      </w:pPr>
      <w:r w:rsidRPr="00E97842">
        <w:t xml:space="preserve">Ablation and or Systemic therapy or </w:t>
      </w:r>
    </w:p>
    <w:p w14:paraId="3AA27520" w14:textId="77777777" w:rsidR="00031D70" w:rsidRPr="00E97842" w:rsidRDefault="00031D70" w:rsidP="00031D70">
      <w:pPr>
        <w:pStyle w:val="NormalWeb"/>
        <w:numPr>
          <w:ilvl w:val="1"/>
          <w:numId w:val="13"/>
        </w:numPr>
      </w:pPr>
      <w:r w:rsidRPr="00E97842">
        <w:t>Clinical trial</w:t>
      </w:r>
    </w:p>
    <w:p w14:paraId="1A0DEBE6" w14:textId="02EDFC49" w:rsidR="00031D70" w:rsidRPr="00E97842" w:rsidRDefault="00031D70" w:rsidP="00031D70">
      <w:pPr>
        <w:pStyle w:val="NormalWeb"/>
        <w:numPr>
          <w:ilvl w:val="0"/>
          <w:numId w:val="13"/>
        </w:numPr>
      </w:pPr>
      <w:r w:rsidRPr="00E97842">
        <w:t>Metastatic Recurrence</w:t>
      </w:r>
    </w:p>
    <w:p w14:paraId="231F88AF" w14:textId="77777777" w:rsidR="00031D70" w:rsidRPr="00E97842" w:rsidRDefault="00031D70" w:rsidP="00031D70">
      <w:pPr>
        <w:pStyle w:val="NormalWeb"/>
        <w:ind w:left="1080" w:firstLine="720"/>
      </w:pPr>
      <w:r w:rsidRPr="00E97842">
        <w:t>→ Treatment Options:</w:t>
      </w:r>
    </w:p>
    <w:p w14:paraId="3D54E356" w14:textId="74D6D353" w:rsidR="00031D70" w:rsidRPr="00E97842" w:rsidRDefault="00031D70" w:rsidP="00031D70">
      <w:pPr>
        <w:pStyle w:val="NormalWeb"/>
        <w:numPr>
          <w:ilvl w:val="0"/>
          <w:numId w:val="15"/>
        </w:numPr>
      </w:pPr>
      <w:r w:rsidRPr="00E97842">
        <w:t>Systemic therapy (Bone Cancer Systemic Therapy Agents (BONE-B)), consider testing for TMB and MMR/MSI as determined by a validated and/or FDA approved assay to inform treatment options and/or</w:t>
      </w:r>
    </w:p>
    <w:p w14:paraId="5B5037A2" w14:textId="77777777" w:rsidR="00031D70" w:rsidRPr="00E97842" w:rsidRDefault="00031D70" w:rsidP="00031D70">
      <w:pPr>
        <w:pStyle w:val="NormalWeb"/>
        <w:numPr>
          <w:ilvl w:val="0"/>
          <w:numId w:val="15"/>
        </w:numPr>
      </w:pPr>
      <w:r w:rsidRPr="00E97842">
        <w:t>Surgical excision (Principles of Bone Cancer Management (BONE-A)) and/or</w:t>
      </w:r>
    </w:p>
    <w:p w14:paraId="49D31021" w14:textId="77777777" w:rsidR="00031D70" w:rsidRPr="00E97842" w:rsidRDefault="00031D70" w:rsidP="00031D70">
      <w:pPr>
        <w:pStyle w:val="NormalWeb"/>
        <w:numPr>
          <w:ilvl w:val="0"/>
          <w:numId w:val="15"/>
        </w:numPr>
      </w:pPr>
      <w:r w:rsidRPr="00E97842">
        <w:t xml:space="preserve">Radiation therapy (RT) (Principles of Radiation Therapy (BONE-C)) or </w:t>
      </w:r>
    </w:p>
    <w:p w14:paraId="571927AB" w14:textId="77777777" w:rsidR="00031D70" w:rsidRPr="00E97842" w:rsidRDefault="00031D70" w:rsidP="00031D70">
      <w:pPr>
        <w:pStyle w:val="NormalWeb"/>
        <w:numPr>
          <w:ilvl w:val="0"/>
          <w:numId w:val="15"/>
        </w:numPr>
      </w:pPr>
      <w:r w:rsidRPr="00E97842">
        <w:t>Clinical trial and/or</w:t>
      </w:r>
    </w:p>
    <w:p w14:paraId="28C08040" w14:textId="3A046EBD" w:rsidR="00031D70" w:rsidRPr="00E97842" w:rsidRDefault="00031D70" w:rsidP="00031D70">
      <w:pPr>
        <w:pStyle w:val="NormalWeb"/>
        <w:numPr>
          <w:ilvl w:val="0"/>
          <w:numId w:val="15"/>
        </w:numPr>
      </w:pPr>
      <w:r w:rsidRPr="00E97842">
        <w:t>Best supportive care</w:t>
      </w:r>
    </w:p>
    <w:p w14:paraId="7C04CF71" w14:textId="2BA93153" w:rsidR="00031D70" w:rsidRPr="00E97842" w:rsidRDefault="00031D70" w:rsidP="00031D70">
      <w:pPr>
        <w:pStyle w:val="NormalWeb"/>
      </w:pPr>
      <w:r w:rsidRPr="00E97842">
        <w:t>Additional Considerations</w:t>
      </w:r>
      <w:r w:rsidR="001225CB" w:rsidRPr="00E97842">
        <w:t>:</w:t>
      </w:r>
    </w:p>
    <w:p w14:paraId="5F972B18" w14:textId="61B4C26B" w:rsidR="00031D70" w:rsidRPr="00E97842" w:rsidRDefault="00031D70" w:rsidP="001225CB">
      <w:pPr>
        <w:pStyle w:val="NormalWeb"/>
        <w:numPr>
          <w:ilvl w:val="0"/>
          <w:numId w:val="21"/>
        </w:numPr>
      </w:pPr>
      <w:r w:rsidRPr="00E97842">
        <w:t xml:space="preserve">Consider Comprehensive Genomic Profiling (CGP) for targeted </w:t>
      </w:r>
      <w:r w:rsidR="008E580B" w:rsidRPr="00E97842">
        <w:t>therapy.</w:t>
      </w:r>
    </w:p>
    <w:p w14:paraId="455D1A19" w14:textId="3E20F490" w:rsidR="00031D70" w:rsidRPr="00E97842" w:rsidRDefault="00031D70" w:rsidP="001225CB">
      <w:pPr>
        <w:pStyle w:val="NormalWeb"/>
        <w:numPr>
          <w:ilvl w:val="0"/>
          <w:numId w:val="21"/>
        </w:numPr>
      </w:pPr>
      <w:r w:rsidRPr="00E97842">
        <w:t xml:space="preserve">Consider chest CT (with/without contrast) for </w:t>
      </w:r>
      <w:r w:rsidR="008E580B" w:rsidRPr="00E97842">
        <w:t>restaging.</w:t>
      </w:r>
    </w:p>
    <w:p w14:paraId="570B9E16" w14:textId="0B11255A" w:rsidR="002D315D" w:rsidRPr="00E97842" w:rsidRDefault="00031D70" w:rsidP="001225CB">
      <w:pPr>
        <w:pStyle w:val="ListParagraph"/>
        <w:numPr>
          <w:ilvl w:val="0"/>
          <w:numId w:val="21"/>
        </w:numPr>
      </w:pPr>
      <w:r w:rsidRPr="00E97842">
        <w:t xml:space="preserve">Consider testing for TMB (Tumor Mutational Burden) and MMR/MSI for treatment </w:t>
      </w:r>
      <w:r w:rsidR="008E580B" w:rsidRPr="00E97842">
        <w:t>decisions.</w:t>
      </w:r>
    </w:p>
    <w:p w14:paraId="2B01D71C" w14:textId="77777777" w:rsidR="001225CB" w:rsidRPr="00E97842" w:rsidRDefault="001225CB" w:rsidP="00031D70"/>
    <w:p w14:paraId="5138E3DA" w14:textId="120D193F" w:rsidR="001225CB" w:rsidRPr="00E97842" w:rsidRDefault="001225CB" w:rsidP="001225CB">
      <w:pPr>
        <w:pStyle w:val="NormalWeb"/>
      </w:pPr>
      <w:r w:rsidRPr="00E97842">
        <w:t>Page 16:</w:t>
      </w:r>
    </w:p>
    <w:p w14:paraId="0E89F751" w14:textId="77777777" w:rsidR="001225CB" w:rsidRPr="00E97842" w:rsidRDefault="001225CB" w:rsidP="001225CB">
      <w:pPr>
        <w:pStyle w:val="NormalWeb"/>
      </w:pPr>
      <w:r w:rsidRPr="00E97842">
        <w:t>Presentation:</w:t>
      </w:r>
    </w:p>
    <w:p w14:paraId="5DE19F16" w14:textId="5DA6A528" w:rsidR="001225CB" w:rsidRPr="00E97842" w:rsidRDefault="001225CB" w:rsidP="001225CB">
      <w:pPr>
        <w:pStyle w:val="NormalWeb"/>
      </w:pPr>
      <w:r w:rsidRPr="00E97842">
        <w:t>Ewing Sarcoma</w:t>
      </w:r>
    </w:p>
    <w:p w14:paraId="33A105D4" w14:textId="4944101C" w:rsidR="001225CB" w:rsidRPr="00E97842" w:rsidRDefault="001225CB" w:rsidP="001225CB">
      <w:pPr>
        <w:pStyle w:val="NormalWeb"/>
        <w:numPr>
          <w:ilvl w:val="0"/>
          <w:numId w:val="17"/>
        </w:numPr>
      </w:pPr>
      <w:r w:rsidRPr="00E97842">
        <w:t>Workup:</w:t>
      </w:r>
    </w:p>
    <w:p w14:paraId="745D842B" w14:textId="77777777" w:rsidR="001225CB" w:rsidRPr="00E97842" w:rsidRDefault="001225CB" w:rsidP="001225CB">
      <w:pPr>
        <w:pStyle w:val="NormalWeb"/>
        <w:numPr>
          <w:ilvl w:val="0"/>
          <w:numId w:val="18"/>
        </w:numPr>
      </w:pPr>
      <w:r w:rsidRPr="00E97842">
        <w:t>History &amp; Physical Exam</w:t>
      </w:r>
    </w:p>
    <w:p w14:paraId="5727973E" w14:textId="77777777" w:rsidR="001225CB" w:rsidRPr="00E97842" w:rsidRDefault="001225CB" w:rsidP="001225CB">
      <w:pPr>
        <w:pStyle w:val="NormalWeb"/>
        <w:numPr>
          <w:ilvl w:val="0"/>
          <w:numId w:val="18"/>
        </w:numPr>
      </w:pPr>
      <w:r w:rsidRPr="00E97842">
        <w:t>Contrast-enhanced MRI ± CT of the primary site</w:t>
      </w:r>
    </w:p>
    <w:p w14:paraId="2C7C446E" w14:textId="77777777" w:rsidR="001225CB" w:rsidRPr="00E97842" w:rsidRDefault="001225CB" w:rsidP="001225CB">
      <w:pPr>
        <w:pStyle w:val="NormalWeb"/>
        <w:numPr>
          <w:ilvl w:val="0"/>
          <w:numId w:val="18"/>
        </w:numPr>
      </w:pPr>
      <w:r w:rsidRPr="00E97842">
        <w:t>Chest CT</w:t>
      </w:r>
    </w:p>
    <w:p w14:paraId="7B205F58" w14:textId="77777777" w:rsidR="001225CB" w:rsidRPr="00E97842" w:rsidRDefault="001225CB" w:rsidP="001225CB">
      <w:pPr>
        <w:pStyle w:val="NormalWeb"/>
        <w:numPr>
          <w:ilvl w:val="0"/>
          <w:numId w:val="18"/>
        </w:numPr>
      </w:pPr>
      <w:r w:rsidRPr="00E97842">
        <w:t>FDG-PET/CT (preferred) (head-to-toe) and/or bone scan</w:t>
      </w:r>
    </w:p>
    <w:p w14:paraId="242DBDDB" w14:textId="0F517B35" w:rsidR="001225CB" w:rsidRPr="00E97842" w:rsidRDefault="001225CB" w:rsidP="001225CB">
      <w:pPr>
        <w:pStyle w:val="NormalWeb"/>
        <w:numPr>
          <w:ilvl w:val="0"/>
          <w:numId w:val="18"/>
        </w:numPr>
      </w:pPr>
      <w:r w:rsidRPr="00E97842">
        <w:t xml:space="preserve">Consider bone marrow biopsy and/or screening MRI (with/without contrast) of spine &amp; </w:t>
      </w:r>
      <w:r w:rsidR="008E580B" w:rsidRPr="00E97842">
        <w:t>pelvis.</w:t>
      </w:r>
    </w:p>
    <w:p w14:paraId="12E57288" w14:textId="77777777" w:rsidR="001225CB" w:rsidRPr="00E97842" w:rsidRDefault="001225CB" w:rsidP="001225CB">
      <w:pPr>
        <w:pStyle w:val="NormalWeb"/>
        <w:numPr>
          <w:ilvl w:val="0"/>
          <w:numId w:val="18"/>
        </w:numPr>
      </w:pPr>
      <w:r w:rsidRPr="00E97842">
        <w:t>Cytogenetics and/or molecular studies (may require re-biopsy)</w:t>
      </w:r>
    </w:p>
    <w:p w14:paraId="5C2954E9" w14:textId="77777777" w:rsidR="001225CB" w:rsidRPr="00E97842" w:rsidRDefault="001225CB" w:rsidP="001225CB">
      <w:pPr>
        <w:pStyle w:val="NormalWeb"/>
        <w:numPr>
          <w:ilvl w:val="0"/>
          <w:numId w:val="18"/>
        </w:numPr>
      </w:pPr>
      <w:r w:rsidRPr="00E97842">
        <w:t>Lactate dehydrogenase (LDH)</w:t>
      </w:r>
    </w:p>
    <w:p w14:paraId="52791CC3" w14:textId="0A9DC7AB" w:rsidR="001225CB" w:rsidRPr="00E97842" w:rsidRDefault="001225CB" w:rsidP="001225CB">
      <w:pPr>
        <w:pStyle w:val="NormalWeb"/>
        <w:numPr>
          <w:ilvl w:val="0"/>
          <w:numId w:val="18"/>
        </w:numPr>
      </w:pPr>
      <w:r w:rsidRPr="00E97842">
        <w:t xml:space="preserve">Fertility consultation should be </w:t>
      </w:r>
      <w:r w:rsidR="008E580B" w:rsidRPr="00E97842">
        <w:t>considered.</w:t>
      </w:r>
    </w:p>
    <w:p w14:paraId="370D8001" w14:textId="229F53D1" w:rsidR="001225CB" w:rsidRPr="00E97842" w:rsidRDefault="001225CB" w:rsidP="001225CB">
      <w:pPr>
        <w:pStyle w:val="NormalWeb"/>
        <w:numPr>
          <w:ilvl w:val="0"/>
          <w:numId w:val="17"/>
        </w:numPr>
      </w:pPr>
      <w:r w:rsidRPr="00E97842">
        <w:lastRenderedPageBreak/>
        <w:t>Primary Treatment:</w:t>
      </w:r>
    </w:p>
    <w:p w14:paraId="310F8858" w14:textId="792D178C" w:rsidR="001225CB" w:rsidRPr="00E97842" w:rsidRDefault="008E580B" w:rsidP="001225CB">
      <w:pPr>
        <w:pStyle w:val="NormalWeb"/>
        <w:numPr>
          <w:ilvl w:val="0"/>
          <w:numId w:val="19"/>
        </w:numPr>
      </w:pPr>
      <w:r w:rsidRPr="00E97842">
        <w:t>Multiagent</w:t>
      </w:r>
      <w:r w:rsidR="001225CB" w:rsidRPr="00E97842">
        <w:t xml:space="preserve"> Chemotherapy (Category 1) for at least 9 weeks prior to local therapy </w:t>
      </w:r>
    </w:p>
    <w:p w14:paraId="751E15E3" w14:textId="77777777" w:rsidR="001225CB" w:rsidRPr="00E97842" w:rsidRDefault="001225CB" w:rsidP="001225CB">
      <w:pPr>
        <w:pStyle w:val="NormalWeb"/>
        <w:numPr>
          <w:ilvl w:val="0"/>
          <w:numId w:val="17"/>
        </w:numPr>
      </w:pPr>
      <w:r w:rsidRPr="00E97842">
        <w:t>Restage</w:t>
      </w:r>
    </w:p>
    <w:p w14:paraId="4C538026" w14:textId="77777777" w:rsidR="001225CB" w:rsidRPr="00E97842" w:rsidRDefault="001225CB" w:rsidP="001225CB">
      <w:pPr>
        <w:pStyle w:val="NormalWeb"/>
        <w:numPr>
          <w:ilvl w:val="0"/>
          <w:numId w:val="19"/>
        </w:numPr>
      </w:pPr>
      <w:r w:rsidRPr="00E97842">
        <w:t>Restage with:</w:t>
      </w:r>
    </w:p>
    <w:p w14:paraId="2D0FC9E0" w14:textId="77777777" w:rsidR="001225CB" w:rsidRPr="00E97842" w:rsidRDefault="001225CB" w:rsidP="001225CB">
      <w:pPr>
        <w:pStyle w:val="NormalWeb"/>
        <w:numPr>
          <w:ilvl w:val="0"/>
          <w:numId w:val="19"/>
        </w:numPr>
      </w:pPr>
      <w:r w:rsidRPr="00E97842">
        <w:t>Chest CT</w:t>
      </w:r>
    </w:p>
    <w:p w14:paraId="072451EF" w14:textId="77777777" w:rsidR="001225CB" w:rsidRPr="00E97842" w:rsidRDefault="001225CB" w:rsidP="001225CB">
      <w:pPr>
        <w:pStyle w:val="NormalWeb"/>
        <w:numPr>
          <w:ilvl w:val="0"/>
          <w:numId w:val="19"/>
        </w:numPr>
      </w:pPr>
      <w:r w:rsidRPr="00E97842">
        <w:t>Contrast-enhanced MRI ± CT (without contrast) of the primary site</w:t>
      </w:r>
    </w:p>
    <w:p w14:paraId="5EB52167" w14:textId="77777777" w:rsidR="001225CB" w:rsidRPr="00E97842" w:rsidRDefault="001225CB" w:rsidP="001225CB">
      <w:pPr>
        <w:pStyle w:val="NormalWeb"/>
        <w:numPr>
          <w:ilvl w:val="0"/>
          <w:numId w:val="19"/>
        </w:numPr>
      </w:pPr>
      <w:r w:rsidRPr="00E97842">
        <w:t>X-rays of the primary site</w:t>
      </w:r>
    </w:p>
    <w:p w14:paraId="335C8E8B" w14:textId="7A1F76D6" w:rsidR="001225CB" w:rsidRPr="00E97842" w:rsidRDefault="001225CB" w:rsidP="001225CB">
      <w:pPr>
        <w:pStyle w:val="NormalWeb"/>
        <w:numPr>
          <w:ilvl w:val="0"/>
          <w:numId w:val="19"/>
        </w:numPr>
      </w:pPr>
      <w:r w:rsidRPr="00E97842">
        <w:t xml:space="preserve">Consider FDG-PET/CT (head-to-toe) or bone </w:t>
      </w:r>
      <w:r w:rsidR="008E580B" w:rsidRPr="00E97842">
        <w:t>scan.</w:t>
      </w:r>
    </w:p>
    <w:p w14:paraId="0B0E0B76" w14:textId="77D9D8AC" w:rsidR="001225CB" w:rsidRPr="00E97842" w:rsidRDefault="001225CB" w:rsidP="001225CB">
      <w:pPr>
        <w:pStyle w:val="NormalWeb"/>
        <w:numPr>
          <w:ilvl w:val="0"/>
          <w:numId w:val="19"/>
        </w:numPr>
      </w:pPr>
      <w:r w:rsidRPr="00E97842">
        <w:t xml:space="preserve">Repeat other abnormal </w:t>
      </w:r>
      <w:r w:rsidR="008E580B" w:rsidRPr="00E97842">
        <w:t>studies.</w:t>
      </w:r>
    </w:p>
    <w:p w14:paraId="34DA7593" w14:textId="620526A4" w:rsidR="001225CB" w:rsidRPr="00E97842" w:rsidRDefault="001225CB" w:rsidP="001225CB">
      <w:pPr>
        <w:pStyle w:val="NormalWeb"/>
        <w:numPr>
          <w:ilvl w:val="0"/>
          <w:numId w:val="17"/>
        </w:numPr>
      </w:pPr>
      <w:r w:rsidRPr="00E97842">
        <w:t>Response Evaluation:</w:t>
      </w:r>
    </w:p>
    <w:p w14:paraId="7C1F82F8" w14:textId="77777777" w:rsidR="001225CB" w:rsidRPr="00E97842" w:rsidRDefault="001225CB" w:rsidP="001225CB">
      <w:pPr>
        <w:pStyle w:val="NormalWeb"/>
        <w:numPr>
          <w:ilvl w:val="0"/>
          <w:numId w:val="20"/>
        </w:numPr>
      </w:pPr>
      <w:r w:rsidRPr="00E97842">
        <w:t>Localized disease → (Follow EW-2)</w:t>
      </w:r>
    </w:p>
    <w:p w14:paraId="40C23704" w14:textId="77777777" w:rsidR="001225CB" w:rsidRPr="00E97842" w:rsidRDefault="001225CB" w:rsidP="001225CB">
      <w:pPr>
        <w:pStyle w:val="NormalWeb"/>
        <w:numPr>
          <w:ilvl w:val="0"/>
          <w:numId w:val="20"/>
        </w:numPr>
      </w:pPr>
      <w:r w:rsidRPr="00E97842">
        <w:t>Metastatic disease → (Follow EW-3)</w:t>
      </w:r>
    </w:p>
    <w:p w14:paraId="50827911" w14:textId="3743D800" w:rsidR="001225CB" w:rsidRPr="00E97842" w:rsidRDefault="001225CB" w:rsidP="001225CB">
      <w:pPr>
        <w:pStyle w:val="NormalWeb"/>
        <w:numPr>
          <w:ilvl w:val="0"/>
          <w:numId w:val="20"/>
        </w:numPr>
      </w:pPr>
      <w:r w:rsidRPr="00E97842">
        <w:t>Progressive disease → (Follow EW-2)</w:t>
      </w:r>
    </w:p>
    <w:p w14:paraId="375C51FF" w14:textId="2DE58A81" w:rsidR="001225CB" w:rsidRPr="00E97842" w:rsidRDefault="001225CB" w:rsidP="001225CB">
      <w:pPr>
        <w:pStyle w:val="NormalWeb"/>
      </w:pPr>
      <w:r w:rsidRPr="00E97842">
        <w:t>Additional Considerations:</w:t>
      </w:r>
    </w:p>
    <w:p w14:paraId="6F6317D0" w14:textId="326FF4F9" w:rsidR="001225CB" w:rsidRPr="00E97842" w:rsidRDefault="001225CB" w:rsidP="001225CB">
      <w:pPr>
        <w:pStyle w:val="NormalWeb"/>
        <w:numPr>
          <w:ilvl w:val="0"/>
          <w:numId w:val="22"/>
        </w:numPr>
      </w:pPr>
      <w:r w:rsidRPr="00E97842">
        <w:t>Multidisciplinary Team (TEAM-1)</w:t>
      </w:r>
    </w:p>
    <w:p w14:paraId="3AD49413" w14:textId="661E4FE4" w:rsidR="001225CB" w:rsidRPr="00E97842" w:rsidRDefault="001225CB" w:rsidP="001225CB">
      <w:pPr>
        <w:pStyle w:val="NormalWeb"/>
        <w:numPr>
          <w:ilvl w:val="0"/>
          <w:numId w:val="22"/>
        </w:numPr>
      </w:pPr>
      <w:r w:rsidRPr="00E97842">
        <w:t>Principles of Bone Cancer Management (BONE-A)</w:t>
      </w:r>
    </w:p>
    <w:p w14:paraId="788123CB" w14:textId="25345DA9" w:rsidR="001225CB" w:rsidRPr="00E97842" w:rsidRDefault="001225CB" w:rsidP="001225CB">
      <w:pPr>
        <w:pStyle w:val="NormalWeb"/>
        <w:numPr>
          <w:ilvl w:val="0"/>
          <w:numId w:val="22"/>
        </w:numPr>
      </w:pPr>
      <w:r w:rsidRPr="00E97842">
        <w:t>Ewing Sarcoma can be treated using this algorithm, including primitive neuroectodermal tumor of bone, Askin tumor, and extraosseous Ewing sarcoma.</w:t>
      </w:r>
    </w:p>
    <w:p w14:paraId="5EA2AFF1" w14:textId="61654A2F" w:rsidR="001225CB" w:rsidRPr="00E97842" w:rsidRDefault="001225CB" w:rsidP="001225CB">
      <w:pPr>
        <w:pStyle w:val="NormalWeb"/>
        <w:numPr>
          <w:ilvl w:val="0"/>
          <w:numId w:val="22"/>
        </w:numPr>
      </w:pPr>
      <w:r w:rsidRPr="00E97842">
        <w:t xml:space="preserve">Consider CGP or other fusion panel for Ewing sarcoma to identify translocations if pathologic workup of targeted polymerase chain reaction (PCR), fluorescence in situ hybridization (FISH), or </w:t>
      </w:r>
      <w:r w:rsidR="008E580B" w:rsidRPr="00E97842">
        <w:t>cytogenic</w:t>
      </w:r>
      <w:r w:rsidRPr="00E97842">
        <w:t xml:space="preserve"> is </w:t>
      </w:r>
      <w:r w:rsidR="008E580B" w:rsidRPr="00E97842">
        <w:t>negative.</w:t>
      </w:r>
    </w:p>
    <w:p w14:paraId="284BDE93" w14:textId="677A772C" w:rsidR="001225CB" w:rsidRPr="00E97842" w:rsidRDefault="001225CB" w:rsidP="001225CB">
      <w:pPr>
        <w:pStyle w:val="NormalWeb"/>
        <w:numPr>
          <w:ilvl w:val="0"/>
          <w:numId w:val="22"/>
        </w:numPr>
      </w:pPr>
      <w:r w:rsidRPr="00E97842">
        <w:t xml:space="preserve">Chest CT can be </w:t>
      </w:r>
      <w:r w:rsidR="008E580B" w:rsidRPr="00E97842">
        <w:t>performed</w:t>
      </w:r>
      <w:r w:rsidRPr="00E97842">
        <w:t xml:space="preserve"> with or without contrast as clinically indicated. Low-dose, non-contrast CT is recommended for </w:t>
      </w:r>
      <w:r w:rsidR="008E580B" w:rsidRPr="00E97842">
        <w:t>restaging.</w:t>
      </w:r>
    </w:p>
    <w:p w14:paraId="31692AD7" w14:textId="5C6D850A" w:rsidR="001225CB" w:rsidRPr="00E97842" w:rsidRDefault="00F76185" w:rsidP="001225CB">
      <w:pPr>
        <w:pStyle w:val="NormalWeb"/>
        <w:numPr>
          <w:ilvl w:val="0"/>
          <w:numId w:val="22"/>
        </w:numPr>
      </w:pPr>
      <w:r w:rsidRPr="00E97842">
        <w:t xml:space="preserve">Ninety percent of Ewing sarcoma will have one of the four specific cytogenic translocations. For patients with other primary round cell sarcomas of bone, treating as Ewing sarcoma can be considered. For those who are negative, additional molecular testing is recommended. Other primary round cell sarcoma of bone was previously referred to as </w:t>
      </w:r>
      <w:r w:rsidR="008E580B" w:rsidRPr="00E97842">
        <w:t>Ewing</w:t>
      </w:r>
      <w:r w:rsidRPr="00E97842">
        <w:t>-like sarcoma, which is terminology that is no longer included in the WHO classification.</w:t>
      </w:r>
    </w:p>
    <w:p w14:paraId="630840A8" w14:textId="7235800B" w:rsidR="00F76185" w:rsidRPr="00E97842" w:rsidRDefault="00F76185" w:rsidP="001225CB">
      <w:pPr>
        <w:pStyle w:val="NormalWeb"/>
        <w:numPr>
          <w:ilvl w:val="0"/>
          <w:numId w:val="22"/>
        </w:numPr>
      </w:pPr>
      <w:r w:rsidRPr="00E97842">
        <w:t>Bone Cancer Systematic Therapy Agents (BONE-B)</w:t>
      </w:r>
    </w:p>
    <w:p w14:paraId="477270E7" w14:textId="344D0463" w:rsidR="00F76185" w:rsidRPr="00E97842" w:rsidRDefault="00F76185" w:rsidP="001225CB">
      <w:pPr>
        <w:pStyle w:val="NormalWeb"/>
        <w:numPr>
          <w:ilvl w:val="0"/>
          <w:numId w:val="22"/>
        </w:numPr>
      </w:pPr>
      <w:r w:rsidRPr="00E97842">
        <w:t>Longer treatment prior to local control therapy can be considered in patients with metastatic disease based on response.</w:t>
      </w:r>
    </w:p>
    <w:p w14:paraId="783BE309" w14:textId="6C9590F2" w:rsidR="00F76185" w:rsidRPr="00E97842" w:rsidRDefault="00F76185" w:rsidP="001225CB">
      <w:pPr>
        <w:pStyle w:val="NormalWeb"/>
        <w:numPr>
          <w:ilvl w:val="0"/>
          <w:numId w:val="22"/>
        </w:numPr>
      </w:pPr>
      <w:r w:rsidRPr="00E97842">
        <w:t xml:space="preserve">Use the same imaging technique that was performed in the initial </w:t>
      </w:r>
      <w:r w:rsidR="008E580B" w:rsidRPr="00E97842">
        <w:t>workup.</w:t>
      </w:r>
      <w:r w:rsidRPr="00E97842">
        <w:t xml:space="preserve"> </w:t>
      </w:r>
    </w:p>
    <w:p w14:paraId="7EE06A87" w14:textId="1539BC47" w:rsidR="001225CB" w:rsidRPr="00E97842" w:rsidRDefault="00331902" w:rsidP="00031D70">
      <w:r w:rsidRPr="00E97842">
        <w:t>Page 17:</w:t>
      </w:r>
    </w:p>
    <w:p w14:paraId="39A0CCD5" w14:textId="77777777" w:rsidR="00331902" w:rsidRPr="00E97842" w:rsidRDefault="00331902" w:rsidP="00331902">
      <w:pPr>
        <w:pStyle w:val="Heading4"/>
        <w:rPr>
          <w:b w:val="0"/>
          <w:bCs w:val="0"/>
        </w:rPr>
      </w:pPr>
      <w:r w:rsidRPr="00E97842">
        <w:rPr>
          <w:rStyle w:val="Strong"/>
        </w:rPr>
        <w:t>Step 1: Primary Treatment Response</w:t>
      </w:r>
    </w:p>
    <w:p w14:paraId="68DED274" w14:textId="77777777" w:rsidR="00331902" w:rsidRPr="00E97842" w:rsidRDefault="00331902" w:rsidP="00331902">
      <w:pPr>
        <w:numPr>
          <w:ilvl w:val="0"/>
          <w:numId w:val="23"/>
        </w:numPr>
        <w:spacing w:before="100" w:beforeAutospacing="1" w:after="100" w:afterAutospacing="1"/>
      </w:pPr>
      <w:r w:rsidRPr="00E97842">
        <w:rPr>
          <w:rStyle w:val="Strong"/>
          <w:b w:val="0"/>
          <w:bCs w:val="0"/>
        </w:rPr>
        <w:lastRenderedPageBreak/>
        <w:t>Stable/Improved Disease Following Primary Treatment</w:t>
      </w:r>
      <w:r w:rsidRPr="00E97842">
        <w:t xml:space="preserve"> → Proceed to </w:t>
      </w:r>
      <w:r w:rsidRPr="00E97842">
        <w:rPr>
          <w:rStyle w:val="Strong"/>
          <w:b w:val="0"/>
          <w:bCs w:val="0"/>
        </w:rPr>
        <w:t>Local Control Therapy</w:t>
      </w:r>
    </w:p>
    <w:p w14:paraId="473CAC7E" w14:textId="5E1A6D8C" w:rsidR="00331902" w:rsidRPr="00E97842" w:rsidRDefault="00331902" w:rsidP="00331902">
      <w:pPr>
        <w:numPr>
          <w:ilvl w:val="0"/>
          <w:numId w:val="23"/>
        </w:numPr>
        <w:spacing w:before="100" w:beforeAutospacing="1" w:after="100" w:afterAutospacing="1"/>
      </w:pPr>
      <w:r w:rsidRPr="00E97842">
        <w:rPr>
          <w:rStyle w:val="Strong"/>
          <w:b w:val="0"/>
          <w:bCs w:val="0"/>
        </w:rPr>
        <w:t>Progressive Disease Following Primary Treatment</w:t>
      </w:r>
      <w:r w:rsidRPr="00E97842">
        <w:t xml:space="preserve"> → Consider </w:t>
      </w:r>
      <w:r w:rsidRPr="00E97842">
        <w:rPr>
          <w:rStyle w:val="Strong"/>
          <w:b w:val="0"/>
          <w:bCs w:val="0"/>
        </w:rPr>
        <w:t>RT and/or Surgery for Local Control or Palliation</w:t>
      </w:r>
      <w:r w:rsidRPr="00E97842">
        <w:t>→ C</w:t>
      </w:r>
      <w:r w:rsidR="005D36D5" w:rsidRPr="00E97842">
        <w:t>ontinue to Progressive Disease/Relapse</w:t>
      </w:r>
    </w:p>
    <w:p w14:paraId="7DB23D61" w14:textId="227F80A9" w:rsidR="00331902" w:rsidRPr="00E97842" w:rsidRDefault="00331902" w:rsidP="00331902">
      <w:pPr>
        <w:pStyle w:val="Heading4"/>
        <w:rPr>
          <w:b w:val="0"/>
          <w:bCs w:val="0"/>
        </w:rPr>
      </w:pPr>
      <w:r w:rsidRPr="00E97842">
        <w:rPr>
          <w:rStyle w:val="Strong"/>
        </w:rPr>
        <w:t>Steps 2+3: Local Control Therapy Options and Adjuvant Treatment/Additional Therapy</w:t>
      </w:r>
    </w:p>
    <w:p w14:paraId="39E9A9C0" w14:textId="77777777" w:rsidR="00331902" w:rsidRPr="00E97842" w:rsidRDefault="00331902" w:rsidP="00331902">
      <w:pPr>
        <w:numPr>
          <w:ilvl w:val="0"/>
          <w:numId w:val="24"/>
        </w:numPr>
        <w:spacing w:before="100" w:beforeAutospacing="1" w:after="100" w:afterAutospacing="1"/>
      </w:pPr>
      <w:r w:rsidRPr="00E97842">
        <w:rPr>
          <w:rStyle w:val="Strong"/>
          <w:b w:val="0"/>
          <w:bCs w:val="0"/>
        </w:rPr>
        <w:t>Wide Excision</w:t>
      </w:r>
    </w:p>
    <w:p w14:paraId="5421F9CC" w14:textId="3DA74E6D" w:rsidR="00331902" w:rsidRPr="00E97842" w:rsidRDefault="00331902" w:rsidP="00331902">
      <w:pPr>
        <w:numPr>
          <w:ilvl w:val="1"/>
          <w:numId w:val="24"/>
        </w:numPr>
        <w:spacing w:before="100" w:beforeAutospacing="1" w:after="100" w:afterAutospacing="1"/>
      </w:pPr>
      <w:r w:rsidRPr="00E97842">
        <w:rPr>
          <w:rStyle w:val="Strong"/>
          <w:b w:val="0"/>
          <w:bCs w:val="0"/>
        </w:rPr>
        <w:t>Positive Margins</w:t>
      </w:r>
      <w:r w:rsidRPr="00E97842">
        <w:t xml:space="preserve"> → </w:t>
      </w:r>
      <w:r w:rsidRPr="00E97842">
        <w:rPr>
          <w:rStyle w:val="Strong"/>
          <w:b w:val="0"/>
          <w:bCs w:val="0"/>
        </w:rPr>
        <w:t>Continue chemotherapy (Category 1) Followed by RT or RT and chemotherapy (category 1, for chemotherapy)</w:t>
      </w:r>
      <w:r w:rsidRPr="00E97842">
        <w:t xml:space="preserve"> → Continue to Surveillance</w:t>
      </w:r>
    </w:p>
    <w:p w14:paraId="3678F927" w14:textId="5A291FE4" w:rsidR="00331902" w:rsidRPr="00E97842" w:rsidRDefault="00331902" w:rsidP="00331902">
      <w:pPr>
        <w:numPr>
          <w:ilvl w:val="1"/>
          <w:numId w:val="24"/>
        </w:numPr>
        <w:spacing w:before="100" w:beforeAutospacing="1" w:after="100" w:afterAutospacing="1"/>
      </w:pPr>
      <w:r w:rsidRPr="00E97842">
        <w:rPr>
          <w:rStyle w:val="Strong"/>
          <w:b w:val="0"/>
          <w:bCs w:val="0"/>
        </w:rPr>
        <w:t>Negative Margins</w:t>
      </w:r>
      <w:r w:rsidRPr="00E97842">
        <w:t xml:space="preserve"> → </w:t>
      </w:r>
      <w:r w:rsidRPr="00E97842">
        <w:rPr>
          <w:rStyle w:val="Strong"/>
          <w:b w:val="0"/>
          <w:bCs w:val="0"/>
        </w:rPr>
        <w:t>Chemotherapy (category 1) and consider RT for pelvic tumors</w:t>
      </w:r>
      <w:r w:rsidRPr="00E97842">
        <w:t>→ Continue to Surveillance</w:t>
      </w:r>
    </w:p>
    <w:p w14:paraId="59FB122D" w14:textId="44517934" w:rsidR="00331902" w:rsidRPr="00E97842" w:rsidRDefault="00331902" w:rsidP="00331902">
      <w:pPr>
        <w:numPr>
          <w:ilvl w:val="0"/>
          <w:numId w:val="24"/>
        </w:numPr>
        <w:spacing w:before="100" w:beforeAutospacing="1" w:after="100" w:afterAutospacing="1"/>
      </w:pPr>
      <w:r w:rsidRPr="00E97842">
        <w:rPr>
          <w:rStyle w:val="Strong"/>
          <w:b w:val="0"/>
          <w:bCs w:val="0"/>
        </w:rPr>
        <w:t>Definitive RT and Chemotherapy</w:t>
      </w:r>
      <w:r w:rsidRPr="00E97842">
        <w:t>→ Continue to Surveillance</w:t>
      </w:r>
    </w:p>
    <w:p w14:paraId="0FF52D5B" w14:textId="341C4D95" w:rsidR="00331902" w:rsidRPr="00E97842" w:rsidRDefault="00331902" w:rsidP="00331902">
      <w:pPr>
        <w:numPr>
          <w:ilvl w:val="0"/>
          <w:numId w:val="24"/>
        </w:numPr>
        <w:spacing w:before="100" w:beforeAutospacing="1" w:after="100" w:afterAutospacing="1"/>
      </w:pPr>
      <w:r w:rsidRPr="00E97842">
        <w:rPr>
          <w:rStyle w:val="Strong"/>
          <w:b w:val="0"/>
          <w:bCs w:val="0"/>
        </w:rPr>
        <w:t>Amputation (Selected Cases)</w:t>
      </w:r>
      <w:r w:rsidRPr="00E97842">
        <w:t xml:space="preserve"> → Continue to Surveillance</w:t>
      </w:r>
    </w:p>
    <w:p w14:paraId="388FAC60" w14:textId="77777777" w:rsidR="00331902" w:rsidRPr="00E97842" w:rsidRDefault="00331902" w:rsidP="00331902">
      <w:pPr>
        <w:pStyle w:val="Heading4"/>
        <w:rPr>
          <w:b w:val="0"/>
          <w:bCs w:val="0"/>
        </w:rPr>
      </w:pPr>
      <w:r w:rsidRPr="00E97842">
        <w:rPr>
          <w:rStyle w:val="Strong"/>
        </w:rPr>
        <w:t>Step 4: Surveillance</w:t>
      </w:r>
    </w:p>
    <w:p w14:paraId="7AD4AB55" w14:textId="77777777" w:rsidR="00331902" w:rsidRPr="00E97842" w:rsidRDefault="00331902" w:rsidP="00331902">
      <w:pPr>
        <w:numPr>
          <w:ilvl w:val="0"/>
          <w:numId w:val="26"/>
        </w:numPr>
        <w:spacing w:before="100" w:beforeAutospacing="1" w:after="100" w:afterAutospacing="1"/>
      </w:pPr>
      <w:r w:rsidRPr="00E97842">
        <w:rPr>
          <w:rStyle w:val="Strong"/>
          <w:b w:val="0"/>
          <w:bCs w:val="0"/>
        </w:rPr>
        <w:t>Physical Exam</w:t>
      </w:r>
    </w:p>
    <w:p w14:paraId="4BBDE645" w14:textId="77777777" w:rsidR="00331902" w:rsidRPr="00E97842" w:rsidRDefault="00331902" w:rsidP="00331902">
      <w:pPr>
        <w:numPr>
          <w:ilvl w:val="0"/>
          <w:numId w:val="26"/>
        </w:numPr>
        <w:spacing w:before="100" w:beforeAutospacing="1" w:after="100" w:afterAutospacing="1"/>
      </w:pPr>
      <w:r w:rsidRPr="00E97842">
        <w:rPr>
          <w:rStyle w:val="Strong"/>
          <w:b w:val="0"/>
          <w:bCs w:val="0"/>
        </w:rPr>
        <w:t>Contrast-Enhanced MRI ± CT of Primary Site</w:t>
      </w:r>
    </w:p>
    <w:p w14:paraId="4F37D1C9" w14:textId="77777777" w:rsidR="00331902" w:rsidRPr="00E97842" w:rsidRDefault="00331902" w:rsidP="00331902">
      <w:pPr>
        <w:numPr>
          <w:ilvl w:val="0"/>
          <w:numId w:val="26"/>
        </w:numPr>
        <w:spacing w:before="100" w:beforeAutospacing="1" w:after="100" w:afterAutospacing="1"/>
      </w:pPr>
      <w:r w:rsidRPr="00E97842">
        <w:rPr>
          <w:rStyle w:val="Strong"/>
          <w:b w:val="0"/>
          <w:bCs w:val="0"/>
        </w:rPr>
        <w:t>Chest Imaging (X-ray or CT) Every 3 Months</w:t>
      </w:r>
    </w:p>
    <w:p w14:paraId="2B77FB5D" w14:textId="77777777" w:rsidR="00331902" w:rsidRPr="00E97842" w:rsidRDefault="00331902" w:rsidP="00331902">
      <w:pPr>
        <w:numPr>
          <w:ilvl w:val="0"/>
          <w:numId w:val="26"/>
        </w:numPr>
        <w:spacing w:before="100" w:beforeAutospacing="1" w:after="100" w:afterAutospacing="1"/>
      </w:pPr>
      <w:r w:rsidRPr="00E97842">
        <w:rPr>
          <w:rStyle w:val="Strong"/>
          <w:b w:val="0"/>
          <w:bCs w:val="0"/>
        </w:rPr>
        <w:t>X-rays of Primary Site</w:t>
      </w:r>
    </w:p>
    <w:p w14:paraId="34F2F57A" w14:textId="5ADE745F" w:rsidR="00331902" w:rsidRPr="00E97842" w:rsidRDefault="00331902" w:rsidP="00331902">
      <w:pPr>
        <w:numPr>
          <w:ilvl w:val="0"/>
          <w:numId w:val="26"/>
        </w:numPr>
        <w:spacing w:before="100" w:beforeAutospacing="1" w:after="100" w:afterAutospacing="1"/>
      </w:pPr>
      <w:r w:rsidRPr="00E97842">
        <w:rPr>
          <w:rStyle w:val="Strong"/>
          <w:b w:val="0"/>
          <w:bCs w:val="0"/>
        </w:rPr>
        <w:t>C</w:t>
      </w:r>
      <w:r w:rsidR="005D36D5" w:rsidRPr="00E97842">
        <w:rPr>
          <w:rStyle w:val="Strong"/>
          <w:b w:val="0"/>
          <w:bCs w:val="0"/>
        </w:rPr>
        <w:t>omplete blood count (C</w:t>
      </w:r>
      <w:r w:rsidRPr="00E97842">
        <w:rPr>
          <w:rStyle w:val="Strong"/>
          <w:b w:val="0"/>
          <w:bCs w:val="0"/>
        </w:rPr>
        <w:t>BC</w:t>
      </w:r>
      <w:r w:rsidR="005D36D5" w:rsidRPr="00E97842">
        <w:rPr>
          <w:rStyle w:val="Strong"/>
          <w:b w:val="0"/>
          <w:bCs w:val="0"/>
        </w:rPr>
        <w:t>)</w:t>
      </w:r>
      <w:r w:rsidRPr="00E97842">
        <w:rPr>
          <w:rStyle w:val="Strong"/>
          <w:b w:val="0"/>
          <w:bCs w:val="0"/>
        </w:rPr>
        <w:t xml:space="preserve"> </w:t>
      </w:r>
      <w:r w:rsidR="005D36D5" w:rsidRPr="00E97842">
        <w:rPr>
          <w:rStyle w:val="Strong"/>
          <w:b w:val="0"/>
          <w:bCs w:val="0"/>
        </w:rPr>
        <w:t>and</w:t>
      </w:r>
      <w:r w:rsidRPr="00E97842">
        <w:rPr>
          <w:rStyle w:val="Strong"/>
          <w:b w:val="0"/>
          <w:bCs w:val="0"/>
        </w:rPr>
        <w:t xml:space="preserve"> Other Laboratory Studies as Indicated</w:t>
      </w:r>
    </w:p>
    <w:p w14:paraId="67C0293A" w14:textId="0FCF4365" w:rsidR="00331902" w:rsidRPr="00E97842" w:rsidRDefault="00331902" w:rsidP="00331902">
      <w:pPr>
        <w:numPr>
          <w:ilvl w:val="0"/>
          <w:numId w:val="26"/>
        </w:numPr>
        <w:spacing w:before="100" w:beforeAutospacing="1" w:after="100" w:afterAutospacing="1"/>
      </w:pPr>
      <w:r w:rsidRPr="00E97842">
        <w:rPr>
          <w:rStyle w:val="Strong"/>
          <w:b w:val="0"/>
          <w:bCs w:val="0"/>
        </w:rPr>
        <w:t xml:space="preserve">Increase Intervals </w:t>
      </w:r>
      <w:r w:rsidR="005D36D5" w:rsidRPr="00E97842">
        <w:rPr>
          <w:rStyle w:val="Strong"/>
          <w:b w:val="0"/>
          <w:bCs w:val="0"/>
        </w:rPr>
        <w:t xml:space="preserve">for physical exams, imaging of primary site and chest </w:t>
      </w:r>
      <w:r w:rsidRPr="00E97842">
        <w:rPr>
          <w:rStyle w:val="Strong"/>
          <w:b w:val="0"/>
          <w:bCs w:val="0"/>
        </w:rPr>
        <w:t xml:space="preserve">After 24 Months and Annually After 5 Years </w:t>
      </w:r>
      <w:r w:rsidR="005D36D5" w:rsidRPr="00E97842">
        <w:rPr>
          <w:rStyle w:val="Strong"/>
          <w:b w:val="0"/>
          <w:bCs w:val="0"/>
        </w:rPr>
        <w:t xml:space="preserve">as </w:t>
      </w:r>
      <w:r w:rsidRPr="00E97842">
        <w:rPr>
          <w:rStyle w:val="Strong"/>
          <w:b w:val="0"/>
          <w:bCs w:val="0"/>
        </w:rPr>
        <w:t>Clinically Indicated</w:t>
      </w:r>
      <w:r w:rsidR="005D36D5" w:rsidRPr="00E97842">
        <w:rPr>
          <w:rStyle w:val="Strong"/>
          <w:b w:val="0"/>
          <w:bCs w:val="0"/>
        </w:rPr>
        <w:t xml:space="preserve"> (indefinitely) (category 2B)</w:t>
      </w:r>
    </w:p>
    <w:p w14:paraId="51FA8317" w14:textId="77777777" w:rsidR="00331902" w:rsidRPr="00E97842" w:rsidRDefault="00331902" w:rsidP="00331902">
      <w:pPr>
        <w:numPr>
          <w:ilvl w:val="0"/>
          <w:numId w:val="26"/>
        </w:numPr>
        <w:spacing w:before="100" w:beforeAutospacing="1" w:after="100" w:afterAutospacing="1"/>
      </w:pPr>
      <w:r w:rsidRPr="00E97842">
        <w:rPr>
          <w:rStyle w:val="Strong"/>
          <w:b w:val="0"/>
          <w:bCs w:val="0"/>
        </w:rPr>
        <w:t>Consider FDG-PET/CT (Head-to-Toe) or Bone Scan</w:t>
      </w:r>
    </w:p>
    <w:p w14:paraId="1283EE36" w14:textId="77777777" w:rsidR="00331902" w:rsidRPr="00E97842" w:rsidRDefault="00331902" w:rsidP="00331902">
      <w:pPr>
        <w:pStyle w:val="Heading4"/>
        <w:rPr>
          <w:b w:val="0"/>
          <w:bCs w:val="0"/>
        </w:rPr>
      </w:pPr>
      <w:r w:rsidRPr="00E97842">
        <w:rPr>
          <w:rStyle w:val="Strong"/>
        </w:rPr>
        <w:t>Step 5: Progressive Disease/Relapse</w:t>
      </w:r>
    </w:p>
    <w:p w14:paraId="6A5653D3" w14:textId="77777777" w:rsidR="00331902" w:rsidRPr="00E97842" w:rsidRDefault="00331902" w:rsidP="00331902">
      <w:pPr>
        <w:numPr>
          <w:ilvl w:val="0"/>
          <w:numId w:val="27"/>
        </w:numPr>
        <w:spacing w:before="100" w:beforeAutospacing="1" w:after="100" w:afterAutospacing="1"/>
      </w:pPr>
      <w:r w:rsidRPr="00E97842">
        <w:rPr>
          <w:rStyle w:val="Strong"/>
          <w:b w:val="0"/>
          <w:bCs w:val="0"/>
        </w:rPr>
        <w:t>Relapse</w:t>
      </w:r>
      <w:r w:rsidRPr="00E97842">
        <w:t xml:space="preserve"> → </w:t>
      </w:r>
      <w:r w:rsidRPr="00E97842">
        <w:rPr>
          <w:rStyle w:val="Strong"/>
          <w:b w:val="0"/>
          <w:bCs w:val="0"/>
        </w:rPr>
        <w:t>Chemotherapy ± RT ± Surgery</w:t>
      </w:r>
    </w:p>
    <w:p w14:paraId="0CDAA710" w14:textId="39D33C73" w:rsidR="00331902" w:rsidRPr="00E97842" w:rsidRDefault="00331902" w:rsidP="00331902">
      <w:pPr>
        <w:numPr>
          <w:ilvl w:val="0"/>
          <w:numId w:val="27"/>
        </w:numPr>
        <w:spacing w:before="100" w:beforeAutospacing="1" w:after="100" w:afterAutospacing="1"/>
      </w:pPr>
      <w:r w:rsidRPr="00E97842">
        <w:rPr>
          <w:rStyle w:val="Strong"/>
          <w:b w:val="0"/>
          <w:bCs w:val="0"/>
        </w:rPr>
        <w:t>Progress</w:t>
      </w:r>
      <w:r w:rsidR="005D36D5" w:rsidRPr="00E97842">
        <w:rPr>
          <w:rStyle w:val="Strong"/>
          <w:b w:val="0"/>
          <w:bCs w:val="0"/>
        </w:rPr>
        <w:t>ive</w:t>
      </w:r>
      <w:r w:rsidRPr="00E97842">
        <w:t xml:space="preserve"> </w:t>
      </w:r>
      <w:r w:rsidR="005D36D5" w:rsidRPr="00E97842">
        <w:t xml:space="preserve">Disease </w:t>
      </w:r>
      <w:r w:rsidRPr="00E97842">
        <w:t xml:space="preserve">→ </w:t>
      </w:r>
      <w:r w:rsidRPr="00E97842">
        <w:rPr>
          <w:rStyle w:val="Strong"/>
          <w:b w:val="0"/>
          <w:bCs w:val="0"/>
        </w:rPr>
        <w:t>Chemotherapy or Best Supportive Care</w:t>
      </w:r>
    </w:p>
    <w:p w14:paraId="680CE166" w14:textId="7C0A57A8" w:rsidR="00331902" w:rsidRPr="00E97842" w:rsidRDefault="005D36D5" w:rsidP="00031D70">
      <w:r w:rsidRPr="00E97842">
        <w:t>Additional Considerations:</w:t>
      </w:r>
    </w:p>
    <w:p w14:paraId="10354BFB" w14:textId="013D5ED9" w:rsidR="005D36D5" w:rsidRPr="00E97842" w:rsidRDefault="005D36D5" w:rsidP="005D36D5">
      <w:pPr>
        <w:pStyle w:val="ListParagraph"/>
        <w:numPr>
          <w:ilvl w:val="0"/>
          <w:numId w:val="28"/>
        </w:numPr>
      </w:pPr>
      <w:r w:rsidRPr="00E97842">
        <w:t>Principles of Bone Cancer Management (BONE-A)</w:t>
      </w:r>
    </w:p>
    <w:p w14:paraId="1AFD67C7" w14:textId="2932001E" w:rsidR="005D36D5" w:rsidRPr="00E97842" w:rsidRDefault="005D36D5" w:rsidP="005D36D5">
      <w:pPr>
        <w:pStyle w:val="ListParagraph"/>
        <w:numPr>
          <w:ilvl w:val="0"/>
          <w:numId w:val="28"/>
        </w:numPr>
      </w:pPr>
      <w:r w:rsidRPr="00E97842">
        <w:t>Chest CT can be performed with or without contrast as clinically indicated. Low-dose, non-contrast CT is recommended for restaging.</w:t>
      </w:r>
    </w:p>
    <w:p w14:paraId="40926F58" w14:textId="59AF0A88" w:rsidR="005D36D5" w:rsidRPr="00E97842" w:rsidRDefault="005D36D5" w:rsidP="005D36D5">
      <w:pPr>
        <w:pStyle w:val="ListParagraph"/>
        <w:numPr>
          <w:ilvl w:val="0"/>
          <w:numId w:val="28"/>
        </w:numPr>
      </w:pPr>
      <w:r w:rsidRPr="00E97842">
        <w:t>Bone Cancer Systemic Therapy Agents (BONE-B)</w:t>
      </w:r>
    </w:p>
    <w:p w14:paraId="7F934D5E" w14:textId="0CE2E9E1" w:rsidR="005D36D5" w:rsidRPr="00E97842" w:rsidRDefault="005D36D5" w:rsidP="005D36D5">
      <w:pPr>
        <w:pStyle w:val="ListParagraph"/>
        <w:numPr>
          <w:ilvl w:val="0"/>
          <w:numId w:val="28"/>
        </w:numPr>
      </w:pPr>
      <w:r w:rsidRPr="00E97842">
        <w:t>Consider preoperative RT for marginally resectable lesions.</w:t>
      </w:r>
    </w:p>
    <w:p w14:paraId="5C240714" w14:textId="5F13DEEB" w:rsidR="005D36D5" w:rsidRPr="00E97842" w:rsidRDefault="005D36D5" w:rsidP="005D36D5">
      <w:pPr>
        <w:pStyle w:val="ListParagraph"/>
        <w:numPr>
          <w:ilvl w:val="0"/>
          <w:numId w:val="28"/>
        </w:numPr>
      </w:pPr>
      <w:r w:rsidRPr="00E97842">
        <w:t>RT may be considered for close margins.</w:t>
      </w:r>
    </w:p>
    <w:p w14:paraId="13BE0B34" w14:textId="53CE1B5C" w:rsidR="005D36D5" w:rsidRPr="00E97842" w:rsidRDefault="005D36D5" w:rsidP="005D36D5">
      <w:pPr>
        <w:pStyle w:val="ListParagraph"/>
        <w:numPr>
          <w:ilvl w:val="0"/>
          <w:numId w:val="28"/>
        </w:numPr>
      </w:pPr>
      <w:r w:rsidRPr="00E97842">
        <w:t>There is category 1 evidence for between 28 and 49 weeks of chemotherapy depending on the chemotherapy and dosing schedule used.</w:t>
      </w:r>
    </w:p>
    <w:p w14:paraId="0769FB78" w14:textId="05C9C11A" w:rsidR="005D36D5" w:rsidRPr="00E97842" w:rsidRDefault="005D36D5" w:rsidP="005D36D5">
      <w:pPr>
        <w:pStyle w:val="ListParagraph"/>
        <w:numPr>
          <w:ilvl w:val="0"/>
          <w:numId w:val="28"/>
        </w:numPr>
      </w:pPr>
      <w:r w:rsidRPr="00E97842">
        <w:t>Principles of Radiation Therapy (BONE-C).</w:t>
      </w:r>
    </w:p>
    <w:p w14:paraId="167E02DE" w14:textId="77777777" w:rsidR="005D36D5" w:rsidRPr="00E97842" w:rsidRDefault="005D36D5" w:rsidP="005D36D5"/>
    <w:p w14:paraId="23D8AF8D" w14:textId="4B0425FC" w:rsidR="005D36D5" w:rsidRPr="00E97842" w:rsidRDefault="005D36D5" w:rsidP="005D36D5">
      <w:r w:rsidRPr="00E97842">
        <w:t>Page 18:</w:t>
      </w:r>
    </w:p>
    <w:p w14:paraId="0F19EC41" w14:textId="77777777" w:rsidR="005D36D5" w:rsidRPr="00E97842" w:rsidRDefault="005D36D5" w:rsidP="005D36D5"/>
    <w:p w14:paraId="7D233BB6" w14:textId="77777777" w:rsidR="005D36D5" w:rsidRPr="00E97842" w:rsidRDefault="005D36D5" w:rsidP="005D36D5">
      <w:pPr>
        <w:pStyle w:val="Heading4"/>
        <w:rPr>
          <w:b w:val="0"/>
          <w:bCs w:val="0"/>
        </w:rPr>
      </w:pPr>
      <w:r w:rsidRPr="00E97842">
        <w:rPr>
          <w:rStyle w:val="Strong"/>
        </w:rPr>
        <w:t>1. Metastatic Ewing Sarcoma</w:t>
      </w:r>
    </w:p>
    <w:p w14:paraId="4BB6C26E" w14:textId="77777777" w:rsidR="005D36D5" w:rsidRPr="00E97842" w:rsidRDefault="005D36D5" w:rsidP="005D36D5">
      <w:pPr>
        <w:numPr>
          <w:ilvl w:val="0"/>
          <w:numId w:val="29"/>
        </w:numPr>
        <w:spacing w:before="100" w:beforeAutospacing="1" w:after="100" w:afterAutospacing="1"/>
      </w:pPr>
      <w:r w:rsidRPr="00E97842">
        <w:rPr>
          <w:rStyle w:val="Strong"/>
          <w:b w:val="0"/>
          <w:bCs w:val="0"/>
        </w:rPr>
        <w:lastRenderedPageBreak/>
        <w:t>Local Control Therapy to Primary Site</w:t>
      </w:r>
    </w:p>
    <w:p w14:paraId="3D4DE5D4" w14:textId="77777777" w:rsidR="005D36D5" w:rsidRPr="00E97842" w:rsidRDefault="005D36D5" w:rsidP="005D36D5">
      <w:pPr>
        <w:numPr>
          <w:ilvl w:val="1"/>
          <w:numId w:val="29"/>
        </w:numPr>
        <w:spacing w:before="100" w:beforeAutospacing="1" w:after="100" w:afterAutospacing="1"/>
      </w:pPr>
      <w:r w:rsidRPr="00E97842">
        <w:rPr>
          <w:rStyle w:val="Strong"/>
          <w:b w:val="0"/>
          <w:bCs w:val="0"/>
        </w:rPr>
        <w:t>Wide Excision</w:t>
      </w:r>
    </w:p>
    <w:p w14:paraId="7076D71F" w14:textId="1B4E3FBB" w:rsidR="005D36D5" w:rsidRPr="00E97842" w:rsidRDefault="005D36D5" w:rsidP="005D36D5">
      <w:pPr>
        <w:numPr>
          <w:ilvl w:val="2"/>
          <w:numId w:val="29"/>
        </w:numPr>
        <w:spacing w:before="100" w:beforeAutospacing="1" w:after="100" w:afterAutospacing="1"/>
      </w:pPr>
      <w:r w:rsidRPr="00E97842">
        <w:rPr>
          <w:rStyle w:val="Strong"/>
          <w:b w:val="0"/>
          <w:bCs w:val="0"/>
        </w:rPr>
        <w:t>Positive Margins</w:t>
      </w:r>
      <w:r w:rsidRPr="00E97842">
        <w:t xml:space="preserve"> → Continue chemotherapy (category 1) → Followed by Radiation Therapy (RT) or RT and chemotherapy (category 1, for chemotherapy) → Continue to Metastases</w:t>
      </w:r>
    </w:p>
    <w:p w14:paraId="1A27A9B0" w14:textId="6F267DEC" w:rsidR="005D36D5" w:rsidRPr="00E97842" w:rsidRDefault="005D36D5" w:rsidP="005D36D5">
      <w:pPr>
        <w:numPr>
          <w:ilvl w:val="2"/>
          <w:numId w:val="29"/>
        </w:numPr>
        <w:spacing w:before="100" w:beforeAutospacing="1" w:after="100" w:afterAutospacing="1"/>
      </w:pPr>
      <w:r w:rsidRPr="00E97842">
        <w:rPr>
          <w:rStyle w:val="Strong"/>
          <w:b w:val="0"/>
          <w:bCs w:val="0"/>
        </w:rPr>
        <w:t>Negative Margins</w:t>
      </w:r>
      <w:r w:rsidRPr="00E97842">
        <w:t xml:space="preserve"> → Chemotherapy (category 1) → Continue to Metastases</w:t>
      </w:r>
    </w:p>
    <w:p w14:paraId="7EA58E4A" w14:textId="7766747A" w:rsidR="005D36D5" w:rsidRPr="00E97842" w:rsidRDefault="005D36D5" w:rsidP="005D36D5">
      <w:pPr>
        <w:numPr>
          <w:ilvl w:val="1"/>
          <w:numId w:val="29"/>
        </w:numPr>
        <w:spacing w:before="100" w:beforeAutospacing="1" w:after="100" w:afterAutospacing="1"/>
      </w:pPr>
      <w:r w:rsidRPr="00E97842">
        <w:rPr>
          <w:rStyle w:val="Strong"/>
          <w:b w:val="0"/>
          <w:bCs w:val="0"/>
        </w:rPr>
        <w:t>Definitive RT + Chemotherapy</w:t>
      </w:r>
      <w:r w:rsidRPr="00E97842">
        <w:t xml:space="preserve">→ Continue to Metastases </w:t>
      </w:r>
    </w:p>
    <w:p w14:paraId="3050A66B" w14:textId="77777777" w:rsidR="005D36D5" w:rsidRPr="00E97842" w:rsidRDefault="005D36D5" w:rsidP="005D36D5">
      <w:pPr>
        <w:numPr>
          <w:ilvl w:val="0"/>
          <w:numId w:val="29"/>
        </w:numPr>
        <w:spacing w:before="100" w:beforeAutospacing="1" w:after="100" w:afterAutospacing="1"/>
      </w:pPr>
      <w:r w:rsidRPr="00E97842">
        <w:rPr>
          <w:rStyle w:val="Strong"/>
          <w:b w:val="0"/>
          <w:bCs w:val="0"/>
        </w:rPr>
        <w:t>Widely Metastatic</w:t>
      </w:r>
    </w:p>
    <w:p w14:paraId="210D222D" w14:textId="77777777" w:rsidR="005D36D5" w:rsidRPr="00E97842" w:rsidRDefault="005D36D5" w:rsidP="005D36D5">
      <w:pPr>
        <w:numPr>
          <w:ilvl w:val="1"/>
          <w:numId w:val="29"/>
        </w:numPr>
        <w:spacing w:before="100" w:beforeAutospacing="1" w:after="100" w:afterAutospacing="1"/>
      </w:pPr>
      <w:r w:rsidRPr="00E97842">
        <w:t>Continuing chemotherapy only with palliative surgery</w:t>
      </w:r>
    </w:p>
    <w:p w14:paraId="0FE4E0E2" w14:textId="77777777" w:rsidR="005D36D5" w:rsidRPr="00E97842" w:rsidRDefault="005D36D5" w:rsidP="005D36D5">
      <w:pPr>
        <w:numPr>
          <w:ilvl w:val="1"/>
          <w:numId w:val="29"/>
        </w:numPr>
        <w:spacing w:before="100" w:beforeAutospacing="1" w:after="100" w:afterAutospacing="1"/>
      </w:pPr>
      <w:r w:rsidRPr="00E97842">
        <w:t>OR Palliative RT to symptomatic areas</w:t>
      </w:r>
    </w:p>
    <w:p w14:paraId="5A93EAFB" w14:textId="77777777" w:rsidR="005D36D5" w:rsidRPr="00E97842" w:rsidRDefault="005D36D5" w:rsidP="005D36D5">
      <w:pPr>
        <w:numPr>
          <w:ilvl w:val="1"/>
          <w:numId w:val="29"/>
        </w:numPr>
        <w:spacing w:before="100" w:beforeAutospacing="1" w:after="100" w:afterAutospacing="1"/>
      </w:pPr>
      <w:r w:rsidRPr="00E97842">
        <w:t>OR Other techniques for multiple metastases</w:t>
      </w:r>
    </w:p>
    <w:p w14:paraId="77AA97D1" w14:textId="77777777" w:rsidR="005D36D5" w:rsidRPr="00E97842" w:rsidRDefault="005D36D5" w:rsidP="005D36D5">
      <w:pPr>
        <w:pStyle w:val="Heading4"/>
        <w:rPr>
          <w:b w:val="0"/>
          <w:bCs w:val="0"/>
        </w:rPr>
      </w:pPr>
      <w:r w:rsidRPr="00E97842">
        <w:rPr>
          <w:rStyle w:val="Strong"/>
        </w:rPr>
        <w:t>2. Metastases</w:t>
      </w:r>
    </w:p>
    <w:p w14:paraId="668F17B2" w14:textId="77777777" w:rsidR="005D36D5" w:rsidRPr="00E97842" w:rsidRDefault="005D36D5" w:rsidP="005D36D5">
      <w:pPr>
        <w:numPr>
          <w:ilvl w:val="0"/>
          <w:numId w:val="30"/>
        </w:numPr>
        <w:spacing w:before="100" w:beforeAutospacing="1" w:after="100" w:afterAutospacing="1"/>
      </w:pPr>
      <w:r w:rsidRPr="00E97842">
        <w:rPr>
          <w:rStyle w:val="Strong"/>
          <w:b w:val="0"/>
          <w:bCs w:val="0"/>
        </w:rPr>
        <w:t>Oligometastatic Disease</w:t>
      </w:r>
      <w:r w:rsidRPr="00E97842">
        <w:t xml:space="preserve"> → Excision of metastases or RT</w:t>
      </w:r>
    </w:p>
    <w:p w14:paraId="1A8D01BA" w14:textId="77777777" w:rsidR="005D36D5" w:rsidRPr="00E97842" w:rsidRDefault="005D36D5" w:rsidP="005D36D5">
      <w:pPr>
        <w:numPr>
          <w:ilvl w:val="0"/>
          <w:numId w:val="30"/>
        </w:numPr>
        <w:spacing w:before="100" w:beforeAutospacing="1" w:after="100" w:afterAutospacing="1"/>
      </w:pPr>
      <w:r w:rsidRPr="00E97842">
        <w:rPr>
          <w:rStyle w:val="Strong"/>
          <w:b w:val="0"/>
          <w:bCs w:val="0"/>
        </w:rPr>
        <w:t>Lung Only (Partial Response)</w:t>
      </w:r>
      <w:r w:rsidRPr="00E97842">
        <w:t xml:space="preserve"> → Excision ± Whole Lung Irradiation (WLI)</w:t>
      </w:r>
    </w:p>
    <w:p w14:paraId="2E87EBED" w14:textId="77777777" w:rsidR="005D36D5" w:rsidRPr="00E97842" w:rsidRDefault="005D36D5" w:rsidP="005D36D5">
      <w:pPr>
        <w:numPr>
          <w:ilvl w:val="0"/>
          <w:numId w:val="30"/>
        </w:numPr>
        <w:spacing w:before="100" w:beforeAutospacing="1" w:after="100" w:afterAutospacing="1"/>
      </w:pPr>
      <w:r w:rsidRPr="00E97842">
        <w:rPr>
          <w:rStyle w:val="Strong"/>
          <w:b w:val="0"/>
          <w:bCs w:val="0"/>
        </w:rPr>
        <w:t>Lung Only (Complete Response)</w:t>
      </w:r>
      <w:r w:rsidRPr="00E97842">
        <w:t xml:space="preserve"> → Consider WLI</w:t>
      </w:r>
    </w:p>
    <w:p w14:paraId="40B711FF" w14:textId="77777777" w:rsidR="005D36D5" w:rsidRPr="00E97842" w:rsidRDefault="005D36D5" w:rsidP="005D36D5">
      <w:r w:rsidRPr="00E97842">
        <w:t>Additional Considerations:</w:t>
      </w:r>
    </w:p>
    <w:p w14:paraId="4A3A2E6A" w14:textId="77777777" w:rsidR="005D36D5" w:rsidRPr="00E97842" w:rsidRDefault="005D36D5" w:rsidP="005D36D5">
      <w:pPr>
        <w:pStyle w:val="ListParagraph"/>
        <w:numPr>
          <w:ilvl w:val="0"/>
          <w:numId w:val="28"/>
        </w:numPr>
      </w:pPr>
      <w:r w:rsidRPr="00E97842">
        <w:t>Principles of Bone Cancer Management (BONE-A)</w:t>
      </w:r>
    </w:p>
    <w:p w14:paraId="47AEBFA4" w14:textId="77777777" w:rsidR="005D36D5" w:rsidRPr="00E97842" w:rsidRDefault="005D36D5" w:rsidP="005D36D5">
      <w:pPr>
        <w:pStyle w:val="ListParagraph"/>
        <w:numPr>
          <w:ilvl w:val="0"/>
          <w:numId w:val="28"/>
        </w:numPr>
      </w:pPr>
      <w:r w:rsidRPr="00E97842">
        <w:t>Bone Cancer Systemic Therapy Agents (BONE-B)</w:t>
      </w:r>
    </w:p>
    <w:p w14:paraId="15FAC63B" w14:textId="77777777" w:rsidR="005D36D5" w:rsidRPr="00E97842" w:rsidRDefault="005D36D5" w:rsidP="005D36D5">
      <w:pPr>
        <w:pStyle w:val="ListParagraph"/>
        <w:numPr>
          <w:ilvl w:val="0"/>
          <w:numId w:val="28"/>
        </w:numPr>
      </w:pPr>
      <w:r w:rsidRPr="00E97842">
        <w:t>Consider preoperative RT for marginally resectable lesions.</w:t>
      </w:r>
    </w:p>
    <w:p w14:paraId="50937C21" w14:textId="77777777" w:rsidR="005D36D5" w:rsidRPr="00E97842" w:rsidRDefault="005D36D5" w:rsidP="005D36D5">
      <w:pPr>
        <w:pStyle w:val="ListParagraph"/>
        <w:numPr>
          <w:ilvl w:val="0"/>
          <w:numId w:val="28"/>
        </w:numPr>
      </w:pPr>
      <w:r w:rsidRPr="00E97842">
        <w:t>RT may be considered for close margins.</w:t>
      </w:r>
    </w:p>
    <w:p w14:paraId="450DEEC1" w14:textId="77777777" w:rsidR="005D36D5" w:rsidRPr="00E97842" w:rsidRDefault="005D36D5" w:rsidP="005D36D5">
      <w:pPr>
        <w:pStyle w:val="ListParagraph"/>
        <w:numPr>
          <w:ilvl w:val="0"/>
          <w:numId w:val="28"/>
        </w:numPr>
      </w:pPr>
      <w:r w:rsidRPr="00E97842">
        <w:t>There is category 1 evidence for between 28 and 49 weeks of chemotherapy depending on the chemotherapy and dosing schedule used.</w:t>
      </w:r>
    </w:p>
    <w:p w14:paraId="428D4A1D" w14:textId="77777777" w:rsidR="005D36D5" w:rsidRPr="00E97842" w:rsidRDefault="005D36D5" w:rsidP="005D36D5">
      <w:pPr>
        <w:pStyle w:val="ListParagraph"/>
        <w:numPr>
          <w:ilvl w:val="0"/>
          <w:numId w:val="28"/>
        </w:numPr>
      </w:pPr>
      <w:r w:rsidRPr="00E97842">
        <w:t>Principles of Radiation Therapy (BONE-C).</w:t>
      </w:r>
    </w:p>
    <w:p w14:paraId="1E3B4DA7" w14:textId="47FEBCFC" w:rsidR="00E53D61" w:rsidRPr="00E97842" w:rsidRDefault="00E53D61" w:rsidP="005D36D5">
      <w:pPr>
        <w:pStyle w:val="ListParagraph"/>
        <w:numPr>
          <w:ilvl w:val="0"/>
          <w:numId w:val="28"/>
        </w:numPr>
      </w:pPr>
      <w:r w:rsidRPr="00E97842">
        <w:t xml:space="preserve">Consider CGP with a validated and/or FDA-approved assay to determine </w:t>
      </w:r>
      <w:proofErr w:type="spellStart"/>
      <w:r w:rsidRPr="00E97842">
        <w:t>targetd</w:t>
      </w:r>
      <w:proofErr w:type="spellEnd"/>
      <w:r w:rsidRPr="00E97842">
        <w:t xml:space="preserve"> therapy opportunities.</w:t>
      </w:r>
    </w:p>
    <w:p w14:paraId="5AA317C2" w14:textId="1EA1D02B" w:rsidR="00E53D61" w:rsidRPr="00E97842" w:rsidRDefault="00E53D61" w:rsidP="005D36D5">
      <w:pPr>
        <w:pStyle w:val="ListParagraph"/>
        <w:numPr>
          <w:ilvl w:val="0"/>
          <w:numId w:val="28"/>
        </w:numPr>
      </w:pPr>
      <w:r w:rsidRPr="00E97842">
        <w:t>Local control cannot be delivered to all areas of disease.</w:t>
      </w:r>
    </w:p>
    <w:p w14:paraId="7F66C2FD" w14:textId="66E69B55" w:rsidR="00E53D61" w:rsidRPr="00E97842" w:rsidRDefault="00E53D61" w:rsidP="005D36D5">
      <w:pPr>
        <w:pStyle w:val="ListParagraph"/>
        <w:numPr>
          <w:ilvl w:val="0"/>
          <w:numId w:val="28"/>
        </w:numPr>
      </w:pPr>
      <w:r w:rsidRPr="00E97842">
        <w:t>Consider testing for TMB (category 2B) and MMR/MSI as determined by a validated and/or FDA-approved assay to inform treatment options.</w:t>
      </w:r>
    </w:p>
    <w:p w14:paraId="729DB9D6" w14:textId="77777777" w:rsidR="00E53D61" w:rsidRPr="00E97842" w:rsidRDefault="00E53D61" w:rsidP="00E53D61"/>
    <w:p w14:paraId="2B302E91" w14:textId="6F816EC0" w:rsidR="00E53D61" w:rsidRPr="00E97842" w:rsidRDefault="00E53D61" w:rsidP="00E53D61">
      <w:r w:rsidRPr="00E97842">
        <w:t>Page 19:</w:t>
      </w:r>
    </w:p>
    <w:p w14:paraId="56F60DE4" w14:textId="77777777" w:rsidR="00E53D61" w:rsidRPr="00E97842" w:rsidRDefault="00E53D61" w:rsidP="00E53D61"/>
    <w:p w14:paraId="4E742696" w14:textId="77777777" w:rsidR="00E53D61" w:rsidRPr="00E97842" w:rsidRDefault="00E53D61" w:rsidP="00E53D61">
      <w:pPr>
        <w:pStyle w:val="NormalWeb"/>
      </w:pPr>
      <w:r w:rsidRPr="00E97842">
        <w:t>Step 1: Workup</w:t>
      </w:r>
    </w:p>
    <w:p w14:paraId="50115A22" w14:textId="017726BF" w:rsidR="00E53D61" w:rsidRPr="00E97842" w:rsidRDefault="00E53D61" w:rsidP="00E53D61">
      <w:pPr>
        <w:pStyle w:val="NormalWeb"/>
        <w:numPr>
          <w:ilvl w:val="0"/>
          <w:numId w:val="31"/>
        </w:numPr>
      </w:pPr>
      <w:r w:rsidRPr="00E97842">
        <w:t>History and Physical Examination</w:t>
      </w:r>
    </w:p>
    <w:p w14:paraId="54EB489E" w14:textId="77777777" w:rsidR="00E53D61" w:rsidRPr="00E97842" w:rsidRDefault="00E53D61" w:rsidP="00E53D61">
      <w:pPr>
        <w:pStyle w:val="NormalWeb"/>
        <w:numPr>
          <w:ilvl w:val="0"/>
          <w:numId w:val="31"/>
        </w:numPr>
      </w:pPr>
      <w:r w:rsidRPr="00E97842">
        <w:t>Imaging of the primary site as clinically indicated (</w:t>
      </w:r>
      <w:proofErr w:type="spellStart"/>
      <w:r w:rsidRPr="00E97842">
        <w:t>eg</w:t>
      </w:r>
      <w:proofErr w:type="spellEnd"/>
      <w:r w:rsidRPr="00E97842">
        <w:t>, X-ray and MRI (with and without contrast ± CT)</w:t>
      </w:r>
    </w:p>
    <w:p w14:paraId="01DAB0A9" w14:textId="77777777" w:rsidR="00E53D61" w:rsidRPr="00E97842" w:rsidRDefault="00E53D61" w:rsidP="00E53D61">
      <w:pPr>
        <w:pStyle w:val="NormalWeb"/>
        <w:numPr>
          <w:ilvl w:val="0"/>
          <w:numId w:val="31"/>
        </w:numPr>
      </w:pPr>
      <w:r w:rsidRPr="00E97842">
        <w:t>Chest Imaging</w:t>
      </w:r>
    </w:p>
    <w:p w14:paraId="3FB82C1B" w14:textId="77777777" w:rsidR="00E53D61" w:rsidRPr="00E97842" w:rsidRDefault="00E53D61" w:rsidP="00E53D61">
      <w:pPr>
        <w:pStyle w:val="NormalWeb"/>
        <w:numPr>
          <w:ilvl w:val="0"/>
          <w:numId w:val="31"/>
        </w:numPr>
      </w:pPr>
      <w:r w:rsidRPr="00E97842">
        <w:t>Bone Scan (optional)</w:t>
      </w:r>
    </w:p>
    <w:p w14:paraId="205BA33C" w14:textId="79DC7FAD" w:rsidR="00E53D61" w:rsidRPr="00E97842" w:rsidRDefault="00E53D61" w:rsidP="00E53D61">
      <w:pPr>
        <w:pStyle w:val="NormalWeb"/>
        <w:numPr>
          <w:ilvl w:val="0"/>
          <w:numId w:val="31"/>
        </w:numPr>
      </w:pPr>
      <w:r w:rsidRPr="00E97842">
        <w:t xml:space="preserve">Biopsy to confirm </w:t>
      </w:r>
      <w:r w:rsidR="008E580B" w:rsidRPr="00E97842">
        <w:t>diagnosis.</w:t>
      </w:r>
    </w:p>
    <w:p w14:paraId="658300D7" w14:textId="34B1B438" w:rsidR="00E53D61" w:rsidRPr="00E97842" w:rsidRDefault="00E53D61" w:rsidP="00E53D61">
      <w:pPr>
        <w:pStyle w:val="NormalWeb"/>
        <w:numPr>
          <w:ilvl w:val="0"/>
          <w:numId w:val="31"/>
        </w:numPr>
      </w:pPr>
      <w:r w:rsidRPr="00E97842">
        <w:t>If malignant transformation is suspected, treat as osteosarcoma [(Refer to OSTEO-1)]</w:t>
      </w:r>
    </w:p>
    <w:p w14:paraId="6DC42A98" w14:textId="77777777" w:rsidR="00E53D61" w:rsidRPr="00E97842" w:rsidRDefault="00E53D61" w:rsidP="00E53D61">
      <w:pPr>
        <w:pStyle w:val="NormalWeb"/>
      </w:pPr>
      <w:r w:rsidRPr="00E97842">
        <w:lastRenderedPageBreak/>
        <w:t>Step 2: Presentation</w:t>
      </w:r>
    </w:p>
    <w:p w14:paraId="19A2F80A" w14:textId="77777777" w:rsidR="00E53D61" w:rsidRPr="00E97842" w:rsidRDefault="00E53D61" w:rsidP="00E53D61">
      <w:pPr>
        <w:pStyle w:val="NormalWeb"/>
        <w:numPr>
          <w:ilvl w:val="0"/>
          <w:numId w:val="32"/>
        </w:numPr>
      </w:pPr>
      <w:r w:rsidRPr="00E97842">
        <w:t>Localized Disease → Follow GCTB-2</w:t>
      </w:r>
    </w:p>
    <w:p w14:paraId="1C1263FD" w14:textId="77777777" w:rsidR="00E53D61" w:rsidRPr="00E97842" w:rsidRDefault="00E53D61" w:rsidP="00E53D61">
      <w:pPr>
        <w:pStyle w:val="NormalWeb"/>
      </w:pPr>
      <w:r w:rsidRPr="00E97842">
        <w:t>Metastatic Disease at Presentation → Follow GCTB-2</w:t>
      </w:r>
    </w:p>
    <w:p w14:paraId="70DFCEC9" w14:textId="77777777" w:rsidR="00E53D61" w:rsidRPr="00E97842" w:rsidRDefault="00E53D61" w:rsidP="00E53D61">
      <w:r w:rsidRPr="00E97842">
        <w:t>Additional Considerations:</w:t>
      </w:r>
    </w:p>
    <w:p w14:paraId="6D4DBBB2" w14:textId="6B7D49A0" w:rsidR="00E53D61" w:rsidRPr="00E97842" w:rsidRDefault="00E53D61" w:rsidP="00E53D61">
      <w:pPr>
        <w:pStyle w:val="ListParagraph"/>
        <w:numPr>
          <w:ilvl w:val="0"/>
          <w:numId w:val="32"/>
        </w:numPr>
      </w:pPr>
      <w:r w:rsidRPr="00E97842">
        <w:t>Brown tumor of hyperparathyroidism should be considered as a differential diagnosis.</w:t>
      </w:r>
    </w:p>
    <w:p w14:paraId="4D7AA732" w14:textId="68C36128" w:rsidR="00E53D61" w:rsidRPr="00E97842" w:rsidRDefault="00E53D61" w:rsidP="00E53D61">
      <w:pPr>
        <w:pStyle w:val="ListParagraph"/>
        <w:numPr>
          <w:ilvl w:val="0"/>
          <w:numId w:val="32"/>
        </w:numPr>
      </w:pPr>
      <w:r w:rsidRPr="00E97842">
        <w:t>Principles of Bone Cancer Management (BONE-A).</w:t>
      </w:r>
    </w:p>
    <w:p w14:paraId="3922C5E5" w14:textId="77777777" w:rsidR="00E53D61" w:rsidRPr="00E97842" w:rsidRDefault="00E53D61" w:rsidP="00E53D61">
      <w:pPr>
        <w:pStyle w:val="ListParagraph"/>
      </w:pPr>
    </w:p>
    <w:p w14:paraId="5A51547E" w14:textId="1511F659" w:rsidR="005D36D5" w:rsidRPr="00E97842" w:rsidRDefault="005D36D5" w:rsidP="005D36D5"/>
    <w:p w14:paraId="1CC286C8" w14:textId="402B313D" w:rsidR="00E53D61" w:rsidRPr="00E97842" w:rsidRDefault="00E53D61" w:rsidP="005D36D5">
      <w:r w:rsidRPr="00E97842">
        <w:t>Page 20:</w:t>
      </w:r>
    </w:p>
    <w:p w14:paraId="0BD159C9" w14:textId="77777777" w:rsidR="00E53D61" w:rsidRPr="00E97842" w:rsidRDefault="00E53D61" w:rsidP="005D36D5"/>
    <w:p w14:paraId="23A8A6EC" w14:textId="15A925F9" w:rsidR="00E53D61" w:rsidRPr="00E97842" w:rsidRDefault="00E53D61" w:rsidP="00E53D61">
      <w:pPr>
        <w:pStyle w:val="NormalWeb"/>
      </w:pPr>
      <w:r w:rsidRPr="00E97842">
        <w:t>Step 1: Metastatic vs Localized Disease</w:t>
      </w:r>
    </w:p>
    <w:p w14:paraId="7CAA0E06" w14:textId="7BC1B8A9" w:rsidR="00E53D61" w:rsidRPr="00E97842" w:rsidRDefault="00E53D61" w:rsidP="00E53D61">
      <w:pPr>
        <w:pStyle w:val="NormalWeb"/>
        <w:numPr>
          <w:ilvl w:val="0"/>
          <w:numId w:val="33"/>
        </w:numPr>
      </w:pPr>
      <w:r w:rsidRPr="00E97842">
        <w:t>Localized disease</w:t>
      </w:r>
    </w:p>
    <w:p w14:paraId="21A96EDE" w14:textId="04F26D44" w:rsidR="00E53D61" w:rsidRPr="00E97842" w:rsidRDefault="00E53D61" w:rsidP="00E53D61">
      <w:pPr>
        <w:pStyle w:val="NormalWeb"/>
        <w:numPr>
          <w:ilvl w:val="1"/>
          <w:numId w:val="33"/>
        </w:numPr>
      </w:pPr>
      <w:r w:rsidRPr="00E97842">
        <w:t xml:space="preserve">Is </w:t>
      </w:r>
      <w:r w:rsidR="00FB30A3" w:rsidRPr="00E97842">
        <w:t xml:space="preserve">the tumor </w:t>
      </w:r>
      <w:r w:rsidRPr="00E97842">
        <w:t>Resectable?</w:t>
      </w:r>
    </w:p>
    <w:p w14:paraId="77A1EA67" w14:textId="72A5EFD8" w:rsidR="00E53D61" w:rsidRPr="00E97842" w:rsidRDefault="00E53D61" w:rsidP="00E53D61">
      <w:pPr>
        <w:pStyle w:val="NormalWeb"/>
        <w:numPr>
          <w:ilvl w:val="2"/>
          <w:numId w:val="33"/>
        </w:numPr>
      </w:pPr>
      <w:r w:rsidRPr="00E97842">
        <w:t>Yes, Resectable→ Perform Excision→ Continue to Surveillance (GCTB-3)</w:t>
      </w:r>
    </w:p>
    <w:p w14:paraId="2A8A6917" w14:textId="77777777" w:rsidR="00E53D61" w:rsidRPr="00E97842" w:rsidRDefault="00E53D61" w:rsidP="00E53D61">
      <w:pPr>
        <w:pStyle w:val="NormalWeb"/>
        <w:numPr>
          <w:ilvl w:val="2"/>
          <w:numId w:val="33"/>
        </w:numPr>
      </w:pPr>
      <w:r w:rsidRPr="00E97842">
        <w:t>No (Resectable with unacceptable morbidity and/or Unresectable axial lesions) → Denosumab (preferred) and/or Serial embolization (preferred) and/or Radiation therapy (RT)</w:t>
      </w:r>
    </w:p>
    <w:p w14:paraId="768DF231" w14:textId="0A98293D" w:rsidR="00E53D61" w:rsidRPr="00E97842" w:rsidRDefault="00E53D61" w:rsidP="00E53D61">
      <w:pPr>
        <w:pStyle w:val="NormalWeb"/>
        <w:numPr>
          <w:ilvl w:val="3"/>
          <w:numId w:val="33"/>
        </w:numPr>
      </w:pPr>
      <w:r w:rsidRPr="00E97842">
        <w:t xml:space="preserve">Next, Imaging to assess response, </w:t>
      </w:r>
      <w:r w:rsidR="00FB30A3" w:rsidRPr="00E97842">
        <w:t xml:space="preserve">Plain X-rays, and contrast-enhanced CT ± </w:t>
      </w:r>
      <w:r w:rsidR="008E580B" w:rsidRPr="00E97842">
        <w:t>MRI.</w:t>
      </w:r>
    </w:p>
    <w:p w14:paraId="0DEE5CB8" w14:textId="77777777" w:rsidR="00FB30A3" w:rsidRPr="00E97842" w:rsidRDefault="00FB30A3" w:rsidP="00E53D61">
      <w:pPr>
        <w:pStyle w:val="NormalWeb"/>
        <w:numPr>
          <w:ilvl w:val="4"/>
          <w:numId w:val="33"/>
        </w:numPr>
      </w:pPr>
      <w:r w:rsidRPr="00E97842">
        <w:t>Treatment Response:</w:t>
      </w:r>
    </w:p>
    <w:p w14:paraId="3361F054" w14:textId="77777777" w:rsidR="00FB30A3" w:rsidRPr="00E97842" w:rsidRDefault="00E53D61" w:rsidP="00E53D61">
      <w:pPr>
        <w:pStyle w:val="NormalWeb"/>
        <w:numPr>
          <w:ilvl w:val="5"/>
          <w:numId w:val="33"/>
        </w:numPr>
      </w:pPr>
      <w:r w:rsidRPr="00E97842">
        <w:t>Stable/Improved Disease → Proceed to Surveillance (GCTB-3)</w:t>
      </w:r>
    </w:p>
    <w:p w14:paraId="78EC4F03" w14:textId="77777777" w:rsidR="00FB30A3" w:rsidRPr="00E97842" w:rsidRDefault="00E53D61" w:rsidP="00E53D61">
      <w:pPr>
        <w:pStyle w:val="NormalWeb"/>
        <w:numPr>
          <w:ilvl w:val="5"/>
          <w:numId w:val="33"/>
        </w:numPr>
      </w:pPr>
      <w:r w:rsidRPr="00E97842">
        <w:t>Stable/Improved Disease with Incomplete Healing</w:t>
      </w:r>
    </w:p>
    <w:p w14:paraId="5579E339" w14:textId="77777777" w:rsidR="00FB30A3" w:rsidRPr="00E97842" w:rsidRDefault="00E53D61" w:rsidP="00E53D61">
      <w:pPr>
        <w:pStyle w:val="NormalWeb"/>
        <w:numPr>
          <w:ilvl w:val="6"/>
          <w:numId w:val="33"/>
        </w:numPr>
      </w:pPr>
      <w:r w:rsidRPr="00E97842">
        <w:t>If it changes to resectable → Perform Excision → Surveillance (GCTB-3)</w:t>
      </w:r>
    </w:p>
    <w:p w14:paraId="62E589E4" w14:textId="77777777" w:rsidR="00FB30A3" w:rsidRPr="00E97842" w:rsidRDefault="00E53D61" w:rsidP="00E53D61">
      <w:pPr>
        <w:pStyle w:val="NormalWeb"/>
        <w:numPr>
          <w:ilvl w:val="6"/>
          <w:numId w:val="33"/>
        </w:numPr>
      </w:pPr>
      <w:r w:rsidRPr="00E97842">
        <w:t>If remains unresectable → Surveillance (GCTB-3)</w:t>
      </w:r>
    </w:p>
    <w:p w14:paraId="30141E13" w14:textId="71E066AC" w:rsidR="00FB30A3" w:rsidRPr="00E97842" w:rsidRDefault="00FB30A3" w:rsidP="00FB30A3">
      <w:pPr>
        <w:pStyle w:val="NormalWeb"/>
        <w:numPr>
          <w:ilvl w:val="6"/>
          <w:numId w:val="33"/>
        </w:numPr>
      </w:pPr>
      <w:r w:rsidRPr="00E97842">
        <w:t xml:space="preserve">If it becomes </w:t>
      </w:r>
      <w:r w:rsidR="00E53D61" w:rsidRPr="00E97842">
        <w:t xml:space="preserve">Progressive Disease → </w:t>
      </w:r>
      <w:r w:rsidRPr="00E97842">
        <w:t xml:space="preserve">repeat treatment from beginning OR if remains </w:t>
      </w:r>
      <w:r w:rsidR="008E580B" w:rsidRPr="00E97842">
        <w:t>unresectable →</w:t>
      </w:r>
      <w:r w:rsidRPr="00E97842">
        <w:t xml:space="preserve"> Surveillance (GCTB-3)</w:t>
      </w:r>
    </w:p>
    <w:p w14:paraId="25B7B3F6" w14:textId="77777777" w:rsidR="00FB30A3" w:rsidRPr="00E97842" w:rsidRDefault="00FB30A3" w:rsidP="00FB30A3">
      <w:pPr>
        <w:pStyle w:val="NormalWeb"/>
      </w:pPr>
    </w:p>
    <w:p w14:paraId="6BD44864" w14:textId="77777777" w:rsidR="00FB30A3" w:rsidRPr="00E97842" w:rsidRDefault="00E53D61" w:rsidP="00E53D61">
      <w:pPr>
        <w:pStyle w:val="NormalWeb"/>
        <w:numPr>
          <w:ilvl w:val="0"/>
          <w:numId w:val="34"/>
        </w:numPr>
      </w:pPr>
      <w:r w:rsidRPr="00E97842">
        <w:t>Metastatic Disease at Presentation</w:t>
      </w:r>
    </w:p>
    <w:p w14:paraId="451F9FCE" w14:textId="77777777" w:rsidR="00FB30A3" w:rsidRPr="00E97842" w:rsidRDefault="00E53D61" w:rsidP="00E53D61">
      <w:pPr>
        <w:pStyle w:val="NormalWeb"/>
        <w:numPr>
          <w:ilvl w:val="1"/>
          <w:numId w:val="34"/>
        </w:numPr>
      </w:pPr>
      <w:r w:rsidRPr="00E97842">
        <w:t>Is the tumor resectable?</w:t>
      </w:r>
    </w:p>
    <w:p w14:paraId="079018EE" w14:textId="1259639D" w:rsidR="00FB30A3" w:rsidRPr="00E97842" w:rsidRDefault="00E53D61" w:rsidP="00E53D61">
      <w:pPr>
        <w:pStyle w:val="NormalWeb"/>
        <w:numPr>
          <w:ilvl w:val="2"/>
          <w:numId w:val="34"/>
        </w:numPr>
      </w:pPr>
      <w:r w:rsidRPr="00E97842">
        <w:t>Yes</w:t>
      </w:r>
      <w:r w:rsidR="00FB30A3" w:rsidRPr="00E97842">
        <w:t>, resectable</w:t>
      </w:r>
      <w:r w:rsidRPr="00E97842">
        <w:t xml:space="preserve"> → </w:t>
      </w:r>
      <w:r w:rsidR="00FB30A3" w:rsidRPr="00E97842">
        <w:t>For primary tumor, treat as above Consider excision of metastatic sites→ Continue to Surveillance (GCTB-3)</w:t>
      </w:r>
    </w:p>
    <w:p w14:paraId="4FC8E044" w14:textId="77777777" w:rsidR="00FB30A3" w:rsidRPr="00E97842" w:rsidRDefault="00E53D61" w:rsidP="00E53D61">
      <w:pPr>
        <w:pStyle w:val="NormalWeb"/>
        <w:numPr>
          <w:ilvl w:val="2"/>
          <w:numId w:val="34"/>
        </w:numPr>
      </w:pPr>
      <w:r w:rsidRPr="00E97842">
        <w:t>No (Unresectable) →</w:t>
      </w:r>
      <w:r w:rsidR="00FB30A3" w:rsidRPr="00E97842">
        <w:t xml:space="preserve"> </w:t>
      </w:r>
      <w:r w:rsidRPr="00E97842">
        <w:t>Consider</w:t>
      </w:r>
      <w:r w:rsidR="00FB30A3" w:rsidRPr="00E97842">
        <w:t xml:space="preserve"> the following options:</w:t>
      </w:r>
    </w:p>
    <w:p w14:paraId="26E70951" w14:textId="77777777" w:rsidR="00FB30A3" w:rsidRPr="00E97842" w:rsidRDefault="00E53D61" w:rsidP="00E53D61">
      <w:pPr>
        <w:pStyle w:val="NormalWeb"/>
        <w:numPr>
          <w:ilvl w:val="3"/>
          <w:numId w:val="34"/>
        </w:numPr>
      </w:pPr>
      <w:r w:rsidRPr="00E97842">
        <w:t>Denosumab (preferred)</w:t>
      </w:r>
    </w:p>
    <w:p w14:paraId="1F288D63" w14:textId="77777777" w:rsidR="00FB30A3" w:rsidRPr="00E97842" w:rsidRDefault="00E53D61" w:rsidP="00E53D61">
      <w:pPr>
        <w:pStyle w:val="NormalWeb"/>
        <w:numPr>
          <w:ilvl w:val="3"/>
          <w:numId w:val="34"/>
        </w:numPr>
      </w:pPr>
      <w:r w:rsidRPr="00E97842">
        <w:t>Radiation Therapy (RT)</w:t>
      </w:r>
    </w:p>
    <w:p w14:paraId="061680A7" w14:textId="77777777" w:rsidR="00FB30A3" w:rsidRPr="00E97842" w:rsidRDefault="00E53D61" w:rsidP="00FB30A3">
      <w:pPr>
        <w:pStyle w:val="NormalWeb"/>
        <w:numPr>
          <w:ilvl w:val="3"/>
          <w:numId w:val="34"/>
        </w:numPr>
      </w:pPr>
      <w:r w:rsidRPr="00E97842">
        <w:lastRenderedPageBreak/>
        <w:t>Observation</w:t>
      </w:r>
    </w:p>
    <w:p w14:paraId="11C8A67E" w14:textId="1A31DDCB" w:rsidR="00E53D61" w:rsidRPr="00E97842" w:rsidRDefault="00FB30A3" w:rsidP="00FB30A3">
      <w:pPr>
        <w:pStyle w:val="NormalWeb"/>
        <w:numPr>
          <w:ilvl w:val="3"/>
          <w:numId w:val="34"/>
        </w:numPr>
      </w:pPr>
      <w:r w:rsidRPr="00E97842">
        <w:t>Then p</w:t>
      </w:r>
      <w:r w:rsidR="00E53D61" w:rsidRPr="00E97842">
        <w:t>roceed to Surveillance (GCTB-3)</w:t>
      </w:r>
    </w:p>
    <w:p w14:paraId="13358F30" w14:textId="77777777" w:rsidR="00FB30A3" w:rsidRPr="00E97842" w:rsidRDefault="00FB30A3" w:rsidP="00FB30A3">
      <w:pPr>
        <w:pStyle w:val="NormalWeb"/>
        <w:ind w:left="2880"/>
      </w:pPr>
    </w:p>
    <w:p w14:paraId="75904EFB" w14:textId="198F2BD7" w:rsidR="00FB30A3" w:rsidRPr="00E97842" w:rsidRDefault="00FB30A3" w:rsidP="00FB30A3">
      <w:pPr>
        <w:pStyle w:val="NormalWeb"/>
      </w:pPr>
      <w:r w:rsidRPr="00E97842">
        <w:t>Additional Considerations:</w:t>
      </w:r>
    </w:p>
    <w:p w14:paraId="1A1E73B2" w14:textId="4A26EF08" w:rsidR="00FB30A3" w:rsidRPr="00E97842" w:rsidRDefault="00FB30A3" w:rsidP="00FB30A3">
      <w:pPr>
        <w:pStyle w:val="NormalWeb"/>
        <w:numPr>
          <w:ilvl w:val="0"/>
          <w:numId w:val="37"/>
        </w:numPr>
      </w:pPr>
      <w:r w:rsidRPr="00E97842">
        <w:t>Intralesional excision with an effective adjuvant may be adequate.</w:t>
      </w:r>
    </w:p>
    <w:p w14:paraId="4FE7B357" w14:textId="6FBFF7FA" w:rsidR="00FB30A3" w:rsidRPr="00E97842" w:rsidRDefault="00FB30A3" w:rsidP="00FB30A3">
      <w:pPr>
        <w:pStyle w:val="NormalWeb"/>
        <w:numPr>
          <w:ilvl w:val="0"/>
          <w:numId w:val="37"/>
        </w:numPr>
      </w:pPr>
      <w:r w:rsidRPr="00E97842">
        <w:t>Denosumab may be continued until disease progression, in responding disease.</w:t>
      </w:r>
    </w:p>
    <w:p w14:paraId="368ECB0E" w14:textId="422573B7" w:rsidR="00FB30A3" w:rsidRPr="00E97842" w:rsidRDefault="00FB30A3" w:rsidP="00FB30A3">
      <w:pPr>
        <w:pStyle w:val="NormalWeb"/>
        <w:numPr>
          <w:ilvl w:val="0"/>
          <w:numId w:val="37"/>
        </w:numPr>
      </w:pPr>
      <w:r w:rsidRPr="00E97842">
        <w:t>Bone Cancer Systemic Therapy Agents (BONE-B).</w:t>
      </w:r>
    </w:p>
    <w:p w14:paraId="575E1E16" w14:textId="3FF155BE" w:rsidR="00FB30A3" w:rsidRPr="00E97842" w:rsidRDefault="00FB30A3" w:rsidP="00FB30A3">
      <w:pPr>
        <w:pStyle w:val="NormalWeb"/>
        <w:numPr>
          <w:ilvl w:val="0"/>
          <w:numId w:val="37"/>
        </w:numPr>
      </w:pPr>
      <w:r w:rsidRPr="00E97842">
        <w:t>Consider consultation with dentists prior to initial therapy.</w:t>
      </w:r>
    </w:p>
    <w:p w14:paraId="67686DA5" w14:textId="65BC315A" w:rsidR="00FB30A3" w:rsidRPr="00E97842" w:rsidRDefault="00FB30A3" w:rsidP="00FB30A3">
      <w:pPr>
        <w:pStyle w:val="NormalWeb"/>
        <w:numPr>
          <w:ilvl w:val="0"/>
          <w:numId w:val="37"/>
        </w:numPr>
      </w:pPr>
      <w:r w:rsidRPr="00E97842">
        <w:t>An FDA-approved biosimilar is an appropriate substitute.</w:t>
      </w:r>
    </w:p>
    <w:p w14:paraId="02E98E01" w14:textId="1D0B07ED" w:rsidR="00FB30A3" w:rsidRPr="00E97842" w:rsidRDefault="00FB30A3" w:rsidP="00FB30A3">
      <w:pPr>
        <w:pStyle w:val="NormalWeb"/>
        <w:numPr>
          <w:ilvl w:val="0"/>
          <w:numId w:val="37"/>
        </w:numPr>
      </w:pPr>
      <w:r w:rsidRPr="00E97842">
        <w:t>RT may be associated with an increased risk of malignant transformation.</w:t>
      </w:r>
    </w:p>
    <w:p w14:paraId="50731E41" w14:textId="55710F1B" w:rsidR="00FB30A3" w:rsidRPr="00E97842" w:rsidRDefault="00FB30A3" w:rsidP="00FB30A3">
      <w:pPr>
        <w:pStyle w:val="NormalWeb"/>
        <w:numPr>
          <w:ilvl w:val="0"/>
          <w:numId w:val="37"/>
        </w:numPr>
      </w:pPr>
      <w:r w:rsidRPr="00E97842">
        <w:t>Principles of Radiation Therapy (BONE-C)</w:t>
      </w:r>
    </w:p>
    <w:p w14:paraId="3243DCC9" w14:textId="16135A2A" w:rsidR="00FB30A3" w:rsidRPr="00E97842" w:rsidRDefault="00FB30A3" w:rsidP="00FB30A3">
      <w:pPr>
        <w:pStyle w:val="NormalWeb"/>
        <w:numPr>
          <w:ilvl w:val="0"/>
          <w:numId w:val="37"/>
        </w:numPr>
      </w:pPr>
      <w:r w:rsidRPr="00E97842">
        <w:t>Treatment of primary tumor is as described for localized disease.</w:t>
      </w:r>
    </w:p>
    <w:p w14:paraId="099494E2" w14:textId="4DADC854" w:rsidR="00FB30A3" w:rsidRPr="00E97842" w:rsidRDefault="00FB30A3" w:rsidP="00FB30A3">
      <w:pPr>
        <w:pStyle w:val="NormalWeb"/>
        <w:numPr>
          <w:ilvl w:val="0"/>
          <w:numId w:val="37"/>
        </w:numPr>
      </w:pPr>
      <w:r w:rsidRPr="00E97842">
        <w:t>Long-term denosumab use may be associated with increased risk of local recurrence.</w:t>
      </w:r>
    </w:p>
    <w:p w14:paraId="3B2DF9F3" w14:textId="7780A399" w:rsidR="00633D31" w:rsidRPr="00E97842" w:rsidRDefault="00633D31" w:rsidP="00633D31">
      <w:pPr>
        <w:pStyle w:val="NormalWeb"/>
      </w:pPr>
      <w:r w:rsidRPr="00E97842">
        <w:t>Page 21:</w:t>
      </w:r>
    </w:p>
    <w:p w14:paraId="7A52563C" w14:textId="488238A8" w:rsidR="00633D31" w:rsidRPr="00E97842" w:rsidRDefault="00633D31" w:rsidP="00633D31">
      <w:pPr>
        <w:pStyle w:val="Heading4"/>
        <w:rPr>
          <w:b w:val="0"/>
          <w:bCs w:val="0"/>
        </w:rPr>
      </w:pPr>
      <w:r w:rsidRPr="00E97842">
        <w:rPr>
          <w:rStyle w:val="Strong"/>
        </w:rPr>
        <w:t>Step 1: Surveillance</w:t>
      </w:r>
    </w:p>
    <w:p w14:paraId="43C324B2" w14:textId="77777777" w:rsidR="00633D31" w:rsidRPr="00E97842" w:rsidRDefault="00633D31" w:rsidP="00633D31">
      <w:pPr>
        <w:numPr>
          <w:ilvl w:val="0"/>
          <w:numId w:val="38"/>
        </w:numPr>
        <w:spacing w:before="100" w:beforeAutospacing="1" w:after="100" w:afterAutospacing="1"/>
      </w:pPr>
      <w:r w:rsidRPr="00E97842">
        <w:rPr>
          <w:rStyle w:val="Strong"/>
          <w:b w:val="0"/>
          <w:bCs w:val="0"/>
        </w:rPr>
        <w:t>Physical Exam</w:t>
      </w:r>
    </w:p>
    <w:p w14:paraId="3063A5E5" w14:textId="77777777" w:rsidR="00633D31" w:rsidRPr="00E97842" w:rsidRDefault="00633D31" w:rsidP="00633D31">
      <w:pPr>
        <w:numPr>
          <w:ilvl w:val="0"/>
          <w:numId w:val="38"/>
        </w:numPr>
        <w:spacing w:before="100" w:beforeAutospacing="1" w:after="100" w:afterAutospacing="1"/>
      </w:pPr>
      <w:r w:rsidRPr="00E97842">
        <w:rPr>
          <w:rStyle w:val="Strong"/>
          <w:b w:val="0"/>
          <w:bCs w:val="0"/>
        </w:rPr>
        <w:t>Imaging of Surgical Site as Clinically Indicated</w:t>
      </w:r>
      <w:r w:rsidRPr="00E97842">
        <w:br/>
        <w:t>(e.g., X-ray, Contrast-Enhanced CT, and/or MRI)</w:t>
      </w:r>
    </w:p>
    <w:p w14:paraId="7276A703" w14:textId="3FB453F6" w:rsidR="00633D31" w:rsidRPr="00E97842" w:rsidRDefault="00633D31" w:rsidP="00633D31">
      <w:pPr>
        <w:numPr>
          <w:ilvl w:val="0"/>
          <w:numId w:val="38"/>
        </w:numPr>
        <w:spacing w:before="100" w:beforeAutospacing="1" w:after="100" w:afterAutospacing="1"/>
      </w:pPr>
      <w:r w:rsidRPr="00E97842">
        <w:rPr>
          <w:rStyle w:val="Strong"/>
          <w:b w:val="0"/>
          <w:bCs w:val="0"/>
        </w:rPr>
        <w:t>Chest Imaging</w:t>
      </w:r>
      <w:r w:rsidRPr="00E97842">
        <w:t xml:space="preserve"> Every </w:t>
      </w:r>
      <w:r w:rsidRPr="00E97842">
        <w:rPr>
          <w:rStyle w:val="Strong"/>
          <w:b w:val="0"/>
          <w:bCs w:val="0"/>
        </w:rPr>
        <w:t>6–12 months for 4 years</w:t>
      </w:r>
      <w:r w:rsidRPr="00E97842">
        <w:t xml:space="preserve"> Then </w:t>
      </w:r>
      <w:r w:rsidRPr="00E97842">
        <w:rPr>
          <w:rStyle w:val="Strong"/>
          <w:b w:val="0"/>
          <w:bCs w:val="0"/>
        </w:rPr>
        <w:t xml:space="preserve">annually thereafter, as clinically </w:t>
      </w:r>
      <w:r w:rsidR="008E580B" w:rsidRPr="00E97842">
        <w:rPr>
          <w:rStyle w:val="Strong"/>
          <w:b w:val="0"/>
          <w:bCs w:val="0"/>
        </w:rPr>
        <w:t>indicated.</w:t>
      </w:r>
    </w:p>
    <w:p w14:paraId="4CF218F9" w14:textId="27424642" w:rsidR="00633D31" w:rsidRPr="00E97842" w:rsidRDefault="00633D31" w:rsidP="00633D31">
      <w:pPr>
        <w:pStyle w:val="Heading4"/>
        <w:rPr>
          <w:b w:val="0"/>
          <w:bCs w:val="0"/>
        </w:rPr>
      </w:pPr>
      <w:r w:rsidRPr="00E97842">
        <w:rPr>
          <w:rStyle w:val="Strong"/>
        </w:rPr>
        <w:t xml:space="preserve">Step 2: Recurrence </w:t>
      </w:r>
    </w:p>
    <w:p w14:paraId="7EB4DE19" w14:textId="77777777" w:rsidR="00633D31" w:rsidRPr="00E97842" w:rsidRDefault="00633D31" w:rsidP="00633D31">
      <w:pPr>
        <w:numPr>
          <w:ilvl w:val="0"/>
          <w:numId w:val="39"/>
        </w:numPr>
        <w:spacing w:before="100" w:beforeAutospacing="1" w:after="100" w:afterAutospacing="1"/>
      </w:pPr>
      <w:r w:rsidRPr="00E97842">
        <w:rPr>
          <w:rStyle w:val="Strong"/>
          <w:b w:val="0"/>
          <w:bCs w:val="0"/>
        </w:rPr>
        <w:t>Local Recurrence</w:t>
      </w:r>
    </w:p>
    <w:p w14:paraId="10392CAC" w14:textId="185672B1" w:rsidR="00633D31" w:rsidRPr="00E97842" w:rsidRDefault="00633D31" w:rsidP="00633D31">
      <w:pPr>
        <w:numPr>
          <w:ilvl w:val="1"/>
          <w:numId w:val="39"/>
        </w:numPr>
        <w:spacing w:before="100" w:beforeAutospacing="1" w:after="100" w:afterAutospacing="1"/>
      </w:pPr>
      <w:r w:rsidRPr="00E97842">
        <w:rPr>
          <w:rStyle w:val="Strong"/>
          <w:b w:val="0"/>
          <w:bCs w:val="0"/>
        </w:rPr>
        <w:t>Resectable</w:t>
      </w:r>
      <w:r w:rsidRPr="00E97842">
        <w:t xml:space="preserve"> → </w:t>
      </w:r>
      <w:r w:rsidRPr="00E97842">
        <w:rPr>
          <w:rStyle w:val="Strong"/>
          <w:b w:val="0"/>
          <w:bCs w:val="0"/>
        </w:rPr>
        <w:t>Consider Chest Imaging</w:t>
      </w:r>
      <w:r w:rsidRPr="00E97842">
        <w:t xml:space="preserve"> → </w:t>
      </w:r>
      <w:r w:rsidRPr="00E97842">
        <w:rPr>
          <w:rStyle w:val="Strong"/>
          <w:b w:val="0"/>
          <w:bCs w:val="0"/>
        </w:rPr>
        <w:t>Consider Denosumab Prior to Surgery (GCTB-2)</w:t>
      </w:r>
    </w:p>
    <w:p w14:paraId="7C737BCD" w14:textId="7F534E8C" w:rsidR="00633D31" w:rsidRPr="00E97842" w:rsidRDefault="00633D31" w:rsidP="00633D31">
      <w:pPr>
        <w:numPr>
          <w:ilvl w:val="1"/>
          <w:numId w:val="39"/>
        </w:numPr>
        <w:spacing w:before="100" w:beforeAutospacing="1" w:after="100" w:afterAutospacing="1"/>
      </w:pPr>
      <w:r w:rsidRPr="00E97842">
        <w:rPr>
          <w:rStyle w:val="Strong"/>
          <w:b w:val="0"/>
          <w:bCs w:val="0"/>
        </w:rPr>
        <w:t>Resectable with Unacceptable Morbidity or Unresectable Axial Lesions</w:t>
      </w:r>
      <w:r w:rsidRPr="00E97842">
        <w:t xml:space="preserve"> → </w:t>
      </w:r>
      <w:r w:rsidRPr="00E97842">
        <w:rPr>
          <w:rStyle w:val="Strong"/>
          <w:b w:val="0"/>
          <w:bCs w:val="0"/>
        </w:rPr>
        <w:t>GCTB-2</w:t>
      </w:r>
    </w:p>
    <w:p w14:paraId="756165F3" w14:textId="2E14B410" w:rsidR="00633D31" w:rsidRPr="00E97842" w:rsidRDefault="00633D31" w:rsidP="00633D31">
      <w:pPr>
        <w:numPr>
          <w:ilvl w:val="0"/>
          <w:numId w:val="39"/>
        </w:numPr>
        <w:spacing w:before="100" w:beforeAutospacing="1" w:after="100" w:afterAutospacing="1"/>
        <w:rPr>
          <w:rStyle w:val="Strong"/>
          <w:b w:val="0"/>
          <w:bCs w:val="0"/>
        </w:rPr>
      </w:pPr>
      <w:r w:rsidRPr="00E97842">
        <w:rPr>
          <w:rStyle w:val="Strong"/>
          <w:b w:val="0"/>
          <w:bCs w:val="0"/>
        </w:rPr>
        <w:t>Metastatic Recurrence</w:t>
      </w:r>
      <w:r w:rsidRPr="00E97842">
        <w:t xml:space="preserve"> → </w:t>
      </w:r>
      <w:r w:rsidRPr="00E97842">
        <w:rPr>
          <w:rStyle w:val="Strong"/>
          <w:b w:val="0"/>
          <w:bCs w:val="0"/>
        </w:rPr>
        <w:t xml:space="preserve">GCTB-2 </w:t>
      </w:r>
    </w:p>
    <w:p w14:paraId="3451D1E2" w14:textId="0C5527BB" w:rsidR="00633D31" w:rsidRPr="00E97842" w:rsidRDefault="00633D31" w:rsidP="00633D31">
      <w:pPr>
        <w:spacing w:before="100" w:beforeAutospacing="1" w:after="100" w:afterAutospacing="1"/>
        <w:rPr>
          <w:rStyle w:val="Strong"/>
          <w:b w:val="0"/>
          <w:bCs w:val="0"/>
        </w:rPr>
      </w:pPr>
      <w:r w:rsidRPr="00E97842">
        <w:rPr>
          <w:rStyle w:val="Strong"/>
          <w:b w:val="0"/>
          <w:bCs w:val="0"/>
        </w:rPr>
        <w:t>Additional Considerations:</w:t>
      </w:r>
    </w:p>
    <w:p w14:paraId="2B0CD5EC" w14:textId="058B5B1C" w:rsidR="00633D31" w:rsidRPr="00E97842" w:rsidRDefault="00633D31" w:rsidP="00633D31">
      <w:pPr>
        <w:pStyle w:val="ListParagraph"/>
        <w:numPr>
          <w:ilvl w:val="0"/>
          <w:numId w:val="42"/>
        </w:numPr>
        <w:spacing w:before="100" w:beforeAutospacing="1" w:after="100" w:afterAutospacing="1"/>
      </w:pPr>
      <w:r w:rsidRPr="00E97842">
        <w:t>An FDA-approved biosimilar is an appropriate substitute.</w:t>
      </w:r>
    </w:p>
    <w:p w14:paraId="157E435B" w14:textId="1E8E1894" w:rsidR="00633D31" w:rsidRPr="00E97842" w:rsidRDefault="00633D31" w:rsidP="00633D31">
      <w:pPr>
        <w:pStyle w:val="ListParagraph"/>
        <w:numPr>
          <w:ilvl w:val="0"/>
          <w:numId w:val="42"/>
        </w:numPr>
        <w:spacing w:before="100" w:beforeAutospacing="1" w:after="100" w:afterAutospacing="1"/>
      </w:pPr>
      <w:r w:rsidRPr="00E97842">
        <w:t xml:space="preserve">Risk of local recurrence is increased when denosumab is used prior to curettage. Denosumab may be beneficial to define peripheral tumor extent when planning wide excision. </w:t>
      </w:r>
    </w:p>
    <w:p w14:paraId="7DD2152F" w14:textId="726C1AA9" w:rsidR="00633D31" w:rsidRPr="00E97842" w:rsidRDefault="00633D31" w:rsidP="00633D31">
      <w:r w:rsidRPr="00E97842">
        <w:t>Page 22:</w:t>
      </w:r>
    </w:p>
    <w:p w14:paraId="2A3DA512" w14:textId="77777777" w:rsidR="00633D31" w:rsidRPr="00E97842" w:rsidRDefault="00633D31" w:rsidP="00633D31">
      <w:pPr>
        <w:pStyle w:val="Heading4"/>
        <w:rPr>
          <w:b w:val="0"/>
          <w:bCs w:val="0"/>
        </w:rPr>
      </w:pPr>
      <w:r w:rsidRPr="00E97842">
        <w:rPr>
          <w:rStyle w:val="Strong"/>
        </w:rPr>
        <w:t>Step 1: Workup</w:t>
      </w:r>
    </w:p>
    <w:p w14:paraId="16B90B00" w14:textId="77777777" w:rsidR="00E3062E" w:rsidRPr="00E97842" w:rsidRDefault="00633D31" w:rsidP="00E3062E">
      <w:pPr>
        <w:numPr>
          <w:ilvl w:val="0"/>
          <w:numId w:val="40"/>
        </w:numPr>
        <w:spacing w:before="100" w:beforeAutospacing="1" w:after="100" w:afterAutospacing="1"/>
      </w:pPr>
      <w:r w:rsidRPr="00E97842">
        <w:rPr>
          <w:rStyle w:val="Strong"/>
          <w:b w:val="0"/>
          <w:bCs w:val="0"/>
        </w:rPr>
        <w:lastRenderedPageBreak/>
        <w:t>History and Physical</w:t>
      </w:r>
    </w:p>
    <w:p w14:paraId="6431C6BC" w14:textId="77777777" w:rsidR="00E3062E" w:rsidRPr="00E97842" w:rsidRDefault="00633D31" w:rsidP="00E3062E">
      <w:pPr>
        <w:numPr>
          <w:ilvl w:val="0"/>
          <w:numId w:val="40"/>
        </w:numPr>
        <w:spacing w:before="100" w:beforeAutospacing="1" w:after="100" w:afterAutospacing="1"/>
      </w:pPr>
      <w:r w:rsidRPr="00E97842">
        <w:t>Contrast-enhanced MRI ± CT of primary site</w:t>
      </w:r>
    </w:p>
    <w:p w14:paraId="7BEA6923" w14:textId="29D5ED9E" w:rsidR="00E3062E" w:rsidRPr="00E97842" w:rsidRDefault="00633D31" w:rsidP="00E3062E">
      <w:pPr>
        <w:numPr>
          <w:ilvl w:val="0"/>
          <w:numId w:val="40"/>
        </w:numPr>
        <w:spacing w:before="100" w:beforeAutospacing="1" w:after="100" w:afterAutospacing="1"/>
      </w:pPr>
      <w:r w:rsidRPr="00E97842">
        <w:t xml:space="preserve">Chest imaging, including chest </w:t>
      </w:r>
      <w:r w:rsidR="008E580B" w:rsidRPr="00E97842">
        <w:t>CT.</w:t>
      </w:r>
    </w:p>
    <w:p w14:paraId="3A025B44" w14:textId="77777777" w:rsidR="00E3062E" w:rsidRPr="00E97842" w:rsidRDefault="00633D31" w:rsidP="00E3062E">
      <w:pPr>
        <w:numPr>
          <w:ilvl w:val="0"/>
          <w:numId w:val="40"/>
        </w:numPr>
        <w:spacing w:before="100" w:beforeAutospacing="1" w:after="100" w:afterAutospacing="1"/>
      </w:pPr>
      <w:r w:rsidRPr="00E97842">
        <w:t>FDG-PET/CT (head-to-toe) and/or bone scan</w:t>
      </w:r>
    </w:p>
    <w:p w14:paraId="4959D031" w14:textId="77777777" w:rsidR="00E3062E" w:rsidRPr="00E97842" w:rsidRDefault="00633D31" w:rsidP="00E3062E">
      <w:pPr>
        <w:numPr>
          <w:ilvl w:val="0"/>
          <w:numId w:val="40"/>
        </w:numPr>
        <w:spacing w:before="100" w:beforeAutospacing="1" w:after="100" w:afterAutospacing="1"/>
      </w:pPr>
      <w:r w:rsidRPr="00E97842">
        <w:t xml:space="preserve">MRI (with and without contrast) or CT (with contrast) </w:t>
      </w:r>
      <w:r w:rsidR="00E3062E" w:rsidRPr="00E97842">
        <w:t>of</w:t>
      </w:r>
      <w:r w:rsidRPr="00E97842">
        <w:t xml:space="preserve"> skeletal metastatic sites </w:t>
      </w:r>
    </w:p>
    <w:p w14:paraId="65C54EBA" w14:textId="77777777" w:rsidR="00E3062E" w:rsidRPr="00E97842" w:rsidRDefault="00633D31" w:rsidP="00E3062E">
      <w:pPr>
        <w:numPr>
          <w:ilvl w:val="0"/>
          <w:numId w:val="40"/>
        </w:numPr>
        <w:spacing w:before="100" w:beforeAutospacing="1" w:after="100" w:afterAutospacing="1"/>
      </w:pPr>
      <w:r w:rsidRPr="00E97842">
        <w:rPr>
          <w:rStyle w:val="Strong"/>
          <w:b w:val="0"/>
          <w:bCs w:val="0"/>
        </w:rPr>
        <w:t>LDH (Lactate Dehydrogenase)</w:t>
      </w:r>
    </w:p>
    <w:p w14:paraId="7053ECBF" w14:textId="02C54A70" w:rsidR="00633D31" w:rsidRPr="00E97842" w:rsidRDefault="00633D31" w:rsidP="00E3062E">
      <w:pPr>
        <w:numPr>
          <w:ilvl w:val="0"/>
          <w:numId w:val="40"/>
        </w:numPr>
        <w:spacing w:before="100" w:beforeAutospacing="1" w:after="100" w:afterAutospacing="1"/>
      </w:pPr>
      <w:r w:rsidRPr="00E97842">
        <w:rPr>
          <w:rStyle w:val="Strong"/>
          <w:b w:val="0"/>
          <w:bCs w:val="0"/>
        </w:rPr>
        <w:t>Alkaline Phosphatase (ALP)</w:t>
      </w:r>
    </w:p>
    <w:p w14:paraId="5EAE3F6A" w14:textId="2E08D33A" w:rsidR="00633D31" w:rsidRPr="00E97842" w:rsidRDefault="00633D31" w:rsidP="00633D31">
      <w:pPr>
        <w:numPr>
          <w:ilvl w:val="0"/>
          <w:numId w:val="40"/>
        </w:numPr>
        <w:spacing w:before="100" w:beforeAutospacing="1" w:after="100" w:afterAutospacing="1"/>
      </w:pPr>
      <w:r w:rsidRPr="00E97842">
        <w:rPr>
          <w:rStyle w:val="Strong"/>
          <w:b w:val="0"/>
          <w:bCs w:val="0"/>
        </w:rPr>
        <w:t>Fertility Consultation</w:t>
      </w:r>
      <w:r w:rsidR="00E3062E" w:rsidRPr="00E97842">
        <w:rPr>
          <w:rStyle w:val="Strong"/>
          <w:b w:val="0"/>
          <w:bCs w:val="0"/>
        </w:rPr>
        <w:t xml:space="preserve"> should be </w:t>
      </w:r>
      <w:r w:rsidR="008E580B" w:rsidRPr="00E97842">
        <w:rPr>
          <w:rStyle w:val="Strong"/>
          <w:b w:val="0"/>
          <w:bCs w:val="0"/>
        </w:rPr>
        <w:t>offered.</w:t>
      </w:r>
    </w:p>
    <w:p w14:paraId="37994A6A" w14:textId="25728A00" w:rsidR="00633D31" w:rsidRPr="00E97842" w:rsidRDefault="00633D31" w:rsidP="00633D31">
      <w:pPr>
        <w:numPr>
          <w:ilvl w:val="0"/>
          <w:numId w:val="40"/>
        </w:numPr>
        <w:spacing w:before="100" w:beforeAutospacing="1" w:after="100" w:afterAutospacing="1"/>
      </w:pPr>
      <w:r w:rsidRPr="00E97842">
        <w:rPr>
          <w:rStyle w:val="Strong"/>
          <w:b w:val="0"/>
          <w:bCs w:val="0"/>
        </w:rPr>
        <w:t xml:space="preserve">Consider </w:t>
      </w:r>
      <w:r w:rsidR="00E3062E" w:rsidRPr="00E97842">
        <w:rPr>
          <w:rStyle w:val="Strong"/>
          <w:b w:val="0"/>
          <w:bCs w:val="0"/>
        </w:rPr>
        <w:t xml:space="preserve">personal and family history for </w:t>
      </w:r>
      <w:r w:rsidRPr="00E97842">
        <w:rPr>
          <w:rStyle w:val="Strong"/>
          <w:b w:val="0"/>
          <w:bCs w:val="0"/>
        </w:rPr>
        <w:t xml:space="preserve">Genetic </w:t>
      </w:r>
      <w:r w:rsidR="00E3062E" w:rsidRPr="00E97842">
        <w:rPr>
          <w:rStyle w:val="Strong"/>
          <w:b w:val="0"/>
          <w:bCs w:val="0"/>
        </w:rPr>
        <w:t xml:space="preserve">consultation and </w:t>
      </w:r>
      <w:r w:rsidR="008E580B" w:rsidRPr="00E97842">
        <w:rPr>
          <w:rStyle w:val="Strong"/>
          <w:b w:val="0"/>
          <w:bCs w:val="0"/>
        </w:rPr>
        <w:t>testing.</w:t>
      </w:r>
    </w:p>
    <w:p w14:paraId="0EC89B34" w14:textId="3F0964F8" w:rsidR="00633D31" w:rsidRPr="00E97842" w:rsidRDefault="00633D31" w:rsidP="00633D31">
      <w:pPr>
        <w:pStyle w:val="Heading4"/>
        <w:rPr>
          <w:b w:val="0"/>
          <w:bCs w:val="0"/>
        </w:rPr>
      </w:pPr>
      <w:r w:rsidRPr="00E97842">
        <w:rPr>
          <w:rStyle w:val="Strong"/>
        </w:rPr>
        <w:t xml:space="preserve">Step 2: Primary Treatment </w:t>
      </w:r>
    </w:p>
    <w:p w14:paraId="581A3658" w14:textId="361C7F53" w:rsidR="00633D31" w:rsidRPr="00E97842" w:rsidRDefault="00633D31" w:rsidP="00A15E9B">
      <w:pPr>
        <w:pStyle w:val="NormalWeb"/>
        <w:numPr>
          <w:ilvl w:val="0"/>
          <w:numId w:val="41"/>
        </w:numPr>
      </w:pPr>
      <w:r w:rsidRPr="00E97842">
        <w:rPr>
          <w:rStyle w:val="Strong"/>
          <w:b w:val="0"/>
          <w:bCs w:val="0"/>
        </w:rPr>
        <w:t>Low-Grade Osteosarcoma (Intramedullary + Surface)</w:t>
      </w:r>
      <w:r w:rsidR="00A15E9B" w:rsidRPr="00E97842">
        <w:t xml:space="preserve"> → </w:t>
      </w:r>
      <w:r w:rsidRPr="00E97842">
        <w:rPr>
          <w:rStyle w:val="Strong"/>
          <w:b w:val="0"/>
          <w:bCs w:val="0"/>
        </w:rPr>
        <w:t>Wide Excision</w:t>
      </w:r>
    </w:p>
    <w:p w14:paraId="00A3B2D4" w14:textId="77777777" w:rsidR="00633D31" w:rsidRPr="00E97842" w:rsidRDefault="00633D31" w:rsidP="00633D31">
      <w:pPr>
        <w:numPr>
          <w:ilvl w:val="2"/>
          <w:numId w:val="41"/>
        </w:numPr>
        <w:spacing w:before="100" w:beforeAutospacing="1" w:after="100" w:afterAutospacing="1"/>
      </w:pPr>
      <w:r w:rsidRPr="00E97842">
        <w:rPr>
          <w:rStyle w:val="Strong"/>
          <w:b w:val="0"/>
          <w:bCs w:val="0"/>
        </w:rPr>
        <w:t>High-Grade?</w:t>
      </w:r>
      <w:r w:rsidRPr="00E97842">
        <w:t xml:space="preserve"> → </w:t>
      </w:r>
      <w:r w:rsidRPr="00E97842">
        <w:rPr>
          <w:rStyle w:val="Strong"/>
          <w:b w:val="0"/>
          <w:bCs w:val="0"/>
        </w:rPr>
        <w:t>Chemotherapy (Category 1) → Surveillance (OSTEO-4)</w:t>
      </w:r>
    </w:p>
    <w:p w14:paraId="23100EDD" w14:textId="77777777" w:rsidR="00633D31" w:rsidRPr="00E97842" w:rsidRDefault="00633D31" w:rsidP="00633D31">
      <w:pPr>
        <w:numPr>
          <w:ilvl w:val="2"/>
          <w:numId w:val="41"/>
        </w:numPr>
        <w:spacing w:before="100" w:beforeAutospacing="1" w:after="100" w:afterAutospacing="1"/>
      </w:pPr>
      <w:r w:rsidRPr="00E97842">
        <w:rPr>
          <w:rStyle w:val="Strong"/>
          <w:b w:val="0"/>
          <w:bCs w:val="0"/>
        </w:rPr>
        <w:t>Low-Grade?</w:t>
      </w:r>
      <w:r w:rsidRPr="00E97842">
        <w:t xml:space="preserve"> → </w:t>
      </w:r>
      <w:r w:rsidRPr="00E97842">
        <w:rPr>
          <w:rStyle w:val="Strong"/>
          <w:b w:val="0"/>
          <w:bCs w:val="0"/>
        </w:rPr>
        <w:t>Surveillance (OSTEO-4)</w:t>
      </w:r>
    </w:p>
    <w:p w14:paraId="17E97F20" w14:textId="0C4F6E9D" w:rsidR="00633D31" w:rsidRPr="00E97842" w:rsidRDefault="00633D31" w:rsidP="00A15E9B">
      <w:pPr>
        <w:pStyle w:val="NormalWeb"/>
        <w:numPr>
          <w:ilvl w:val="0"/>
          <w:numId w:val="41"/>
        </w:numPr>
        <w:rPr>
          <w:rStyle w:val="Strong"/>
          <w:b w:val="0"/>
          <w:bCs w:val="0"/>
        </w:rPr>
      </w:pPr>
      <w:r w:rsidRPr="00E97842">
        <w:rPr>
          <w:rStyle w:val="Strong"/>
          <w:b w:val="0"/>
          <w:bCs w:val="0"/>
        </w:rPr>
        <w:t>Periosteal Osteosarcoma</w:t>
      </w:r>
      <w:r w:rsidR="00A15E9B" w:rsidRPr="00E97842">
        <w:rPr>
          <w:rStyle w:val="Strong"/>
          <w:b w:val="0"/>
          <w:bCs w:val="0"/>
        </w:rPr>
        <w:t xml:space="preserve"> </w:t>
      </w:r>
      <w:r w:rsidR="00A15E9B" w:rsidRPr="00E97842">
        <w:t xml:space="preserve">→ </w:t>
      </w:r>
      <w:r w:rsidRPr="00E97842">
        <w:rPr>
          <w:rStyle w:val="Strong"/>
          <w:b w:val="0"/>
          <w:bCs w:val="0"/>
        </w:rPr>
        <w:t>Consider Chemotherapy</w:t>
      </w:r>
      <w:r w:rsidR="00A15E9B" w:rsidRPr="00E97842">
        <w:rPr>
          <w:rStyle w:val="Strong"/>
          <w:b w:val="0"/>
          <w:bCs w:val="0"/>
        </w:rPr>
        <w:t xml:space="preserve"> </w:t>
      </w:r>
      <w:r w:rsidR="00A15E9B" w:rsidRPr="00E97842">
        <w:t xml:space="preserve">→ </w:t>
      </w:r>
      <w:r w:rsidRPr="00E97842">
        <w:rPr>
          <w:rStyle w:val="Strong"/>
          <w:b w:val="0"/>
          <w:bCs w:val="0"/>
        </w:rPr>
        <w:t xml:space="preserve">Wide Excision </w:t>
      </w:r>
    </w:p>
    <w:p w14:paraId="4AFD4663" w14:textId="77777777" w:rsidR="00A15E9B" w:rsidRPr="00E97842" w:rsidRDefault="00A15E9B" w:rsidP="00A15E9B">
      <w:pPr>
        <w:numPr>
          <w:ilvl w:val="2"/>
          <w:numId w:val="41"/>
        </w:numPr>
        <w:spacing w:before="100" w:beforeAutospacing="1" w:after="100" w:afterAutospacing="1"/>
      </w:pPr>
      <w:r w:rsidRPr="00E97842">
        <w:rPr>
          <w:rStyle w:val="Strong"/>
          <w:b w:val="0"/>
          <w:bCs w:val="0"/>
        </w:rPr>
        <w:t>High-Grade?</w:t>
      </w:r>
      <w:r w:rsidRPr="00E97842">
        <w:t xml:space="preserve"> → </w:t>
      </w:r>
      <w:r w:rsidRPr="00E97842">
        <w:rPr>
          <w:rStyle w:val="Strong"/>
          <w:b w:val="0"/>
          <w:bCs w:val="0"/>
        </w:rPr>
        <w:t>Chemotherapy (Category 1) → Surveillance (OSTEO-4)</w:t>
      </w:r>
    </w:p>
    <w:p w14:paraId="60FC52B1" w14:textId="5B409215" w:rsidR="00A15E9B" w:rsidRPr="00E97842" w:rsidRDefault="00A15E9B" w:rsidP="00A15E9B">
      <w:pPr>
        <w:numPr>
          <w:ilvl w:val="2"/>
          <w:numId w:val="41"/>
        </w:numPr>
        <w:spacing w:before="100" w:beforeAutospacing="1" w:after="100" w:afterAutospacing="1"/>
      </w:pPr>
      <w:r w:rsidRPr="00E97842">
        <w:rPr>
          <w:rStyle w:val="Strong"/>
          <w:b w:val="0"/>
          <w:bCs w:val="0"/>
        </w:rPr>
        <w:t>Low-Grade?</w:t>
      </w:r>
      <w:r w:rsidRPr="00E97842">
        <w:t xml:space="preserve"> → </w:t>
      </w:r>
      <w:r w:rsidRPr="00E97842">
        <w:rPr>
          <w:rStyle w:val="Strong"/>
          <w:b w:val="0"/>
          <w:bCs w:val="0"/>
        </w:rPr>
        <w:t>Surveillance (OSTEO-4)</w:t>
      </w:r>
    </w:p>
    <w:p w14:paraId="73BEAD0A" w14:textId="77777777" w:rsidR="00633D31" w:rsidRPr="00E97842" w:rsidRDefault="00633D31" w:rsidP="00633D31">
      <w:pPr>
        <w:pStyle w:val="NormalWeb"/>
        <w:numPr>
          <w:ilvl w:val="0"/>
          <w:numId w:val="41"/>
        </w:numPr>
      </w:pPr>
      <w:r w:rsidRPr="00E97842">
        <w:rPr>
          <w:rStyle w:val="Strong"/>
          <w:b w:val="0"/>
          <w:bCs w:val="0"/>
        </w:rPr>
        <w:t>High-Grade Osteosarcoma (Intramedullary + Surface)</w:t>
      </w:r>
      <w:r w:rsidRPr="00E97842">
        <w:t xml:space="preserve"> → </w:t>
      </w:r>
      <w:r w:rsidRPr="00E97842">
        <w:rPr>
          <w:rStyle w:val="Strong"/>
          <w:b w:val="0"/>
          <w:bCs w:val="0"/>
        </w:rPr>
        <w:t>Follow OSTEO-2</w:t>
      </w:r>
    </w:p>
    <w:p w14:paraId="75013E3C" w14:textId="77777777" w:rsidR="00633D31" w:rsidRPr="00E97842" w:rsidRDefault="00633D31" w:rsidP="00633D31">
      <w:pPr>
        <w:pStyle w:val="NormalWeb"/>
        <w:numPr>
          <w:ilvl w:val="0"/>
          <w:numId w:val="41"/>
        </w:numPr>
      </w:pPr>
      <w:r w:rsidRPr="00E97842">
        <w:rPr>
          <w:rStyle w:val="Strong"/>
          <w:b w:val="0"/>
          <w:bCs w:val="0"/>
        </w:rPr>
        <w:t>Metastatic Disease at Presentation</w:t>
      </w:r>
      <w:r w:rsidRPr="00E97842">
        <w:t xml:space="preserve"> → </w:t>
      </w:r>
      <w:r w:rsidRPr="00E97842">
        <w:rPr>
          <w:rStyle w:val="Strong"/>
          <w:b w:val="0"/>
          <w:bCs w:val="0"/>
        </w:rPr>
        <w:t>Follow OSTEO-3</w:t>
      </w:r>
    </w:p>
    <w:p w14:paraId="4BBD6953" w14:textId="43DC978F" w:rsidR="00633D31" w:rsidRPr="00E97842" w:rsidRDefault="008E580B" w:rsidP="00633D31">
      <w:pPr>
        <w:pStyle w:val="NormalWeb"/>
        <w:numPr>
          <w:ilvl w:val="0"/>
          <w:numId w:val="41"/>
        </w:numPr>
        <w:rPr>
          <w:rStyle w:val="Strong"/>
          <w:b w:val="0"/>
          <w:bCs w:val="0"/>
        </w:rPr>
      </w:pPr>
      <w:r w:rsidRPr="00E97842">
        <w:rPr>
          <w:rStyle w:val="Strong"/>
          <w:b w:val="0"/>
          <w:bCs w:val="0"/>
        </w:rPr>
        <w:t>Extra skeletal</w:t>
      </w:r>
      <w:r w:rsidR="00633D31" w:rsidRPr="00E97842">
        <w:rPr>
          <w:rStyle w:val="Strong"/>
          <w:b w:val="0"/>
          <w:bCs w:val="0"/>
        </w:rPr>
        <w:t xml:space="preserve"> Osteosarcoma</w:t>
      </w:r>
      <w:r w:rsidR="00633D31" w:rsidRPr="00E97842">
        <w:t xml:space="preserve"> → </w:t>
      </w:r>
      <w:r w:rsidR="00633D31" w:rsidRPr="00E97842">
        <w:rPr>
          <w:rStyle w:val="Strong"/>
          <w:b w:val="0"/>
          <w:bCs w:val="0"/>
        </w:rPr>
        <w:t>Follow NCCN Guidelines for Soft Tissue Sarcoma</w:t>
      </w:r>
    </w:p>
    <w:p w14:paraId="12EB483D" w14:textId="05EA2D9A" w:rsidR="00A15E9B" w:rsidRPr="00E97842" w:rsidRDefault="00A15E9B" w:rsidP="00A15E9B">
      <w:pPr>
        <w:pStyle w:val="NormalWeb"/>
        <w:rPr>
          <w:rStyle w:val="Strong"/>
          <w:b w:val="0"/>
          <w:bCs w:val="0"/>
        </w:rPr>
      </w:pPr>
      <w:r w:rsidRPr="00E97842">
        <w:rPr>
          <w:rStyle w:val="Strong"/>
          <w:b w:val="0"/>
          <w:bCs w:val="0"/>
        </w:rPr>
        <w:t>Additional Considerations:</w:t>
      </w:r>
    </w:p>
    <w:p w14:paraId="62CDB49E" w14:textId="0B71A499" w:rsidR="00A15E9B" w:rsidRPr="00E97842" w:rsidRDefault="00A15E9B" w:rsidP="00A15E9B">
      <w:pPr>
        <w:pStyle w:val="NormalWeb"/>
        <w:numPr>
          <w:ilvl w:val="0"/>
          <w:numId w:val="43"/>
        </w:numPr>
      </w:pPr>
      <w:r w:rsidRPr="00E97842">
        <w:t>Multidisciplinary Team (TEAM-1)</w:t>
      </w:r>
    </w:p>
    <w:p w14:paraId="7E067FB2" w14:textId="6F5900B9" w:rsidR="00A15E9B" w:rsidRPr="00E97842" w:rsidRDefault="00A15E9B" w:rsidP="00A15E9B">
      <w:pPr>
        <w:pStyle w:val="NormalWeb"/>
        <w:numPr>
          <w:ilvl w:val="0"/>
          <w:numId w:val="43"/>
        </w:numPr>
      </w:pPr>
      <w:r w:rsidRPr="00E97842">
        <w:t>Principles of Bone Cancer Management (BONE-A).</w:t>
      </w:r>
    </w:p>
    <w:p w14:paraId="250E109A" w14:textId="1B8FB820" w:rsidR="00A15E9B" w:rsidRPr="00E97842" w:rsidRDefault="00A15E9B" w:rsidP="00A15E9B">
      <w:pPr>
        <w:pStyle w:val="NormalWeb"/>
        <w:numPr>
          <w:ilvl w:val="0"/>
          <w:numId w:val="43"/>
        </w:numPr>
      </w:pPr>
      <w:r w:rsidRPr="00E97842">
        <w:t>Chest CT can be performed with or without contrast as clinically indicated. Low-dose, non-contrast CT is recommended for restaging.</w:t>
      </w:r>
    </w:p>
    <w:p w14:paraId="1042EEA1" w14:textId="3D845A39" w:rsidR="00A15E9B" w:rsidRPr="00E97842" w:rsidRDefault="00A15E9B" w:rsidP="00A15E9B">
      <w:pPr>
        <w:pStyle w:val="NormalWeb"/>
        <w:numPr>
          <w:ilvl w:val="0"/>
          <w:numId w:val="43"/>
        </w:numPr>
      </w:pPr>
      <w:r w:rsidRPr="00E97842">
        <w:t>Dedifferentiated parosteal osteosarcomas are not considered to be low-grade tumors.</w:t>
      </w:r>
    </w:p>
    <w:p w14:paraId="45A0871D" w14:textId="5DF0926C" w:rsidR="00A15E9B" w:rsidRPr="00E97842" w:rsidRDefault="00A15E9B" w:rsidP="00A15E9B">
      <w:pPr>
        <w:pStyle w:val="NormalWeb"/>
        <w:numPr>
          <w:ilvl w:val="0"/>
          <w:numId w:val="43"/>
        </w:numPr>
      </w:pPr>
      <w:r w:rsidRPr="00E97842">
        <w:t>Bone Cancer Systemic Therapy Agents (Bone-B).</w:t>
      </w:r>
    </w:p>
    <w:p w14:paraId="12BACDC1" w14:textId="699B8DA9" w:rsidR="00A15E9B" w:rsidRPr="00E97842" w:rsidRDefault="00A15E9B" w:rsidP="00A15E9B">
      <w:pPr>
        <w:pStyle w:val="NormalWeb"/>
        <w:numPr>
          <w:ilvl w:val="0"/>
          <w:numId w:val="43"/>
        </w:numPr>
      </w:pPr>
      <w:r w:rsidRPr="00E97842">
        <w:t>More detailed imaging (CT or MRI) of abnormalities identified on primary imaging is required for suspected metastatic disease.</w:t>
      </w:r>
    </w:p>
    <w:p w14:paraId="3427B6ED" w14:textId="006EAD41" w:rsidR="00633D31" w:rsidRPr="00E97842" w:rsidRDefault="00A15E9B" w:rsidP="00633D31">
      <w:pPr>
        <w:pStyle w:val="NormalWeb"/>
      </w:pPr>
      <w:r w:rsidRPr="00E97842">
        <w:t>Page 23:</w:t>
      </w:r>
    </w:p>
    <w:p w14:paraId="0122D36A" w14:textId="7F7985DC" w:rsidR="00A15E9B" w:rsidRPr="00E97842" w:rsidRDefault="00A15E9B" w:rsidP="00A15E9B">
      <w:pPr>
        <w:spacing w:before="100" w:beforeAutospacing="1" w:after="100" w:afterAutospacing="1"/>
        <w:outlineLvl w:val="2"/>
        <w:rPr>
          <w:sz w:val="27"/>
          <w:szCs w:val="27"/>
        </w:rPr>
      </w:pPr>
      <w:r w:rsidRPr="00E97842">
        <w:rPr>
          <w:sz w:val="27"/>
          <w:szCs w:val="27"/>
        </w:rPr>
        <w:t>High-grade Osteosarcoma (Intramedullary + Surface)</w:t>
      </w:r>
    </w:p>
    <w:p w14:paraId="30154AC6" w14:textId="77777777" w:rsidR="00A15E9B" w:rsidRPr="00E97842" w:rsidRDefault="00A15E9B" w:rsidP="00A15E9B">
      <w:pPr>
        <w:spacing w:before="100" w:beforeAutospacing="1" w:after="100" w:afterAutospacing="1"/>
        <w:outlineLvl w:val="3"/>
      </w:pPr>
      <w:r w:rsidRPr="00E97842">
        <w:rPr>
          <w:rFonts w:ascii="Segoe UI Symbol" w:hAnsi="Segoe UI Symbol" w:cs="Segoe UI Symbol"/>
        </w:rPr>
        <w:t>➤</w:t>
      </w:r>
      <w:r w:rsidRPr="00E97842">
        <w:t xml:space="preserve"> Neoadjuvant Treatment</w:t>
      </w:r>
    </w:p>
    <w:p w14:paraId="7327A21D" w14:textId="7AE1558A" w:rsidR="00A15E9B" w:rsidRPr="00E97842" w:rsidRDefault="00A15E9B" w:rsidP="00A15E9B">
      <w:pPr>
        <w:numPr>
          <w:ilvl w:val="0"/>
          <w:numId w:val="44"/>
        </w:numPr>
        <w:spacing w:before="100" w:beforeAutospacing="1" w:after="100" w:afterAutospacing="1"/>
      </w:pPr>
      <w:r w:rsidRPr="00E97842">
        <w:t>Preoperative chemotherapy (Category 1)</w:t>
      </w:r>
    </w:p>
    <w:p w14:paraId="52832E04" w14:textId="147989BB" w:rsidR="00A15E9B" w:rsidRPr="00E97842" w:rsidRDefault="004A78F9" w:rsidP="00A15E9B">
      <w:pPr>
        <w:spacing w:before="100" w:beforeAutospacing="1" w:after="100" w:afterAutospacing="1"/>
        <w:outlineLvl w:val="2"/>
        <w:rPr>
          <w:sz w:val="27"/>
          <w:szCs w:val="27"/>
        </w:rPr>
      </w:pPr>
      <w:r w:rsidRPr="00E97842">
        <w:rPr>
          <w:rFonts w:ascii="Segoe UI Symbol" w:hAnsi="Segoe UI Symbol" w:cs="Segoe UI Symbol"/>
        </w:rPr>
        <w:t>➤</w:t>
      </w:r>
      <w:r w:rsidR="00A15E9B" w:rsidRPr="00E97842">
        <w:rPr>
          <w:sz w:val="27"/>
          <w:szCs w:val="27"/>
        </w:rPr>
        <w:t xml:space="preserve">Restage </w:t>
      </w:r>
    </w:p>
    <w:p w14:paraId="0D89367C" w14:textId="77777777" w:rsidR="00A15E9B" w:rsidRPr="00E97842" w:rsidRDefault="00A15E9B" w:rsidP="00A15E9B">
      <w:pPr>
        <w:numPr>
          <w:ilvl w:val="0"/>
          <w:numId w:val="45"/>
        </w:numPr>
        <w:spacing w:before="100" w:beforeAutospacing="1" w:after="100" w:afterAutospacing="1"/>
      </w:pPr>
      <w:r w:rsidRPr="00E97842">
        <w:t>Reassess tumor as appropriate.</w:t>
      </w:r>
    </w:p>
    <w:p w14:paraId="63FBDD28" w14:textId="77777777" w:rsidR="00A15E9B" w:rsidRPr="00E97842" w:rsidRDefault="00A15E9B" w:rsidP="00A15E9B">
      <w:pPr>
        <w:numPr>
          <w:ilvl w:val="0"/>
          <w:numId w:val="45"/>
        </w:numPr>
        <w:spacing w:before="100" w:beforeAutospacing="1" w:after="100" w:afterAutospacing="1"/>
      </w:pPr>
      <w:r w:rsidRPr="00E97842">
        <w:t xml:space="preserve">Restage with pretreatment imaging modalities: </w:t>
      </w:r>
    </w:p>
    <w:p w14:paraId="50602484" w14:textId="0E4B151B" w:rsidR="00A15E9B" w:rsidRPr="00E97842" w:rsidRDefault="00A15E9B" w:rsidP="00A15E9B">
      <w:pPr>
        <w:numPr>
          <w:ilvl w:val="1"/>
          <w:numId w:val="45"/>
        </w:numPr>
        <w:spacing w:before="100" w:beforeAutospacing="1" w:after="100" w:afterAutospacing="1"/>
      </w:pPr>
      <w:r w:rsidRPr="00E97842">
        <w:t xml:space="preserve">Chest CT </w:t>
      </w:r>
    </w:p>
    <w:p w14:paraId="1365C5C1" w14:textId="77777777" w:rsidR="00A15E9B" w:rsidRPr="00E97842" w:rsidRDefault="00A15E9B" w:rsidP="00A15E9B">
      <w:pPr>
        <w:numPr>
          <w:ilvl w:val="1"/>
          <w:numId w:val="45"/>
        </w:numPr>
        <w:spacing w:before="100" w:beforeAutospacing="1" w:after="100" w:afterAutospacing="1"/>
      </w:pPr>
      <w:r w:rsidRPr="00E97842">
        <w:lastRenderedPageBreak/>
        <w:t>Contrast-enhanced MRI ± CT of primary site</w:t>
      </w:r>
    </w:p>
    <w:p w14:paraId="426042DF" w14:textId="77777777" w:rsidR="00A15E9B" w:rsidRPr="00E97842" w:rsidRDefault="00A15E9B" w:rsidP="00A15E9B">
      <w:pPr>
        <w:numPr>
          <w:ilvl w:val="1"/>
          <w:numId w:val="45"/>
        </w:numPr>
        <w:spacing w:before="100" w:beforeAutospacing="1" w:after="100" w:afterAutospacing="1"/>
      </w:pPr>
      <w:r w:rsidRPr="00E97842">
        <w:t>X-rays of primary site</w:t>
      </w:r>
    </w:p>
    <w:p w14:paraId="1731DFEC" w14:textId="77777777" w:rsidR="00CC7FB1" w:rsidRPr="00E97842" w:rsidRDefault="00A15E9B" w:rsidP="00CC7FB1">
      <w:pPr>
        <w:numPr>
          <w:ilvl w:val="1"/>
          <w:numId w:val="45"/>
        </w:numPr>
        <w:spacing w:before="100" w:beforeAutospacing="1" w:after="100" w:afterAutospacing="1"/>
      </w:pPr>
      <w:r w:rsidRPr="00E97842">
        <w:t xml:space="preserve">Consider FDG-PET/CT (head-to-toe) or bone </w:t>
      </w:r>
      <w:proofErr w:type="gramStart"/>
      <w:r w:rsidRPr="00E97842">
        <w:t>scan</w:t>
      </w:r>
      <w:proofErr w:type="gramEnd"/>
    </w:p>
    <w:p w14:paraId="175DFA75" w14:textId="77777777" w:rsidR="00CC7FB1" w:rsidRPr="00E97842" w:rsidRDefault="00A15E9B" w:rsidP="00CC7FB1">
      <w:pPr>
        <w:pStyle w:val="ListParagraph"/>
        <w:numPr>
          <w:ilvl w:val="0"/>
          <w:numId w:val="51"/>
        </w:numPr>
        <w:spacing w:before="100" w:beforeAutospacing="1" w:after="100" w:afterAutospacing="1"/>
      </w:pPr>
      <w:r w:rsidRPr="00E97842">
        <w:rPr>
          <w:sz w:val="27"/>
          <w:szCs w:val="27"/>
        </w:rPr>
        <w:t>Restag</w:t>
      </w:r>
      <w:r w:rsidR="004A78F9" w:rsidRPr="00E97842">
        <w:rPr>
          <w:sz w:val="27"/>
          <w:szCs w:val="27"/>
        </w:rPr>
        <w:t>e</w:t>
      </w:r>
      <w:r w:rsidRPr="00E97842">
        <w:rPr>
          <w:sz w:val="27"/>
          <w:szCs w:val="27"/>
        </w:rPr>
        <w:t xml:space="preserve"> Result </w:t>
      </w:r>
    </w:p>
    <w:p w14:paraId="5D25AAC2" w14:textId="77777777" w:rsidR="00CC7FB1" w:rsidRPr="00E97842" w:rsidRDefault="00A15E9B" w:rsidP="00CC7FB1">
      <w:pPr>
        <w:pStyle w:val="ListParagraph"/>
        <w:numPr>
          <w:ilvl w:val="1"/>
          <w:numId w:val="51"/>
        </w:numPr>
        <w:spacing w:before="100" w:beforeAutospacing="1" w:after="100" w:afterAutospacing="1"/>
      </w:pPr>
      <w:r w:rsidRPr="00E97842">
        <w:t>Unresectable tumor:</w:t>
      </w:r>
    </w:p>
    <w:p w14:paraId="5E1980BE" w14:textId="77777777" w:rsidR="00CC7FB1" w:rsidRPr="00E97842" w:rsidRDefault="00A15E9B" w:rsidP="00CC7FB1">
      <w:pPr>
        <w:pStyle w:val="ListParagraph"/>
        <w:numPr>
          <w:ilvl w:val="2"/>
          <w:numId w:val="51"/>
        </w:numPr>
        <w:spacing w:before="100" w:beforeAutospacing="1" w:after="100" w:afterAutospacing="1"/>
      </w:pPr>
      <w:r w:rsidRPr="00E97842">
        <w:t xml:space="preserve">Adjuvant Treatment: </w:t>
      </w:r>
    </w:p>
    <w:p w14:paraId="45322D64" w14:textId="77777777" w:rsidR="00CC7FB1" w:rsidRPr="00E97842" w:rsidRDefault="00A15E9B" w:rsidP="00CC7FB1">
      <w:pPr>
        <w:pStyle w:val="ListParagraph"/>
        <w:numPr>
          <w:ilvl w:val="3"/>
          <w:numId w:val="51"/>
        </w:numPr>
        <w:spacing w:before="100" w:beforeAutospacing="1" w:after="100" w:afterAutospacing="1"/>
      </w:pPr>
      <w:r w:rsidRPr="00E97842">
        <w:t>Radiation Therapy (RT)</w:t>
      </w:r>
    </w:p>
    <w:p w14:paraId="4FEF66C9" w14:textId="77777777" w:rsidR="00CC7FB1" w:rsidRPr="00E97842" w:rsidRDefault="00A15E9B" w:rsidP="00CC7FB1">
      <w:pPr>
        <w:pStyle w:val="ListParagraph"/>
        <w:numPr>
          <w:ilvl w:val="3"/>
          <w:numId w:val="51"/>
        </w:numPr>
        <w:spacing w:before="100" w:beforeAutospacing="1" w:after="100" w:afterAutospacing="1"/>
      </w:pPr>
      <w:r w:rsidRPr="00E97842">
        <w:t xml:space="preserve">Chemotherapy </w:t>
      </w:r>
    </w:p>
    <w:p w14:paraId="48420C0C" w14:textId="77777777" w:rsidR="00CC7FB1" w:rsidRPr="00E97842" w:rsidRDefault="00A15E9B" w:rsidP="00CC7FB1">
      <w:pPr>
        <w:pStyle w:val="ListParagraph"/>
        <w:numPr>
          <w:ilvl w:val="0"/>
          <w:numId w:val="55"/>
        </w:numPr>
        <w:spacing w:before="100" w:beforeAutospacing="1" w:after="100" w:afterAutospacing="1"/>
      </w:pPr>
      <w:r w:rsidRPr="00E97842">
        <w:t xml:space="preserve">Resectable tumor: </w:t>
      </w:r>
    </w:p>
    <w:p w14:paraId="72C0D1D0" w14:textId="77777777" w:rsidR="00CC7FB1" w:rsidRPr="00E97842" w:rsidRDefault="00A15E9B" w:rsidP="00CC7FB1">
      <w:pPr>
        <w:pStyle w:val="ListParagraph"/>
        <w:numPr>
          <w:ilvl w:val="1"/>
          <w:numId w:val="55"/>
        </w:numPr>
        <w:spacing w:before="100" w:beforeAutospacing="1" w:after="100" w:afterAutospacing="1"/>
      </w:pPr>
      <w:r w:rsidRPr="00E97842">
        <w:t xml:space="preserve">Proceed to Wide Excision </w:t>
      </w:r>
    </w:p>
    <w:p w14:paraId="4A3BB7ED" w14:textId="77777777" w:rsidR="00CC7FB1" w:rsidRPr="00E97842" w:rsidRDefault="00A15E9B" w:rsidP="00CC7FB1">
      <w:pPr>
        <w:pStyle w:val="ListParagraph"/>
        <w:numPr>
          <w:ilvl w:val="2"/>
          <w:numId w:val="55"/>
        </w:numPr>
        <w:spacing w:before="100" w:beforeAutospacing="1" w:after="100" w:afterAutospacing="1"/>
      </w:pPr>
      <w:r w:rsidRPr="00E97842">
        <w:rPr>
          <w:rFonts w:ascii="Segoe UI Symbol" w:hAnsi="Segoe UI Symbol" w:cs="Segoe UI Symbol"/>
          <w:sz w:val="20"/>
          <w:szCs w:val="20"/>
        </w:rPr>
        <w:t>➤</w:t>
      </w:r>
      <w:r w:rsidRPr="00E97842">
        <w:rPr>
          <w:sz w:val="20"/>
          <w:szCs w:val="20"/>
        </w:rPr>
        <w:t xml:space="preserve"> Surgical Margin Evaluation</w:t>
      </w:r>
      <w:r w:rsidR="00CC7FB1" w:rsidRPr="00E97842">
        <w:rPr>
          <w:sz w:val="20"/>
          <w:szCs w:val="20"/>
        </w:rPr>
        <w:t>:</w:t>
      </w:r>
    </w:p>
    <w:p w14:paraId="47D51B9C" w14:textId="77777777" w:rsidR="00CC7FB1" w:rsidRPr="00E97842" w:rsidRDefault="00A15E9B" w:rsidP="00CC7FB1">
      <w:pPr>
        <w:pStyle w:val="ListParagraph"/>
        <w:numPr>
          <w:ilvl w:val="3"/>
          <w:numId w:val="55"/>
        </w:numPr>
        <w:spacing w:before="100" w:beforeAutospacing="1" w:after="100" w:afterAutospacing="1"/>
      </w:pPr>
      <w:r w:rsidRPr="00E97842">
        <w:rPr>
          <w:sz w:val="27"/>
          <w:szCs w:val="27"/>
        </w:rPr>
        <w:t>Positive Margins:</w:t>
      </w:r>
    </w:p>
    <w:p w14:paraId="069F5C00" w14:textId="77777777" w:rsidR="00CC7FB1" w:rsidRPr="00E97842" w:rsidRDefault="00A15E9B" w:rsidP="00CC7FB1">
      <w:pPr>
        <w:pStyle w:val="ListParagraph"/>
        <w:numPr>
          <w:ilvl w:val="4"/>
          <w:numId w:val="55"/>
        </w:numPr>
        <w:spacing w:before="100" w:beforeAutospacing="1" w:after="100" w:afterAutospacing="1"/>
      </w:pPr>
      <w:r w:rsidRPr="00E97842">
        <w:t>Good Response</w:t>
      </w:r>
    </w:p>
    <w:p w14:paraId="2FDB238E" w14:textId="77777777" w:rsidR="00CC7FB1" w:rsidRPr="00E97842" w:rsidRDefault="00A15E9B" w:rsidP="00CC7FB1">
      <w:pPr>
        <w:pStyle w:val="ListParagraph"/>
        <w:numPr>
          <w:ilvl w:val="5"/>
          <w:numId w:val="55"/>
        </w:numPr>
        <w:spacing w:before="100" w:beforeAutospacing="1" w:after="100" w:afterAutospacing="1"/>
      </w:pPr>
      <w:r w:rsidRPr="00E97842">
        <w:t>Chemotherapy</w:t>
      </w:r>
    </w:p>
    <w:p w14:paraId="0D92BBC4" w14:textId="77777777" w:rsidR="00CC7FB1" w:rsidRPr="00E97842" w:rsidRDefault="00A15E9B" w:rsidP="00CC7FB1">
      <w:pPr>
        <w:pStyle w:val="ListParagraph"/>
        <w:numPr>
          <w:ilvl w:val="5"/>
          <w:numId w:val="55"/>
        </w:numPr>
        <w:spacing w:before="100" w:beforeAutospacing="1" w:after="100" w:afterAutospacing="1"/>
      </w:pPr>
      <w:r w:rsidRPr="00E97842">
        <w:t>Consider additional local therapy (surgical excision ± RT)</w:t>
      </w:r>
    </w:p>
    <w:p w14:paraId="0A681AA1" w14:textId="77777777" w:rsidR="00CC7FB1" w:rsidRPr="00E97842" w:rsidRDefault="00A15E9B" w:rsidP="00CC7FB1">
      <w:pPr>
        <w:pStyle w:val="ListParagraph"/>
        <w:numPr>
          <w:ilvl w:val="0"/>
          <w:numId w:val="56"/>
        </w:numPr>
        <w:spacing w:before="100" w:beforeAutospacing="1" w:after="100" w:afterAutospacing="1"/>
      </w:pPr>
      <w:r w:rsidRPr="00E97842">
        <w:t xml:space="preserve">Poor Response </w:t>
      </w:r>
    </w:p>
    <w:p w14:paraId="39678A8D" w14:textId="77777777" w:rsidR="00CC7FB1" w:rsidRPr="00E97842" w:rsidRDefault="00A15E9B" w:rsidP="00CC7FB1">
      <w:pPr>
        <w:pStyle w:val="ListParagraph"/>
        <w:numPr>
          <w:ilvl w:val="1"/>
          <w:numId w:val="56"/>
        </w:numPr>
        <w:spacing w:before="100" w:beforeAutospacing="1" w:after="100" w:afterAutospacing="1"/>
      </w:pPr>
      <w:r w:rsidRPr="00E97842">
        <w:t>Consider additional local therapy (surgical excision ± RT)</w:t>
      </w:r>
    </w:p>
    <w:p w14:paraId="3C4C540B" w14:textId="5382DC3A" w:rsidR="00A15E9B" w:rsidRPr="00E97842" w:rsidRDefault="00A15E9B" w:rsidP="00A15E9B">
      <w:pPr>
        <w:pStyle w:val="ListParagraph"/>
        <w:numPr>
          <w:ilvl w:val="1"/>
          <w:numId w:val="56"/>
        </w:numPr>
        <w:spacing w:before="100" w:beforeAutospacing="1" w:after="100" w:afterAutospacing="1"/>
      </w:pPr>
      <w:r w:rsidRPr="00E97842">
        <w:t>Continue preoperative regimen OR consider changing chemotherapy (Category 3)</w:t>
      </w:r>
    </w:p>
    <w:p w14:paraId="4F703485" w14:textId="77777777" w:rsidR="00CC7FB1" w:rsidRPr="00E97842" w:rsidRDefault="00A15E9B" w:rsidP="00CC7FB1">
      <w:pPr>
        <w:pStyle w:val="ListParagraph"/>
        <w:numPr>
          <w:ilvl w:val="0"/>
          <w:numId w:val="57"/>
        </w:numPr>
        <w:spacing w:before="100" w:beforeAutospacing="1" w:after="100" w:afterAutospacing="1"/>
        <w:outlineLvl w:val="2"/>
        <w:rPr>
          <w:sz w:val="27"/>
          <w:szCs w:val="27"/>
        </w:rPr>
      </w:pPr>
      <w:r w:rsidRPr="00E97842">
        <w:rPr>
          <w:sz w:val="27"/>
          <w:szCs w:val="27"/>
        </w:rPr>
        <w:t>Negative Margins:</w:t>
      </w:r>
    </w:p>
    <w:p w14:paraId="4B66144E" w14:textId="77777777" w:rsidR="00CC7FB1" w:rsidRPr="00E97842" w:rsidRDefault="00A15E9B" w:rsidP="00CC7FB1">
      <w:pPr>
        <w:pStyle w:val="ListParagraph"/>
        <w:numPr>
          <w:ilvl w:val="1"/>
          <w:numId w:val="57"/>
        </w:numPr>
        <w:spacing w:before="100" w:beforeAutospacing="1" w:after="100" w:afterAutospacing="1"/>
        <w:outlineLvl w:val="2"/>
        <w:rPr>
          <w:sz w:val="27"/>
          <w:szCs w:val="27"/>
        </w:rPr>
      </w:pPr>
      <w:r w:rsidRPr="00E97842">
        <w:t xml:space="preserve">Good Response </w:t>
      </w:r>
    </w:p>
    <w:p w14:paraId="24DEAD79" w14:textId="77777777" w:rsidR="00CC7FB1" w:rsidRPr="00E97842" w:rsidRDefault="00A15E9B" w:rsidP="00CC7FB1">
      <w:pPr>
        <w:pStyle w:val="ListParagraph"/>
        <w:numPr>
          <w:ilvl w:val="2"/>
          <w:numId w:val="57"/>
        </w:numPr>
        <w:spacing w:before="100" w:beforeAutospacing="1" w:after="100" w:afterAutospacing="1"/>
        <w:outlineLvl w:val="2"/>
        <w:rPr>
          <w:sz w:val="27"/>
          <w:szCs w:val="27"/>
        </w:rPr>
      </w:pPr>
      <w:r w:rsidRPr="00E97842">
        <w:t>Chemotherapy</w:t>
      </w:r>
    </w:p>
    <w:p w14:paraId="4A3BE096" w14:textId="77777777" w:rsidR="00CC7FB1" w:rsidRPr="00E97842" w:rsidRDefault="00A15E9B" w:rsidP="00CC7FB1">
      <w:pPr>
        <w:pStyle w:val="ListParagraph"/>
        <w:numPr>
          <w:ilvl w:val="0"/>
          <w:numId w:val="58"/>
        </w:numPr>
        <w:spacing w:before="100" w:beforeAutospacing="1" w:after="100" w:afterAutospacing="1"/>
        <w:outlineLvl w:val="2"/>
        <w:rPr>
          <w:sz w:val="27"/>
          <w:szCs w:val="27"/>
        </w:rPr>
      </w:pPr>
      <w:r w:rsidRPr="00E97842">
        <w:t>Poor Response</w:t>
      </w:r>
    </w:p>
    <w:p w14:paraId="13FAC8CC" w14:textId="3AD382D6" w:rsidR="00A15E9B" w:rsidRPr="00E97842" w:rsidRDefault="00A15E9B" w:rsidP="00A15E9B">
      <w:pPr>
        <w:pStyle w:val="ListParagraph"/>
        <w:numPr>
          <w:ilvl w:val="1"/>
          <w:numId w:val="58"/>
        </w:numPr>
        <w:spacing w:before="100" w:beforeAutospacing="1" w:after="100" w:afterAutospacing="1"/>
        <w:outlineLvl w:val="2"/>
        <w:rPr>
          <w:sz w:val="27"/>
          <w:szCs w:val="27"/>
        </w:rPr>
      </w:pPr>
      <w:r w:rsidRPr="00E97842">
        <w:t>Continue preoperative regimen OR consider changing chemotherapy (Category 3)</w:t>
      </w:r>
    </w:p>
    <w:p w14:paraId="16F5FFF2" w14:textId="77777777" w:rsidR="00A15E9B" w:rsidRPr="00E97842" w:rsidRDefault="00A15E9B" w:rsidP="00A15E9B">
      <w:pPr>
        <w:spacing w:before="100" w:beforeAutospacing="1" w:after="100" w:afterAutospacing="1"/>
        <w:outlineLvl w:val="2"/>
        <w:rPr>
          <w:sz w:val="27"/>
          <w:szCs w:val="27"/>
        </w:rPr>
      </w:pPr>
      <w:r w:rsidRPr="00E97842">
        <w:rPr>
          <w:sz w:val="27"/>
          <w:szCs w:val="27"/>
        </w:rPr>
        <w:t>Surveillance:</w:t>
      </w:r>
    </w:p>
    <w:p w14:paraId="27A12CDD" w14:textId="6F4B36FF" w:rsidR="00A15E9B" w:rsidRPr="00E97842" w:rsidRDefault="00A15E9B" w:rsidP="00A15E9B">
      <w:pPr>
        <w:numPr>
          <w:ilvl w:val="0"/>
          <w:numId w:val="49"/>
        </w:numPr>
        <w:spacing w:before="100" w:beforeAutospacing="1" w:after="100" w:afterAutospacing="1"/>
      </w:pPr>
      <w:r w:rsidRPr="00E97842">
        <w:t>Follow OSTEO-4 guidelines for surveillance.</w:t>
      </w:r>
    </w:p>
    <w:p w14:paraId="6D42D135" w14:textId="65C9906C" w:rsidR="00A15E9B" w:rsidRPr="00E97842" w:rsidRDefault="00CC7FB1" w:rsidP="00A15E9B">
      <w:pPr>
        <w:spacing w:before="100" w:beforeAutospacing="1" w:after="100" w:afterAutospacing="1"/>
        <w:outlineLvl w:val="2"/>
        <w:rPr>
          <w:sz w:val="27"/>
          <w:szCs w:val="27"/>
        </w:rPr>
      </w:pPr>
      <w:r w:rsidRPr="00E97842">
        <w:rPr>
          <w:sz w:val="27"/>
          <w:szCs w:val="27"/>
        </w:rPr>
        <w:t>Additional Considerations</w:t>
      </w:r>
      <w:r w:rsidR="00A15E9B" w:rsidRPr="00E97842">
        <w:rPr>
          <w:sz w:val="27"/>
          <w:szCs w:val="27"/>
        </w:rPr>
        <w:t>:</w:t>
      </w:r>
    </w:p>
    <w:p w14:paraId="3760BD90" w14:textId="5B5466C9" w:rsidR="00A15E9B" w:rsidRPr="00E97842" w:rsidRDefault="00CC7FB1" w:rsidP="00A15E9B">
      <w:pPr>
        <w:numPr>
          <w:ilvl w:val="0"/>
          <w:numId w:val="50"/>
        </w:numPr>
        <w:spacing w:before="100" w:beforeAutospacing="1" w:after="100" w:afterAutospacing="1"/>
      </w:pPr>
      <w:r w:rsidRPr="00E97842">
        <w:t>Principles of Bone Cancer Management (BONE-A)</w:t>
      </w:r>
    </w:p>
    <w:p w14:paraId="7A8AA7D0" w14:textId="18AEE5E2" w:rsidR="00CC7FB1" w:rsidRPr="00E97842" w:rsidRDefault="00CC7FB1" w:rsidP="00A15E9B">
      <w:pPr>
        <w:numPr>
          <w:ilvl w:val="0"/>
          <w:numId w:val="50"/>
        </w:numPr>
        <w:spacing w:before="100" w:beforeAutospacing="1" w:after="100" w:afterAutospacing="1"/>
      </w:pPr>
      <w:r w:rsidRPr="00E97842">
        <w:t xml:space="preserve">Chest CT can be performed with or without contrast as clinically indicated. Low-dose, non-contrast CT is recommended for </w:t>
      </w:r>
      <w:r w:rsidR="008E580B" w:rsidRPr="00E97842">
        <w:t>restaging.</w:t>
      </w:r>
    </w:p>
    <w:p w14:paraId="05CB3969" w14:textId="3855E68F" w:rsidR="00CC7FB1" w:rsidRPr="00E97842" w:rsidRDefault="00CC7FB1" w:rsidP="00A15E9B">
      <w:pPr>
        <w:numPr>
          <w:ilvl w:val="0"/>
          <w:numId w:val="50"/>
        </w:numPr>
        <w:spacing w:before="100" w:beforeAutospacing="1" w:after="100" w:afterAutospacing="1"/>
      </w:pPr>
      <w:r w:rsidRPr="00E97842">
        <w:t>Bone Cancer Systemic Therapy Agents (BONE-B).</w:t>
      </w:r>
    </w:p>
    <w:p w14:paraId="4BEFE8FF" w14:textId="447445B5" w:rsidR="00CC7FB1" w:rsidRPr="00E97842" w:rsidRDefault="00CC7FB1" w:rsidP="00A15E9B">
      <w:pPr>
        <w:numPr>
          <w:ilvl w:val="0"/>
          <w:numId w:val="50"/>
        </w:numPr>
        <w:spacing w:before="100" w:beforeAutospacing="1" w:after="100" w:afterAutospacing="1"/>
      </w:pPr>
      <w:r w:rsidRPr="00E97842">
        <w:t xml:space="preserve">Other high-grade non-osteosarcoma variants such as undifferentiated </w:t>
      </w:r>
      <w:r w:rsidR="008E580B" w:rsidRPr="00E97842">
        <w:t>pleomorphic</w:t>
      </w:r>
      <w:r w:rsidRPr="00E97842">
        <w:t xml:space="preserve"> sarcoma (UPS) of bone could also be treated using this algorithm.</w:t>
      </w:r>
    </w:p>
    <w:p w14:paraId="00B04625" w14:textId="35D23920" w:rsidR="00CC7FB1" w:rsidRPr="00E97842" w:rsidRDefault="00CC7FB1" w:rsidP="00A15E9B">
      <w:pPr>
        <w:numPr>
          <w:ilvl w:val="0"/>
          <w:numId w:val="50"/>
        </w:numPr>
        <w:spacing w:before="100" w:beforeAutospacing="1" w:after="100" w:afterAutospacing="1"/>
      </w:pPr>
      <w:r w:rsidRPr="00E97842">
        <w:t xml:space="preserve">Selected older patients may benefit from immediate </w:t>
      </w:r>
      <w:r w:rsidR="008E580B" w:rsidRPr="00E97842">
        <w:t>surgery.</w:t>
      </w:r>
    </w:p>
    <w:p w14:paraId="16BA1F82" w14:textId="25858741" w:rsidR="003E214E" w:rsidRPr="00E97842" w:rsidRDefault="003E214E" w:rsidP="00A15E9B">
      <w:pPr>
        <w:numPr>
          <w:ilvl w:val="0"/>
          <w:numId w:val="50"/>
        </w:numPr>
        <w:spacing w:before="100" w:beforeAutospacing="1" w:after="100" w:afterAutospacing="1"/>
      </w:pPr>
      <w:r w:rsidRPr="00E97842">
        <w:t>Response is defined by pathologic mapping per institutional guidelines; the amount of viable tumor is reported as &lt;10% of the tumor area in cases showing a good response and &gt;= 10% in cases showing a poor response.</w:t>
      </w:r>
    </w:p>
    <w:p w14:paraId="7E291754" w14:textId="4FE80302" w:rsidR="003E214E" w:rsidRPr="00E97842" w:rsidRDefault="003E214E" w:rsidP="00A15E9B">
      <w:pPr>
        <w:numPr>
          <w:ilvl w:val="0"/>
          <w:numId w:val="50"/>
        </w:numPr>
        <w:spacing w:before="100" w:beforeAutospacing="1" w:after="100" w:afterAutospacing="1"/>
      </w:pPr>
      <w:r w:rsidRPr="00E97842">
        <w:t>Principles of Radiation therapy (BONE-C).</w:t>
      </w:r>
    </w:p>
    <w:p w14:paraId="273971FD" w14:textId="5CA96AAD" w:rsidR="003E214E" w:rsidRPr="00E97842" w:rsidRDefault="003E214E" w:rsidP="00A15E9B">
      <w:pPr>
        <w:numPr>
          <w:ilvl w:val="0"/>
          <w:numId w:val="50"/>
        </w:numPr>
        <w:spacing w:before="100" w:beforeAutospacing="1" w:after="100" w:afterAutospacing="1"/>
      </w:pPr>
      <w:r w:rsidRPr="00E97842">
        <w:lastRenderedPageBreak/>
        <w:t xml:space="preserve">See discussion for further </w:t>
      </w:r>
      <w:r w:rsidR="008E580B" w:rsidRPr="00E97842">
        <w:t>information.</w:t>
      </w:r>
    </w:p>
    <w:p w14:paraId="5ABCE53E" w14:textId="3790F1F5" w:rsidR="003E214E" w:rsidRPr="00E97842" w:rsidRDefault="003E214E" w:rsidP="003E214E">
      <w:pPr>
        <w:pStyle w:val="NormalWeb"/>
      </w:pPr>
      <w:r w:rsidRPr="00E97842">
        <w:t>Page 24:</w:t>
      </w:r>
    </w:p>
    <w:p w14:paraId="141D778B" w14:textId="77777777" w:rsidR="003E214E" w:rsidRPr="00E97842" w:rsidRDefault="003E214E" w:rsidP="003E214E">
      <w:pPr>
        <w:pStyle w:val="Heading3"/>
        <w:rPr>
          <w:rStyle w:val="Strong"/>
        </w:rPr>
      </w:pPr>
      <w:r w:rsidRPr="00E97842">
        <w:rPr>
          <w:rStyle w:val="Strong"/>
        </w:rPr>
        <w:t>Presentation:</w:t>
      </w:r>
    </w:p>
    <w:p w14:paraId="20D86B79" w14:textId="77777777" w:rsidR="003E214E" w:rsidRPr="00E97842" w:rsidRDefault="003E214E" w:rsidP="003E214E">
      <w:pPr>
        <w:pStyle w:val="Heading3"/>
        <w:rPr>
          <w:rStyle w:val="Strong"/>
        </w:rPr>
      </w:pPr>
      <w:r w:rsidRPr="00E97842">
        <w:rPr>
          <w:rStyle w:val="Strong"/>
        </w:rPr>
        <w:t>Metastatic disease at presentation</w:t>
      </w:r>
    </w:p>
    <w:p w14:paraId="4B9C2E69" w14:textId="77777777" w:rsidR="003E214E" w:rsidRPr="00E97842" w:rsidRDefault="003E214E" w:rsidP="003E214E">
      <w:pPr>
        <w:pStyle w:val="Heading4"/>
        <w:rPr>
          <w:b w:val="0"/>
          <w:bCs w:val="0"/>
        </w:rPr>
      </w:pPr>
      <w:r w:rsidRPr="00E97842">
        <w:rPr>
          <w:rFonts w:ascii="Segoe UI Symbol" w:hAnsi="Segoe UI Symbol" w:cs="Segoe UI Symbol"/>
          <w:b w:val="0"/>
          <w:bCs w:val="0"/>
        </w:rPr>
        <w:t>➤</w:t>
      </w:r>
      <w:r w:rsidRPr="00E97842">
        <w:rPr>
          <w:b w:val="0"/>
          <w:bCs w:val="0"/>
        </w:rPr>
        <w:t xml:space="preserve"> </w:t>
      </w:r>
      <w:r w:rsidRPr="00E97842">
        <w:rPr>
          <w:rStyle w:val="Strong"/>
        </w:rPr>
        <w:t>If Resectable (pulmonary, visceral, or skeletal metastases):</w:t>
      </w:r>
    </w:p>
    <w:p w14:paraId="41AD58F2" w14:textId="77777777" w:rsidR="003E214E" w:rsidRPr="00E97842" w:rsidRDefault="003E214E" w:rsidP="003E214E">
      <w:pPr>
        <w:numPr>
          <w:ilvl w:val="0"/>
          <w:numId w:val="59"/>
        </w:numPr>
        <w:spacing w:before="100" w:beforeAutospacing="1" w:after="100" w:afterAutospacing="1"/>
      </w:pPr>
      <w:r w:rsidRPr="00E97842">
        <w:rPr>
          <w:rStyle w:val="Strong"/>
          <w:b w:val="0"/>
          <w:bCs w:val="0"/>
        </w:rPr>
        <w:t>Primary Treatment:</w:t>
      </w:r>
      <w:r w:rsidRPr="00E97842">
        <w:t xml:space="preserve"> </w:t>
      </w:r>
    </w:p>
    <w:p w14:paraId="323A1DD9" w14:textId="77777777" w:rsidR="003E214E" w:rsidRPr="00E97842" w:rsidRDefault="003E214E" w:rsidP="003E214E">
      <w:pPr>
        <w:numPr>
          <w:ilvl w:val="1"/>
          <w:numId w:val="59"/>
        </w:numPr>
        <w:spacing w:before="100" w:beforeAutospacing="1" w:after="100" w:afterAutospacing="1"/>
      </w:pPr>
      <w:r w:rsidRPr="00E97842">
        <w:rPr>
          <w:rStyle w:val="Strong"/>
          <w:b w:val="0"/>
          <w:bCs w:val="0"/>
        </w:rPr>
        <w:t>See OSTEO-2</w:t>
      </w:r>
      <w:r w:rsidRPr="00E97842">
        <w:t xml:space="preserve"> for management of the primary tumor.</w:t>
      </w:r>
    </w:p>
    <w:p w14:paraId="7A97D0D1" w14:textId="0899FC68" w:rsidR="003E214E" w:rsidRPr="00E97842" w:rsidRDefault="003E214E" w:rsidP="003E214E">
      <w:pPr>
        <w:numPr>
          <w:ilvl w:val="1"/>
          <w:numId w:val="59"/>
        </w:numPr>
        <w:spacing w:before="100" w:beforeAutospacing="1" w:after="100" w:afterAutospacing="1"/>
      </w:pPr>
      <w:r w:rsidRPr="00E97842">
        <w:rPr>
          <w:rStyle w:val="Strong"/>
          <w:b w:val="0"/>
          <w:bCs w:val="0"/>
        </w:rPr>
        <w:t>Chemotherapy</w:t>
      </w:r>
      <w:r w:rsidRPr="00E97842">
        <w:t xml:space="preserve"> </w:t>
      </w:r>
    </w:p>
    <w:p w14:paraId="2D32CA9A" w14:textId="27D28C7A" w:rsidR="003E214E" w:rsidRPr="00E97842" w:rsidRDefault="008E580B" w:rsidP="003E214E">
      <w:pPr>
        <w:numPr>
          <w:ilvl w:val="1"/>
          <w:numId w:val="59"/>
        </w:numPr>
        <w:spacing w:before="100" w:beforeAutospacing="1" w:after="100" w:afterAutospacing="1"/>
      </w:pPr>
      <w:r w:rsidRPr="00E97842">
        <w:rPr>
          <w:rStyle w:val="Strong"/>
          <w:b w:val="0"/>
          <w:bCs w:val="0"/>
        </w:rPr>
        <w:t>Mastectomy</w:t>
      </w:r>
      <w:r w:rsidR="003E214E" w:rsidRPr="00E97842">
        <w:t xml:space="preserve"> </w:t>
      </w:r>
      <w:r w:rsidR="003E214E" w:rsidRPr="00E97842">
        <w:rPr>
          <w:rStyle w:val="Strong"/>
          <w:b w:val="0"/>
          <w:bCs w:val="0"/>
        </w:rPr>
        <w:t>OR</w:t>
      </w:r>
    </w:p>
    <w:p w14:paraId="10934659" w14:textId="77777777" w:rsidR="003E214E" w:rsidRPr="00E97842" w:rsidRDefault="003E214E" w:rsidP="003E214E">
      <w:pPr>
        <w:numPr>
          <w:ilvl w:val="1"/>
          <w:numId w:val="59"/>
        </w:numPr>
        <w:spacing w:before="100" w:beforeAutospacing="1" w:after="100" w:afterAutospacing="1"/>
      </w:pPr>
      <w:r w:rsidRPr="00E97842">
        <w:rPr>
          <w:rStyle w:val="Strong"/>
          <w:b w:val="0"/>
          <w:bCs w:val="0"/>
        </w:rPr>
        <w:t>Stereotactic RT</w:t>
      </w:r>
      <w:r w:rsidRPr="00E97842">
        <w:t xml:space="preserve"> (Radiation Therapy), </w:t>
      </w:r>
      <w:r w:rsidRPr="00E97842">
        <w:rPr>
          <w:rStyle w:val="Strong"/>
          <w:b w:val="0"/>
          <w:bCs w:val="0"/>
        </w:rPr>
        <w:t>OR</w:t>
      </w:r>
    </w:p>
    <w:p w14:paraId="7CFE73FC" w14:textId="3B377DCE" w:rsidR="003E214E" w:rsidRPr="00E97842" w:rsidRDefault="003E214E" w:rsidP="003E214E">
      <w:pPr>
        <w:numPr>
          <w:ilvl w:val="1"/>
          <w:numId w:val="59"/>
        </w:numPr>
        <w:spacing w:before="100" w:beforeAutospacing="1" w:after="100" w:afterAutospacing="1"/>
      </w:pPr>
      <w:r w:rsidRPr="00E97842">
        <w:rPr>
          <w:rStyle w:val="Strong"/>
          <w:b w:val="0"/>
          <w:bCs w:val="0"/>
        </w:rPr>
        <w:t>Ablation</w:t>
      </w:r>
      <w:r w:rsidRPr="00E97842">
        <w:t xml:space="preserve"> (if pulmonary </w:t>
      </w:r>
      <w:r w:rsidR="008E580B" w:rsidRPr="00E97842">
        <w:t>mastectomy</w:t>
      </w:r>
      <w:r w:rsidRPr="00E97842">
        <w:t xml:space="preserve"> is not possible).</w:t>
      </w:r>
    </w:p>
    <w:p w14:paraId="4E7E590D" w14:textId="4D8FBEBF" w:rsidR="003E214E" w:rsidRPr="00E97842" w:rsidRDefault="003E214E" w:rsidP="003E214E">
      <w:pPr>
        <w:pStyle w:val="NormalWeb"/>
      </w:pPr>
      <w:r w:rsidRPr="00E97842">
        <w:rPr>
          <w:rStyle w:val="Strong"/>
          <w:b w:val="0"/>
          <w:bCs w:val="0"/>
        </w:rPr>
        <w:t>Then proceed to: Surveillance (OSTEO-4)</w:t>
      </w:r>
    </w:p>
    <w:p w14:paraId="602B302C" w14:textId="77777777" w:rsidR="003E214E" w:rsidRPr="00E97842" w:rsidRDefault="003E214E" w:rsidP="003E214E">
      <w:pPr>
        <w:pStyle w:val="Heading4"/>
        <w:rPr>
          <w:b w:val="0"/>
          <w:bCs w:val="0"/>
        </w:rPr>
      </w:pPr>
      <w:r w:rsidRPr="00E97842">
        <w:rPr>
          <w:rFonts w:ascii="Segoe UI Symbol" w:hAnsi="Segoe UI Symbol" w:cs="Segoe UI Symbol"/>
          <w:b w:val="0"/>
          <w:bCs w:val="0"/>
        </w:rPr>
        <w:t>➤</w:t>
      </w:r>
      <w:r w:rsidRPr="00E97842">
        <w:rPr>
          <w:b w:val="0"/>
          <w:bCs w:val="0"/>
        </w:rPr>
        <w:t xml:space="preserve"> </w:t>
      </w:r>
      <w:r w:rsidRPr="00E97842">
        <w:rPr>
          <w:rStyle w:val="Strong"/>
        </w:rPr>
        <w:t>If Unresectable:</w:t>
      </w:r>
    </w:p>
    <w:p w14:paraId="73E3E9C3" w14:textId="77777777" w:rsidR="003E214E" w:rsidRPr="00E97842" w:rsidRDefault="003E214E" w:rsidP="003E214E">
      <w:pPr>
        <w:numPr>
          <w:ilvl w:val="0"/>
          <w:numId w:val="60"/>
        </w:numPr>
        <w:spacing w:before="100" w:beforeAutospacing="1" w:after="100" w:afterAutospacing="1"/>
      </w:pPr>
      <w:r w:rsidRPr="00E97842">
        <w:rPr>
          <w:rStyle w:val="Strong"/>
          <w:b w:val="0"/>
          <w:bCs w:val="0"/>
        </w:rPr>
        <w:t>Primary Treatment:</w:t>
      </w:r>
      <w:r w:rsidRPr="00E97842">
        <w:t xml:space="preserve"> </w:t>
      </w:r>
    </w:p>
    <w:p w14:paraId="098BDF9F" w14:textId="68EDFDDA" w:rsidR="003E214E" w:rsidRPr="00E97842" w:rsidRDefault="003E214E" w:rsidP="003E214E">
      <w:pPr>
        <w:numPr>
          <w:ilvl w:val="1"/>
          <w:numId w:val="60"/>
        </w:numPr>
        <w:spacing w:before="100" w:beforeAutospacing="1" w:after="100" w:afterAutospacing="1"/>
      </w:pPr>
      <w:r w:rsidRPr="00E97842">
        <w:rPr>
          <w:rStyle w:val="Strong"/>
          <w:b w:val="0"/>
          <w:bCs w:val="0"/>
        </w:rPr>
        <w:t>Chemotherapy</w:t>
      </w:r>
      <w:r w:rsidRPr="00E97842">
        <w:t xml:space="preserve"> </w:t>
      </w:r>
    </w:p>
    <w:p w14:paraId="560E7AF3" w14:textId="77777777" w:rsidR="003E214E" w:rsidRPr="00E97842" w:rsidRDefault="003E214E" w:rsidP="003E214E">
      <w:pPr>
        <w:numPr>
          <w:ilvl w:val="1"/>
          <w:numId w:val="60"/>
        </w:numPr>
        <w:spacing w:before="100" w:beforeAutospacing="1" w:after="100" w:afterAutospacing="1"/>
      </w:pPr>
      <w:r w:rsidRPr="00E97842">
        <w:rPr>
          <w:rStyle w:val="Strong"/>
          <w:b w:val="0"/>
          <w:bCs w:val="0"/>
        </w:rPr>
        <w:t>Radiation Therapy (RT)</w:t>
      </w:r>
      <w:r w:rsidRPr="00E97842">
        <w:t>.</w:t>
      </w:r>
    </w:p>
    <w:p w14:paraId="048FB238" w14:textId="77777777" w:rsidR="003E214E" w:rsidRPr="00E97842" w:rsidRDefault="003E214E" w:rsidP="003E214E">
      <w:pPr>
        <w:numPr>
          <w:ilvl w:val="1"/>
          <w:numId w:val="60"/>
        </w:numPr>
        <w:spacing w:before="100" w:beforeAutospacing="1" w:after="100" w:afterAutospacing="1"/>
      </w:pPr>
      <w:r w:rsidRPr="00E97842">
        <w:rPr>
          <w:rStyle w:val="Strong"/>
          <w:b w:val="0"/>
          <w:bCs w:val="0"/>
        </w:rPr>
        <w:t>Reassess primary site</w:t>
      </w:r>
      <w:r w:rsidRPr="00E97842">
        <w:t xml:space="preserve"> as appropriate for local control.</w:t>
      </w:r>
    </w:p>
    <w:p w14:paraId="0BECAD6E" w14:textId="56FB3276" w:rsidR="003E214E" w:rsidRPr="00E97842" w:rsidRDefault="003E214E" w:rsidP="00E97842">
      <w:pPr>
        <w:pStyle w:val="NormalWeb"/>
      </w:pPr>
      <w:r w:rsidRPr="00E97842">
        <w:rPr>
          <w:rStyle w:val="Strong"/>
          <w:b w:val="0"/>
          <w:bCs w:val="0"/>
        </w:rPr>
        <w:t>Then proceed to: Surveillance (OSTEO-4)</w:t>
      </w:r>
    </w:p>
    <w:p w14:paraId="11C6163A" w14:textId="77777777" w:rsidR="003E214E" w:rsidRPr="00E97842" w:rsidRDefault="003E214E" w:rsidP="003E214E">
      <w:pPr>
        <w:pStyle w:val="Heading3"/>
        <w:rPr>
          <w:b w:val="0"/>
          <w:bCs w:val="0"/>
        </w:rPr>
      </w:pPr>
      <w:r w:rsidRPr="00E97842">
        <w:rPr>
          <w:rStyle w:val="Strong"/>
        </w:rPr>
        <w:t>Footnotes and Considerations:</w:t>
      </w:r>
    </w:p>
    <w:p w14:paraId="774F6A8F" w14:textId="56057CA2" w:rsidR="003E214E" w:rsidRPr="00E97842" w:rsidRDefault="003E214E" w:rsidP="003E214E">
      <w:pPr>
        <w:numPr>
          <w:ilvl w:val="0"/>
          <w:numId w:val="61"/>
        </w:numPr>
        <w:spacing w:before="100" w:beforeAutospacing="1" w:after="100" w:afterAutospacing="1"/>
      </w:pPr>
      <w:r w:rsidRPr="00E97842">
        <w:t>Principles of Bone Cancer Management (BONE-A).</w:t>
      </w:r>
    </w:p>
    <w:p w14:paraId="3CB7F8B2" w14:textId="3C8E6379" w:rsidR="003E214E" w:rsidRPr="00E97842" w:rsidRDefault="003E214E" w:rsidP="003E214E">
      <w:pPr>
        <w:numPr>
          <w:ilvl w:val="0"/>
          <w:numId w:val="61"/>
        </w:numPr>
        <w:spacing w:before="100" w:beforeAutospacing="1" w:after="100" w:afterAutospacing="1"/>
      </w:pPr>
      <w:r w:rsidRPr="00E97842">
        <w:t>Bone Cancer Systemic Therapy Agents (BONE-B).</w:t>
      </w:r>
    </w:p>
    <w:p w14:paraId="78CC8B2B" w14:textId="69BE0B1C" w:rsidR="003E214E" w:rsidRPr="00E97842" w:rsidRDefault="003E214E" w:rsidP="003E214E">
      <w:pPr>
        <w:numPr>
          <w:ilvl w:val="0"/>
          <w:numId w:val="61"/>
        </w:numPr>
        <w:spacing w:before="100" w:beforeAutospacing="1" w:after="100" w:afterAutospacing="1"/>
      </w:pPr>
      <w:r w:rsidRPr="00E97842">
        <w:t>Principles of Radiation Therapy (BONE-C).</w:t>
      </w:r>
    </w:p>
    <w:p w14:paraId="409EC8C5" w14:textId="77777777" w:rsidR="003E214E" w:rsidRPr="00E97842" w:rsidRDefault="003E214E" w:rsidP="003E214E">
      <w:pPr>
        <w:numPr>
          <w:ilvl w:val="0"/>
          <w:numId w:val="61"/>
        </w:numPr>
        <w:spacing w:before="100" w:beforeAutospacing="1" w:after="100" w:afterAutospacing="1"/>
      </w:pPr>
      <w:r w:rsidRPr="00E97842">
        <w:t>Consider CGP (Comprehensive Genomic Profiling) with validated and/or FDA-approved assay to determine targeted therapy opportunities.</w:t>
      </w:r>
    </w:p>
    <w:p w14:paraId="7437C8AB" w14:textId="7A611756" w:rsidR="003E214E" w:rsidRPr="00E97842" w:rsidRDefault="003E214E" w:rsidP="003E214E">
      <w:pPr>
        <w:numPr>
          <w:ilvl w:val="0"/>
          <w:numId w:val="61"/>
        </w:numPr>
        <w:spacing w:before="100" w:beforeAutospacing="1" w:after="100" w:afterAutospacing="1"/>
      </w:pPr>
      <w:r w:rsidRPr="00E97842">
        <w:t xml:space="preserve">Consider testing for </w:t>
      </w:r>
      <w:r w:rsidRPr="00E97842">
        <w:rPr>
          <w:rStyle w:val="Strong"/>
          <w:b w:val="0"/>
          <w:bCs w:val="0"/>
        </w:rPr>
        <w:t>TMB</w:t>
      </w:r>
      <w:r w:rsidRPr="00E97842">
        <w:t xml:space="preserve"> (Tumor Mutational Burden) and </w:t>
      </w:r>
      <w:r w:rsidRPr="00E97842">
        <w:rPr>
          <w:rStyle w:val="Strong"/>
          <w:b w:val="0"/>
          <w:bCs w:val="0"/>
        </w:rPr>
        <w:t>MMR/MSI</w:t>
      </w:r>
      <w:r w:rsidRPr="00E97842">
        <w:t xml:space="preserve"> (Mismatch Repair/Microsatellite Instability) as determined by validated and/or FDA-approved assays to guide treatment </w:t>
      </w:r>
      <w:r w:rsidR="008E580B" w:rsidRPr="00E97842">
        <w:t>options.</w:t>
      </w:r>
    </w:p>
    <w:p w14:paraId="546BCB99" w14:textId="04B0D7F5" w:rsidR="00A15E9B" w:rsidRPr="00E97842" w:rsidRDefault="003E214E" w:rsidP="00633D31">
      <w:pPr>
        <w:pStyle w:val="NormalWeb"/>
      </w:pPr>
      <w:r w:rsidRPr="00E97842">
        <w:t>Page 25:</w:t>
      </w:r>
    </w:p>
    <w:p w14:paraId="2D9074BB" w14:textId="77777777" w:rsidR="003E214E" w:rsidRPr="00E97842" w:rsidRDefault="003E214E" w:rsidP="003E214E">
      <w:pPr>
        <w:spacing w:before="100" w:beforeAutospacing="1" w:after="100" w:afterAutospacing="1"/>
        <w:outlineLvl w:val="2"/>
        <w:rPr>
          <w:sz w:val="27"/>
          <w:szCs w:val="27"/>
        </w:rPr>
      </w:pPr>
      <w:r w:rsidRPr="00E97842">
        <w:rPr>
          <w:sz w:val="27"/>
          <w:szCs w:val="27"/>
        </w:rPr>
        <w:t>1. Surveillance Phase:</w:t>
      </w:r>
    </w:p>
    <w:p w14:paraId="19DB00B4" w14:textId="77777777" w:rsidR="003E214E" w:rsidRPr="00E97842" w:rsidRDefault="003E214E" w:rsidP="003E214E">
      <w:pPr>
        <w:numPr>
          <w:ilvl w:val="0"/>
          <w:numId w:val="62"/>
        </w:numPr>
        <w:spacing w:before="100" w:beforeAutospacing="1" w:after="100" w:afterAutospacing="1"/>
      </w:pPr>
      <w:r w:rsidRPr="00E97842">
        <w:t>Physical exam, imaging of primary site and chest.</w:t>
      </w:r>
    </w:p>
    <w:p w14:paraId="01B6B9E8" w14:textId="77777777" w:rsidR="003E214E" w:rsidRPr="00E97842" w:rsidRDefault="003E214E" w:rsidP="003E214E">
      <w:pPr>
        <w:numPr>
          <w:ilvl w:val="0"/>
          <w:numId w:val="62"/>
        </w:numPr>
        <w:spacing w:before="100" w:beforeAutospacing="1" w:after="100" w:afterAutospacing="1"/>
      </w:pPr>
      <w:r w:rsidRPr="00E97842">
        <w:t xml:space="preserve">Follow-up schedule (Orthopedic and Oncologic): </w:t>
      </w:r>
    </w:p>
    <w:p w14:paraId="5A06BBD1" w14:textId="77777777" w:rsidR="003E214E" w:rsidRPr="00E97842" w:rsidRDefault="003E214E" w:rsidP="003E214E">
      <w:pPr>
        <w:numPr>
          <w:ilvl w:val="1"/>
          <w:numId w:val="62"/>
        </w:numPr>
        <w:spacing w:before="100" w:beforeAutospacing="1" w:after="100" w:afterAutospacing="1"/>
      </w:pPr>
      <w:r w:rsidRPr="00E97842">
        <w:lastRenderedPageBreak/>
        <w:t>Every 3 months for years 1 and 2.</w:t>
      </w:r>
    </w:p>
    <w:p w14:paraId="4F602628" w14:textId="77777777" w:rsidR="003E214E" w:rsidRPr="00E97842" w:rsidRDefault="003E214E" w:rsidP="003E214E">
      <w:pPr>
        <w:numPr>
          <w:ilvl w:val="1"/>
          <w:numId w:val="62"/>
        </w:numPr>
        <w:spacing w:before="100" w:beforeAutospacing="1" w:after="100" w:afterAutospacing="1"/>
      </w:pPr>
      <w:r w:rsidRPr="00E97842">
        <w:t>Every 4 months for year 3.</w:t>
      </w:r>
    </w:p>
    <w:p w14:paraId="36A4A639" w14:textId="77777777" w:rsidR="003E214E" w:rsidRPr="00E97842" w:rsidRDefault="003E214E" w:rsidP="003E214E">
      <w:pPr>
        <w:numPr>
          <w:ilvl w:val="1"/>
          <w:numId w:val="62"/>
        </w:numPr>
        <w:spacing w:before="100" w:beforeAutospacing="1" w:after="100" w:afterAutospacing="1"/>
      </w:pPr>
      <w:r w:rsidRPr="00E97842">
        <w:t>Every 6 months for years 4 and 5, and yearly thereafter, as clinically indicated.</w:t>
      </w:r>
    </w:p>
    <w:p w14:paraId="65899C71" w14:textId="77777777" w:rsidR="003E214E" w:rsidRPr="00E97842" w:rsidRDefault="003E214E" w:rsidP="003E214E">
      <w:pPr>
        <w:numPr>
          <w:ilvl w:val="0"/>
          <w:numId w:val="62"/>
        </w:numPr>
        <w:spacing w:before="100" w:beforeAutospacing="1" w:after="100" w:afterAutospacing="1"/>
      </w:pPr>
      <w:r w:rsidRPr="00E97842">
        <w:t>CBC and other laboratory studies as clinically indicated.</w:t>
      </w:r>
    </w:p>
    <w:p w14:paraId="6B437CAE" w14:textId="77777777" w:rsidR="003E214E" w:rsidRPr="00E97842" w:rsidRDefault="003E214E" w:rsidP="003E214E">
      <w:pPr>
        <w:numPr>
          <w:ilvl w:val="0"/>
          <w:numId w:val="62"/>
        </w:numPr>
        <w:spacing w:before="100" w:beforeAutospacing="1" w:after="100" w:afterAutospacing="1"/>
      </w:pPr>
      <w:r w:rsidRPr="00E97842">
        <w:t>Consider FDG-PET/CT (head-to-toe) and/or bone scan (category 2B).</w:t>
      </w:r>
    </w:p>
    <w:p w14:paraId="51CEAC85" w14:textId="067FA99D" w:rsidR="003E214E" w:rsidRPr="00E97842" w:rsidRDefault="003E214E" w:rsidP="003E214E">
      <w:pPr>
        <w:numPr>
          <w:ilvl w:val="0"/>
          <w:numId w:val="62"/>
        </w:numPr>
        <w:spacing w:before="100" w:beforeAutospacing="1" w:after="100" w:afterAutospacing="1"/>
      </w:pPr>
      <w:r w:rsidRPr="00E97842">
        <w:t>Reassess function every visit.</w:t>
      </w:r>
    </w:p>
    <w:p w14:paraId="00BD3925" w14:textId="77777777" w:rsidR="003E214E" w:rsidRPr="00E97842" w:rsidRDefault="003E214E" w:rsidP="003E214E">
      <w:pPr>
        <w:spacing w:before="100" w:beforeAutospacing="1" w:after="100" w:afterAutospacing="1"/>
        <w:outlineLvl w:val="2"/>
        <w:rPr>
          <w:sz w:val="27"/>
          <w:szCs w:val="27"/>
        </w:rPr>
      </w:pPr>
      <w:r w:rsidRPr="00E97842">
        <w:rPr>
          <w:sz w:val="27"/>
          <w:szCs w:val="27"/>
        </w:rPr>
        <w:t>2. Relapse Detected:</w:t>
      </w:r>
    </w:p>
    <w:p w14:paraId="7529CA5A" w14:textId="4A9842BC" w:rsidR="003E214E" w:rsidRPr="00E97842" w:rsidRDefault="003E214E" w:rsidP="00E97842">
      <w:pPr>
        <w:spacing w:before="100" w:beforeAutospacing="1" w:after="100" w:afterAutospacing="1"/>
      </w:pPr>
      <w:r w:rsidRPr="00E97842">
        <w:t xml:space="preserve"> Chemotherapy and/or excision if possible.</w:t>
      </w:r>
    </w:p>
    <w:p w14:paraId="5F44CE1D" w14:textId="77777777" w:rsidR="003E214E" w:rsidRPr="00E97842" w:rsidRDefault="003E214E" w:rsidP="003E214E">
      <w:pPr>
        <w:spacing w:before="100" w:beforeAutospacing="1" w:after="100" w:afterAutospacing="1"/>
        <w:outlineLvl w:val="2"/>
        <w:rPr>
          <w:sz w:val="27"/>
          <w:szCs w:val="27"/>
        </w:rPr>
      </w:pPr>
      <w:r w:rsidRPr="00E97842">
        <w:rPr>
          <w:sz w:val="27"/>
          <w:szCs w:val="27"/>
        </w:rPr>
        <w:t>3. Imaging to Assess Response:</w:t>
      </w:r>
    </w:p>
    <w:p w14:paraId="6DA40C45" w14:textId="77777777" w:rsidR="003E214E" w:rsidRPr="00E97842" w:rsidRDefault="003E214E" w:rsidP="003E214E">
      <w:pPr>
        <w:numPr>
          <w:ilvl w:val="0"/>
          <w:numId w:val="63"/>
        </w:numPr>
        <w:spacing w:before="100" w:beforeAutospacing="1" w:after="100" w:afterAutospacing="1"/>
      </w:pPr>
      <w:r w:rsidRPr="00E97842">
        <w:t>X-rays of primary site.</w:t>
      </w:r>
    </w:p>
    <w:p w14:paraId="497795D2" w14:textId="77777777" w:rsidR="003E214E" w:rsidRPr="00E97842" w:rsidRDefault="003E214E" w:rsidP="003E214E">
      <w:pPr>
        <w:numPr>
          <w:ilvl w:val="0"/>
          <w:numId w:val="63"/>
        </w:numPr>
        <w:spacing w:before="100" w:beforeAutospacing="1" w:after="100" w:afterAutospacing="1"/>
      </w:pPr>
      <w:r w:rsidRPr="00E97842">
        <w:t>Contrast-enhanced CT ± MRI of local sites.</w:t>
      </w:r>
    </w:p>
    <w:p w14:paraId="338CB005" w14:textId="5589907E" w:rsidR="003E214E" w:rsidRPr="00E97842" w:rsidRDefault="003E214E" w:rsidP="003E214E">
      <w:pPr>
        <w:numPr>
          <w:ilvl w:val="0"/>
          <w:numId w:val="63"/>
        </w:numPr>
        <w:spacing w:before="100" w:beforeAutospacing="1" w:after="100" w:afterAutospacing="1"/>
      </w:pPr>
      <w:r w:rsidRPr="00E97842">
        <w:t xml:space="preserve">Chest CT </w:t>
      </w:r>
    </w:p>
    <w:p w14:paraId="37498443" w14:textId="77777777" w:rsidR="003E214E" w:rsidRPr="00E97842" w:rsidRDefault="003E214E" w:rsidP="003E214E">
      <w:pPr>
        <w:spacing w:before="100" w:beforeAutospacing="1" w:after="100" w:afterAutospacing="1"/>
        <w:outlineLvl w:val="2"/>
        <w:rPr>
          <w:sz w:val="27"/>
          <w:szCs w:val="27"/>
        </w:rPr>
      </w:pPr>
      <w:r w:rsidRPr="00E97842">
        <w:rPr>
          <w:sz w:val="27"/>
          <w:szCs w:val="27"/>
        </w:rPr>
        <w:t>4. Response Evaluation:</w:t>
      </w:r>
    </w:p>
    <w:p w14:paraId="01BCE1A8" w14:textId="6FC0FFEE" w:rsidR="003E214E" w:rsidRPr="00E97842" w:rsidRDefault="003E214E" w:rsidP="003E214E">
      <w:pPr>
        <w:spacing w:before="100" w:beforeAutospacing="1" w:after="100" w:afterAutospacing="1"/>
        <w:outlineLvl w:val="3"/>
      </w:pPr>
      <w:r w:rsidRPr="00E97842">
        <w:t>If Response detected→ Return to Surveillance Phase.</w:t>
      </w:r>
    </w:p>
    <w:p w14:paraId="560667D3" w14:textId="77777777" w:rsidR="003E214E" w:rsidRPr="00E97842" w:rsidRDefault="003E214E" w:rsidP="003E214E">
      <w:pPr>
        <w:spacing w:before="100" w:beforeAutospacing="1" w:after="100" w:afterAutospacing="1"/>
        <w:outlineLvl w:val="3"/>
      </w:pPr>
      <w:r w:rsidRPr="00E97842">
        <w:t>If Relapse/Progression detected:</w:t>
      </w:r>
    </w:p>
    <w:p w14:paraId="4583B64A" w14:textId="50E706ED" w:rsidR="003E214E" w:rsidRPr="00E97842" w:rsidRDefault="003E214E" w:rsidP="003E214E">
      <w:pPr>
        <w:spacing w:before="100" w:beforeAutospacing="1" w:after="100" w:afterAutospacing="1"/>
        <w:outlineLvl w:val="3"/>
      </w:pPr>
      <w:r w:rsidRPr="00E97842">
        <w:t>Consider:</w:t>
      </w:r>
    </w:p>
    <w:p w14:paraId="68F50B46" w14:textId="1F45E50D" w:rsidR="003E214E" w:rsidRPr="00E97842" w:rsidRDefault="003E214E" w:rsidP="003E214E">
      <w:pPr>
        <w:numPr>
          <w:ilvl w:val="0"/>
          <w:numId w:val="64"/>
        </w:numPr>
        <w:spacing w:before="100" w:beforeAutospacing="1" w:after="100" w:afterAutospacing="1"/>
      </w:pPr>
      <w:r w:rsidRPr="00E97842">
        <w:t>Excision (if possible) OR</w:t>
      </w:r>
    </w:p>
    <w:p w14:paraId="1BBE66D5" w14:textId="1CDE948D" w:rsidR="003E214E" w:rsidRPr="00E97842" w:rsidRDefault="003E214E" w:rsidP="003E214E">
      <w:pPr>
        <w:numPr>
          <w:ilvl w:val="0"/>
          <w:numId w:val="64"/>
        </w:numPr>
        <w:spacing w:before="100" w:beforeAutospacing="1" w:after="100" w:afterAutospacing="1"/>
      </w:pPr>
      <w:r w:rsidRPr="00E97842">
        <w:t>Clinical trial</w:t>
      </w:r>
      <w:r w:rsidR="00902D59" w:rsidRPr="00E97842">
        <w:t xml:space="preserve"> OR</w:t>
      </w:r>
    </w:p>
    <w:p w14:paraId="727BAA28" w14:textId="4B61F1F8" w:rsidR="003E214E" w:rsidRPr="00E97842" w:rsidRDefault="003E214E" w:rsidP="003E214E">
      <w:pPr>
        <w:numPr>
          <w:ilvl w:val="0"/>
          <w:numId w:val="64"/>
        </w:numPr>
        <w:spacing w:before="100" w:beforeAutospacing="1" w:after="100" w:afterAutospacing="1"/>
      </w:pPr>
      <w:r w:rsidRPr="00E97842">
        <w:t xml:space="preserve">Radiation Therapy (RT) </w:t>
      </w:r>
      <w:r w:rsidR="00902D59" w:rsidRPr="00E97842">
        <w:t>OR</w:t>
      </w:r>
    </w:p>
    <w:p w14:paraId="0D3BA3E4" w14:textId="77777777" w:rsidR="003E214E" w:rsidRPr="00E97842" w:rsidRDefault="003E214E" w:rsidP="003E214E">
      <w:pPr>
        <w:numPr>
          <w:ilvl w:val="0"/>
          <w:numId w:val="64"/>
        </w:numPr>
        <w:spacing w:before="100" w:beforeAutospacing="1" w:after="100" w:afterAutospacing="1"/>
      </w:pPr>
      <w:r w:rsidRPr="00E97842">
        <w:t>Best supportive care.</w:t>
      </w:r>
    </w:p>
    <w:p w14:paraId="440B0FC2" w14:textId="77777777" w:rsidR="003E214E" w:rsidRPr="00E97842" w:rsidRDefault="00C90FE2" w:rsidP="003E214E">
      <w:r w:rsidRPr="00C90FE2">
        <w:rPr>
          <w:noProof/>
          <w14:ligatures w14:val="standardContextual"/>
        </w:rPr>
        <w:pict w14:anchorId="391118D9">
          <v:rect id="_x0000_i1025" alt="" style="width:468pt;height:.05pt;mso-width-percent:0;mso-height-percent:0;mso-width-percent:0;mso-height-percent:0" o:hralign="center" o:hrstd="t" o:hr="t" fillcolor="#a0a0a0" stroked="f"/>
        </w:pict>
      </w:r>
    </w:p>
    <w:p w14:paraId="77686C93" w14:textId="77777777" w:rsidR="003E214E" w:rsidRPr="00E97842" w:rsidRDefault="003E214E" w:rsidP="003E214E">
      <w:pPr>
        <w:spacing w:before="100" w:beforeAutospacing="1" w:after="100" w:afterAutospacing="1"/>
        <w:outlineLvl w:val="2"/>
        <w:rPr>
          <w:sz w:val="27"/>
          <w:szCs w:val="27"/>
        </w:rPr>
      </w:pPr>
      <w:r w:rsidRPr="00E97842">
        <w:rPr>
          <w:sz w:val="27"/>
          <w:szCs w:val="27"/>
        </w:rPr>
        <w:t>Notes:</w:t>
      </w:r>
    </w:p>
    <w:p w14:paraId="0D42F5B8" w14:textId="77777777" w:rsidR="00902D59" w:rsidRPr="00E97842" w:rsidRDefault="00902D59" w:rsidP="003E214E">
      <w:pPr>
        <w:numPr>
          <w:ilvl w:val="0"/>
          <w:numId w:val="65"/>
        </w:numPr>
        <w:spacing w:before="100" w:beforeAutospacing="1" w:after="100" w:afterAutospacing="1"/>
      </w:pPr>
      <w:r w:rsidRPr="00E97842">
        <w:t>Principles of Bone Cancer Management (BONE-A).</w:t>
      </w:r>
    </w:p>
    <w:p w14:paraId="40E41607" w14:textId="77777777" w:rsidR="00902D59" w:rsidRPr="00E97842" w:rsidRDefault="00902D59" w:rsidP="003E214E">
      <w:pPr>
        <w:numPr>
          <w:ilvl w:val="0"/>
          <w:numId w:val="65"/>
        </w:numPr>
        <w:spacing w:before="100" w:beforeAutospacing="1" w:after="100" w:afterAutospacing="1"/>
      </w:pPr>
      <w:r w:rsidRPr="00E97842">
        <w:t>Chest CT can be performed with or without contrast as clinically indicated. Low-dose, non-contrast CT is recommended for restaging.</w:t>
      </w:r>
    </w:p>
    <w:p w14:paraId="4BAC5BBA" w14:textId="77777777" w:rsidR="00902D59" w:rsidRPr="00E97842" w:rsidRDefault="00902D59" w:rsidP="003E214E">
      <w:pPr>
        <w:numPr>
          <w:ilvl w:val="0"/>
          <w:numId w:val="65"/>
        </w:numPr>
        <w:spacing w:before="100" w:beforeAutospacing="1" w:after="100" w:afterAutospacing="1"/>
      </w:pPr>
      <w:r w:rsidRPr="00E97842">
        <w:t>Bone Cancer Systemic Therapy Agents (BONE-B).</w:t>
      </w:r>
    </w:p>
    <w:p w14:paraId="36C47799" w14:textId="77777777" w:rsidR="00902D59" w:rsidRPr="00E97842" w:rsidRDefault="00902D59" w:rsidP="003E214E">
      <w:pPr>
        <w:numPr>
          <w:ilvl w:val="0"/>
          <w:numId w:val="65"/>
        </w:numPr>
        <w:spacing w:before="100" w:beforeAutospacing="1" w:after="100" w:afterAutospacing="1"/>
      </w:pPr>
      <w:r w:rsidRPr="00E97842">
        <w:t>Principles of radiation Therapy (BONE-C).</w:t>
      </w:r>
    </w:p>
    <w:p w14:paraId="5937B404" w14:textId="2A2CF59C" w:rsidR="003E214E" w:rsidRPr="00E97842" w:rsidRDefault="00902D59" w:rsidP="003E214E">
      <w:pPr>
        <w:numPr>
          <w:ilvl w:val="0"/>
          <w:numId w:val="65"/>
        </w:numPr>
        <w:spacing w:before="100" w:beforeAutospacing="1" w:after="100" w:afterAutospacing="1"/>
      </w:pPr>
      <w:r w:rsidRPr="00E97842">
        <w:t>Use the same imaging technique that was performed in the initial workup.</w:t>
      </w:r>
    </w:p>
    <w:p w14:paraId="4901E8E6" w14:textId="2DFD150A" w:rsidR="003E214E" w:rsidRPr="00E97842" w:rsidRDefault="003E214E" w:rsidP="003E214E">
      <w:pPr>
        <w:numPr>
          <w:ilvl w:val="0"/>
          <w:numId w:val="65"/>
        </w:numPr>
        <w:spacing w:before="100" w:beforeAutospacing="1" w:after="100" w:afterAutospacing="1"/>
      </w:pPr>
      <w:r w:rsidRPr="00E97842">
        <w:t xml:space="preserve">RT may include </w:t>
      </w:r>
      <w:r w:rsidR="00902D59" w:rsidRPr="00E97842">
        <w:t xml:space="preserve">radiopharmaceuticals, including </w:t>
      </w:r>
      <w:r w:rsidRPr="00E97842">
        <w:t>radium-223.</w:t>
      </w:r>
    </w:p>
    <w:p w14:paraId="7A1A5D91" w14:textId="77777777" w:rsidR="003E214E" w:rsidRPr="00E97842" w:rsidRDefault="003E214E" w:rsidP="00633D31">
      <w:pPr>
        <w:pStyle w:val="NormalWeb"/>
      </w:pPr>
    </w:p>
    <w:sectPr w:rsidR="003E214E" w:rsidRPr="00E9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B68"/>
    <w:multiLevelType w:val="hybridMultilevel"/>
    <w:tmpl w:val="17C0A0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5F66C9"/>
    <w:multiLevelType w:val="hybridMultilevel"/>
    <w:tmpl w:val="D778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01C"/>
    <w:multiLevelType w:val="hybridMultilevel"/>
    <w:tmpl w:val="8B80457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324B7D"/>
    <w:multiLevelType w:val="hybridMultilevel"/>
    <w:tmpl w:val="6E2CE6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6B49E8"/>
    <w:multiLevelType w:val="multilevel"/>
    <w:tmpl w:val="1C1812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A7B13"/>
    <w:multiLevelType w:val="hybridMultilevel"/>
    <w:tmpl w:val="1576C6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73881"/>
    <w:multiLevelType w:val="multilevel"/>
    <w:tmpl w:val="CFF2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1730A"/>
    <w:multiLevelType w:val="hybridMultilevel"/>
    <w:tmpl w:val="14A8D9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25160A5"/>
    <w:multiLevelType w:val="multilevel"/>
    <w:tmpl w:val="E0C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60E35"/>
    <w:multiLevelType w:val="multilevel"/>
    <w:tmpl w:val="8916B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F233D"/>
    <w:multiLevelType w:val="hybridMultilevel"/>
    <w:tmpl w:val="EAD6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80AC2"/>
    <w:multiLevelType w:val="hybridMultilevel"/>
    <w:tmpl w:val="15B40B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4D7E38"/>
    <w:multiLevelType w:val="multilevel"/>
    <w:tmpl w:val="DC42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B7B2C"/>
    <w:multiLevelType w:val="multilevel"/>
    <w:tmpl w:val="520E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561D4"/>
    <w:multiLevelType w:val="multilevel"/>
    <w:tmpl w:val="BCE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87935"/>
    <w:multiLevelType w:val="hybridMultilevel"/>
    <w:tmpl w:val="84124B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E22F98"/>
    <w:multiLevelType w:val="hybridMultilevel"/>
    <w:tmpl w:val="1B68DF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74A1E50"/>
    <w:multiLevelType w:val="hybridMultilevel"/>
    <w:tmpl w:val="369C5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648FA"/>
    <w:multiLevelType w:val="multilevel"/>
    <w:tmpl w:val="EBD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5230D"/>
    <w:multiLevelType w:val="hybridMultilevel"/>
    <w:tmpl w:val="B89E3E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8AC26FC"/>
    <w:multiLevelType w:val="multilevel"/>
    <w:tmpl w:val="B91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67F16"/>
    <w:multiLevelType w:val="hybridMultilevel"/>
    <w:tmpl w:val="9CA4BFFC"/>
    <w:lvl w:ilvl="0" w:tplc="04090003">
      <w:start w:val="1"/>
      <w:numFmt w:val="bullet"/>
      <w:lvlText w:val="o"/>
      <w:lvlJc w:val="left"/>
      <w:pPr>
        <w:ind w:left="3960" w:hanging="360"/>
      </w:pPr>
      <w:rPr>
        <w:rFonts w:ascii="Courier New" w:hAnsi="Courier New" w:cs="Courier New"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1B385998"/>
    <w:multiLevelType w:val="multilevel"/>
    <w:tmpl w:val="C2FA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57BE2"/>
    <w:multiLevelType w:val="multilevel"/>
    <w:tmpl w:val="DE644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A57614"/>
    <w:multiLevelType w:val="multilevel"/>
    <w:tmpl w:val="7E98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694B5C"/>
    <w:multiLevelType w:val="hybridMultilevel"/>
    <w:tmpl w:val="5C20A42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25735AAE"/>
    <w:multiLevelType w:val="hybridMultilevel"/>
    <w:tmpl w:val="1FEC1ED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25BA0750"/>
    <w:multiLevelType w:val="multilevel"/>
    <w:tmpl w:val="82E4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D93433"/>
    <w:multiLevelType w:val="hybridMultilevel"/>
    <w:tmpl w:val="76C038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155384"/>
    <w:multiLevelType w:val="multilevel"/>
    <w:tmpl w:val="69AEA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12072C"/>
    <w:multiLevelType w:val="hybridMultilevel"/>
    <w:tmpl w:val="9260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8A10A9"/>
    <w:multiLevelType w:val="multilevel"/>
    <w:tmpl w:val="CD58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9100F8"/>
    <w:multiLevelType w:val="multilevel"/>
    <w:tmpl w:val="CA604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5F789D"/>
    <w:multiLevelType w:val="hybridMultilevel"/>
    <w:tmpl w:val="C1207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08E6971"/>
    <w:multiLevelType w:val="multilevel"/>
    <w:tmpl w:val="DA661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6B0EA5"/>
    <w:multiLevelType w:val="multilevel"/>
    <w:tmpl w:val="FA0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416BED"/>
    <w:multiLevelType w:val="multilevel"/>
    <w:tmpl w:val="6028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F34A4"/>
    <w:multiLevelType w:val="multilevel"/>
    <w:tmpl w:val="4F0AAF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20655E"/>
    <w:multiLevelType w:val="multilevel"/>
    <w:tmpl w:val="D0E6A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560022"/>
    <w:multiLevelType w:val="multilevel"/>
    <w:tmpl w:val="AAC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874860"/>
    <w:multiLevelType w:val="hybridMultilevel"/>
    <w:tmpl w:val="9EB07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DF7B0D"/>
    <w:multiLevelType w:val="hybridMultilevel"/>
    <w:tmpl w:val="EDAC802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026125"/>
    <w:multiLevelType w:val="multilevel"/>
    <w:tmpl w:val="0E8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5A5279"/>
    <w:multiLevelType w:val="hybridMultilevel"/>
    <w:tmpl w:val="6980E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74786D"/>
    <w:multiLevelType w:val="multilevel"/>
    <w:tmpl w:val="5C78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C4656C"/>
    <w:multiLevelType w:val="multilevel"/>
    <w:tmpl w:val="349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ED0BEC"/>
    <w:multiLevelType w:val="hybridMultilevel"/>
    <w:tmpl w:val="8168F5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161779"/>
    <w:multiLevelType w:val="hybridMultilevel"/>
    <w:tmpl w:val="75223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616F97"/>
    <w:multiLevelType w:val="multilevel"/>
    <w:tmpl w:val="96FE1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234FC1"/>
    <w:multiLevelType w:val="multilevel"/>
    <w:tmpl w:val="C89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192D78"/>
    <w:multiLevelType w:val="multilevel"/>
    <w:tmpl w:val="3B0C9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895C8F"/>
    <w:multiLevelType w:val="multilevel"/>
    <w:tmpl w:val="474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8806C7"/>
    <w:multiLevelType w:val="hybridMultilevel"/>
    <w:tmpl w:val="59C091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0853955"/>
    <w:multiLevelType w:val="hybridMultilevel"/>
    <w:tmpl w:val="481827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1277E5F"/>
    <w:multiLevelType w:val="hybridMultilevel"/>
    <w:tmpl w:val="BC5E0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7942B5"/>
    <w:multiLevelType w:val="multilevel"/>
    <w:tmpl w:val="C5B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D13E63"/>
    <w:multiLevelType w:val="multilevel"/>
    <w:tmpl w:val="248C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7410D1"/>
    <w:multiLevelType w:val="hybridMultilevel"/>
    <w:tmpl w:val="8A1272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2C3059"/>
    <w:multiLevelType w:val="multilevel"/>
    <w:tmpl w:val="2A68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00851"/>
    <w:multiLevelType w:val="hybridMultilevel"/>
    <w:tmpl w:val="5C60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E17E66"/>
    <w:multiLevelType w:val="multilevel"/>
    <w:tmpl w:val="C7685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A83A4E"/>
    <w:multiLevelType w:val="hybridMultilevel"/>
    <w:tmpl w:val="F5569D4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2" w15:restartNumberingAfterBreak="0">
    <w:nsid w:val="5BA4639D"/>
    <w:multiLevelType w:val="multilevel"/>
    <w:tmpl w:val="93B6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A14E59"/>
    <w:multiLevelType w:val="multilevel"/>
    <w:tmpl w:val="F0E6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023571"/>
    <w:multiLevelType w:val="multilevel"/>
    <w:tmpl w:val="FA4613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9E2267"/>
    <w:multiLevelType w:val="hybridMultilevel"/>
    <w:tmpl w:val="E9725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156FE2"/>
    <w:multiLevelType w:val="hybridMultilevel"/>
    <w:tmpl w:val="21FC3BE4"/>
    <w:lvl w:ilvl="0" w:tplc="04090003">
      <w:start w:val="1"/>
      <w:numFmt w:val="bullet"/>
      <w:lvlText w:val="o"/>
      <w:lvlJc w:val="left"/>
      <w:pPr>
        <w:ind w:left="3960" w:hanging="360"/>
      </w:pPr>
      <w:rPr>
        <w:rFonts w:ascii="Courier New" w:hAnsi="Courier New" w:cs="Courier New"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7" w15:restartNumberingAfterBreak="0">
    <w:nsid w:val="5FA92F71"/>
    <w:multiLevelType w:val="multilevel"/>
    <w:tmpl w:val="88B2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7B137F"/>
    <w:multiLevelType w:val="hybridMultilevel"/>
    <w:tmpl w:val="31C6E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442BBD"/>
    <w:multiLevelType w:val="hybridMultilevel"/>
    <w:tmpl w:val="7D7C6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2916DC"/>
    <w:multiLevelType w:val="hybridMultilevel"/>
    <w:tmpl w:val="6CA0C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397631B"/>
    <w:multiLevelType w:val="hybridMultilevel"/>
    <w:tmpl w:val="D8DAC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47248A3"/>
    <w:multiLevelType w:val="multilevel"/>
    <w:tmpl w:val="D7A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D94F00"/>
    <w:multiLevelType w:val="hybridMultilevel"/>
    <w:tmpl w:val="0502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B4638B9"/>
    <w:multiLevelType w:val="multilevel"/>
    <w:tmpl w:val="842E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EE58DB"/>
    <w:multiLevelType w:val="multilevel"/>
    <w:tmpl w:val="377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D1D85"/>
    <w:multiLevelType w:val="multilevel"/>
    <w:tmpl w:val="5C5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154F37"/>
    <w:multiLevelType w:val="hybridMultilevel"/>
    <w:tmpl w:val="6B2867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7B6A54"/>
    <w:multiLevelType w:val="multilevel"/>
    <w:tmpl w:val="CE4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0B501D"/>
    <w:multiLevelType w:val="multilevel"/>
    <w:tmpl w:val="6DA6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3F66DA"/>
    <w:multiLevelType w:val="hybridMultilevel"/>
    <w:tmpl w:val="2C8C8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8565C86"/>
    <w:multiLevelType w:val="multilevel"/>
    <w:tmpl w:val="ABC89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6F03AE"/>
    <w:multiLevelType w:val="hybridMultilevel"/>
    <w:tmpl w:val="4A74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457869"/>
    <w:multiLevelType w:val="multilevel"/>
    <w:tmpl w:val="5B08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721415">
    <w:abstractNumId w:val="29"/>
  </w:num>
  <w:num w:numId="2" w16cid:durableId="1613048395">
    <w:abstractNumId w:val="45"/>
  </w:num>
  <w:num w:numId="3" w16cid:durableId="309289568">
    <w:abstractNumId w:val="79"/>
  </w:num>
  <w:num w:numId="4" w16cid:durableId="1260406389">
    <w:abstractNumId w:val="31"/>
  </w:num>
  <w:num w:numId="5" w16cid:durableId="786969248">
    <w:abstractNumId w:val="35"/>
  </w:num>
  <w:num w:numId="6" w16cid:durableId="1445035643">
    <w:abstractNumId w:val="14"/>
  </w:num>
  <w:num w:numId="7" w16cid:durableId="461189586">
    <w:abstractNumId w:val="78"/>
  </w:num>
  <w:num w:numId="8" w16cid:durableId="244001619">
    <w:abstractNumId w:val="38"/>
  </w:num>
  <w:num w:numId="9" w16cid:durableId="1329404991">
    <w:abstractNumId w:val="72"/>
  </w:num>
  <w:num w:numId="10" w16cid:durableId="1218399624">
    <w:abstractNumId w:val="58"/>
  </w:num>
  <w:num w:numId="11" w16cid:durableId="782960980">
    <w:abstractNumId w:val="10"/>
  </w:num>
  <w:num w:numId="12" w16cid:durableId="816842705">
    <w:abstractNumId w:val="1"/>
  </w:num>
  <w:num w:numId="13" w16cid:durableId="1234123646">
    <w:abstractNumId w:val="0"/>
  </w:num>
  <w:num w:numId="14" w16cid:durableId="1461994721">
    <w:abstractNumId w:val="25"/>
  </w:num>
  <w:num w:numId="15" w16cid:durableId="1843735421">
    <w:abstractNumId w:val="16"/>
  </w:num>
  <w:num w:numId="16" w16cid:durableId="1939096877">
    <w:abstractNumId w:val="73"/>
  </w:num>
  <w:num w:numId="17" w16cid:durableId="2087846336">
    <w:abstractNumId w:val="30"/>
  </w:num>
  <w:num w:numId="18" w16cid:durableId="67457098">
    <w:abstractNumId w:val="70"/>
  </w:num>
  <w:num w:numId="19" w16cid:durableId="244457488">
    <w:abstractNumId w:val="46"/>
  </w:num>
  <w:num w:numId="20" w16cid:durableId="1738625373">
    <w:abstractNumId w:val="28"/>
  </w:num>
  <w:num w:numId="21" w16cid:durableId="1600792089">
    <w:abstractNumId w:val="40"/>
  </w:num>
  <w:num w:numId="22" w16cid:durableId="622080635">
    <w:abstractNumId w:val="65"/>
  </w:num>
  <w:num w:numId="23" w16cid:durableId="322126055">
    <w:abstractNumId w:val="27"/>
  </w:num>
  <w:num w:numId="24" w16cid:durableId="380861466">
    <w:abstractNumId w:val="23"/>
  </w:num>
  <w:num w:numId="25" w16cid:durableId="912085486">
    <w:abstractNumId w:val="76"/>
  </w:num>
  <w:num w:numId="26" w16cid:durableId="1520853148">
    <w:abstractNumId w:val="55"/>
  </w:num>
  <w:num w:numId="27" w16cid:durableId="247271057">
    <w:abstractNumId w:val="39"/>
  </w:num>
  <w:num w:numId="28" w16cid:durableId="914818384">
    <w:abstractNumId w:val="80"/>
  </w:num>
  <w:num w:numId="29" w16cid:durableId="1800369857">
    <w:abstractNumId w:val="9"/>
  </w:num>
  <w:num w:numId="30" w16cid:durableId="343941552">
    <w:abstractNumId w:val="49"/>
  </w:num>
  <w:num w:numId="31" w16cid:durableId="852570417">
    <w:abstractNumId w:val="53"/>
  </w:num>
  <w:num w:numId="32" w16cid:durableId="2019037488">
    <w:abstractNumId w:val="5"/>
  </w:num>
  <w:num w:numId="33" w16cid:durableId="1683707239">
    <w:abstractNumId w:val="11"/>
  </w:num>
  <w:num w:numId="34" w16cid:durableId="1398896262">
    <w:abstractNumId w:val="57"/>
  </w:num>
  <w:num w:numId="35" w16cid:durableId="1440105104">
    <w:abstractNumId w:val="61"/>
  </w:num>
  <w:num w:numId="36" w16cid:durableId="1499155031">
    <w:abstractNumId w:val="41"/>
  </w:num>
  <w:num w:numId="37" w16cid:durableId="340089119">
    <w:abstractNumId w:val="47"/>
  </w:num>
  <w:num w:numId="38" w16cid:durableId="120736486">
    <w:abstractNumId w:val="22"/>
  </w:num>
  <w:num w:numId="39" w16cid:durableId="393432861">
    <w:abstractNumId w:val="24"/>
  </w:num>
  <w:num w:numId="40" w16cid:durableId="1478767965">
    <w:abstractNumId w:val="36"/>
  </w:num>
  <w:num w:numId="41" w16cid:durableId="1598126549">
    <w:abstractNumId w:val="13"/>
  </w:num>
  <w:num w:numId="42" w16cid:durableId="1018971545">
    <w:abstractNumId w:val="54"/>
  </w:num>
  <w:num w:numId="43" w16cid:durableId="226454378">
    <w:abstractNumId w:val="15"/>
  </w:num>
  <w:num w:numId="44" w16cid:durableId="1959557144">
    <w:abstractNumId w:val="8"/>
  </w:num>
  <w:num w:numId="45" w16cid:durableId="1888226408">
    <w:abstractNumId w:val="34"/>
  </w:num>
  <w:num w:numId="46" w16cid:durableId="341129278">
    <w:abstractNumId w:val="32"/>
  </w:num>
  <w:num w:numId="47" w16cid:durableId="1951937155">
    <w:abstractNumId w:val="81"/>
  </w:num>
  <w:num w:numId="48" w16cid:durableId="312024249">
    <w:abstractNumId w:val="74"/>
  </w:num>
  <w:num w:numId="49" w16cid:durableId="669482786">
    <w:abstractNumId w:val="56"/>
  </w:num>
  <w:num w:numId="50" w16cid:durableId="276564923">
    <w:abstractNumId w:val="83"/>
  </w:num>
  <w:num w:numId="51" w16cid:durableId="687753567">
    <w:abstractNumId w:val="17"/>
  </w:num>
  <w:num w:numId="52" w16cid:durableId="987175061">
    <w:abstractNumId w:val="52"/>
  </w:num>
  <w:num w:numId="53" w16cid:durableId="268006738">
    <w:abstractNumId w:val="7"/>
  </w:num>
  <w:num w:numId="54" w16cid:durableId="1027949479">
    <w:abstractNumId w:val="19"/>
  </w:num>
  <w:num w:numId="55" w16cid:durableId="1303658032">
    <w:abstractNumId w:val="2"/>
  </w:num>
  <w:num w:numId="56" w16cid:durableId="472136079">
    <w:abstractNumId w:val="66"/>
  </w:num>
  <w:num w:numId="57" w16cid:durableId="1409617184">
    <w:abstractNumId w:val="26"/>
  </w:num>
  <w:num w:numId="58" w16cid:durableId="490757349">
    <w:abstractNumId w:val="21"/>
  </w:num>
  <w:num w:numId="59" w16cid:durableId="1030766158">
    <w:abstractNumId w:val="6"/>
  </w:num>
  <w:num w:numId="60" w16cid:durableId="48498878">
    <w:abstractNumId w:val="63"/>
  </w:num>
  <w:num w:numId="61" w16cid:durableId="127478055">
    <w:abstractNumId w:val="20"/>
  </w:num>
  <w:num w:numId="62" w16cid:durableId="1353871778">
    <w:abstractNumId w:val="60"/>
  </w:num>
  <w:num w:numId="63" w16cid:durableId="832723534">
    <w:abstractNumId w:val="18"/>
  </w:num>
  <w:num w:numId="64" w16cid:durableId="990401090">
    <w:abstractNumId w:val="42"/>
  </w:num>
  <w:num w:numId="65" w16cid:durableId="105665321">
    <w:abstractNumId w:val="12"/>
  </w:num>
  <w:num w:numId="66" w16cid:durableId="1674533386">
    <w:abstractNumId w:val="67"/>
  </w:num>
  <w:num w:numId="67" w16cid:durableId="1485271203">
    <w:abstractNumId w:val="77"/>
  </w:num>
  <w:num w:numId="68" w16cid:durableId="370157340">
    <w:abstractNumId w:val="44"/>
  </w:num>
  <w:num w:numId="69" w16cid:durableId="680473921">
    <w:abstractNumId w:val="43"/>
  </w:num>
  <w:num w:numId="70" w16cid:durableId="325280901">
    <w:abstractNumId w:val="50"/>
  </w:num>
  <w:num w:numId="71" w16cid:durableId="201671783">
    <w:abstractNumId w:val="37"/>
  </w:num>
  <w:num w:numId="72" w16cid:durableId="1573659005">
    <w:abstractNumId w:val="4"/>
  </w:num>
  <w:num w:numId="73" w16cid:durableId="1597135203">
    <w:abstractNumId w:val="64"/>
  </w:num>
  <w:num w:numId="74" w16cid:durableId="714547671">
    <w:abstractNumId w:val="69"/>
  </w:num>
  <w:num w:numId="75" w16cid:durableId="1652709966">
    <w:abstractNumId w:val="48"/>
  </w:num>
  <w:num w:numId="76" w16cid:durableId="977419462">
    <w:abstractNumId w:val="75"/>
  </w:num>
  <w:num w:numId="77" w16cid:durableId="1177305882">
    <w:abstractNumId w:val="62"/>
  </w:num>
  <w:num w:numId="78" w16cid:durableId="1813206919">
    <w:abstractNumId w:val="51"/>
  </w:num>
  <w:num w:numId="79" w16cid:durableId="1129932065">
    <w:abstractNumId w:val="68"/>
  </w:num>
  <w:num w:numId="80" w16cid:durableId="316998031">
    <w:abstractNumId w:val="82"/>
  </w:num>
  <w:num w:numId="81" w16cid:durableId="883912014">
    <w:abstractNumId w:val="3"/>
  </w:num>
  <w:num w:numId="82" w16cid:durableId="911502485">
    <w:abstractNumId w:val="71"/>
  </w:num>
  <w:num w:numId="83" w16cid:durableId="78453191">
    <w:abstractNumId w:val="33"/>
  </w:num>
  <w:num w:numId="84" w16cid:durableId="18286767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5D"/>
    <w:rsid w:val="00031D70"/>
    <w:rsid w:val="001225CB"/>
    <w:rsid w:val="00195D58"/>
    <w:rsid w:val="001A2D03"/>
    <w:rsid w:val="002D315D"/>
    <w:rsid w:val="00331902"/>
    <w:rsid w:val="003E214E"/>
    <w:rsid w:val="004070EB"/>
    <w:rsid w:val="004A78F9"/>
    <w:rsid w:val="004B19BC"/>
    <w:rsid w:val="004D4DB1"/>
    <w:rsid w:val="0054148A"/>
    <w:rsid w:val="005A0E2C"/>
    <w:rsid w:val="005D36D5"/>
    <w:rsid w:val="00633D31"/>
    <w:rsid w:val="006E1544"/>
    <w:rsid w:val="00830D05"/>
    <w:rsid w:val="008E580B"/>
    <w:rsid w:val="008F0DBF"/>
    <w:rsid w:val="00902D59"/>
    <w:rsid w:val="00A15E9B"/>
    <w:rsid w:val="00C90FE2"/>
    <w:rsid w:val="00CC7FB1"/>
    <w:rsid w:val="00DF521A"/>
    <w:rsid w:val="00E3062E"/>
    <w:rsid w:val="00E53D61"/>
    <w:rsid w:val="00E97842"/>
    <w:rsid w:val="00EF3FA7"/>
    <w:rsid w:val="00F615C5"/>
    <w:rsid w:val="00F76185"/>
    <w:rsid w:val="00F9094F"/>
    <w:rsid w:val="00FB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095"/>
  <w15:chartTrackingRefBased/>
  <w15:docId w15:val="{C986A555-B525-9E49-8EC7-D04B881D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5D"/>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E21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315D"/>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D315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15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D315D"/>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2D315D"/>
    <w:pPr>
      <w:spacing w:before="100" w:beforeAutospacing="1" w:after="100" w:afterAutospacing="1"/>
    </w:pPr>
  </w:style>
  <w:style w:type="character" w:styleId="Strong">
    <w:name w:val="Strong"/>
    <w:basedOn w:val="DefaultParagraphFont"/>
    <w:uiPriority w:val="22"/>
    <w:qFormat/>
    <w:rsid w:val="002D315D"/>
    <w:rPr>
      <w:b/>
      <w:bCs/>
    </w:rPr>
  </w:style>
  <w:style w:type="character" w:styleId="Hyperlink">
    <w:name w:val="Hyperlink"/>
    <w:basedOn w:val="DefaultParagraphFont"/>
    <w:uiPriority w:val="99"/>
    <w:semiHidden/>
    <w:unhideWhenUsed/>
    <w:rsid w:val="002D315D"/>
    <w:rPr>
      <w:color w:val="0000FF"/>
      <w:u w:val="single"/>
    </w:rPr>
  </w:style>
  <w:style w:type="character" w:styleId="Emphasis">
    <w:name w:val="Emphasis"/>
    <w:basedOn w:val="DefaultParagraphFont"/>
    <w:uiPriority w:val="20"/>
    <w:qFormat/>
    <w:rsid w:val="002D315D"/>
    <w:rPr>
      <w:i/>
      <w:iCs/>
    </w:rPr>
  </w:style>
  <w:style w:type="paragraph" w:styleId="ListParagraph">
    <w:name w:val="List Paragraph"/>
    <w:basedOn w:val="Normal"/>
    <w:uiPriority w:val="34"/>
    <w:qFormat/>
    <w:rsid w:val="001225CB"/>
    <w:pPr>
      <w:ind w:left="720"/>
      <w:contextualSpacing/>
    </w:pPr>
  </w:style>
  <w:style w:type="character" w:customStyle="1" w:styleId="Heading2Char">
    <w:name w:val="Heading 2 Char"/>
    <w:basedOn w:val="DefaultParagraphFont"/>
    <w:link w:val="Heading2"/>
    <w:uiPriority w:val="9"/>
    <w:rsid w:val="003E214E"/>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1710">
      <w:bodyDiv w:val="1"/>
      <w:marLeft w:val="0"/>
      <w:marRight w:val="0"/>
      <w:marTop w:val="0"/>
      <w:marBottom w:val="0"/>
      <w:divBdr>
        <w:top w:val="none" w:sz="0" w:space="0" w:color="auto"/>
        <w:left w:val="none" w:sz="0" w:space="0" w:color="auto"/>
        <w:bottom w:val="none" w:sz="0" w:space="0" w:color="auto"/>
        <w:right w:val="none" w:sz="0" w:space="0" w:color="auto"/>
      </w:divBdr>
    </w:div>
    <w:div w:id="942297966">
      <w:bodyDiv w:val="1"/>
      <w:marLeft w:val="0"/>
      <w:marRight w:val="0"/>
      <w:marTop w:val="0"/>
      <w:marBottom w:val="0"/>
      <w:divBdr>
        <w:top w:val="none" w:sz="0" w:space="0" w:color="auto"/>
        <w:left w:val="none" w:sz="0" w:space="0" w:color="auto"/>
        <w:bottom w:val="none" w:sz="0" w:space="0" w:color="auto"/>
        <w:right w:val="none" w:sz="0" w:space="0" w:color="auto"/>
      </w:divBdr>
    </w:div>
    <w:div w:id="1185511863">
      <w:bodyDiv w:val="1"/>
      <w:marLeft w:val="0"/>
      <w:marRight w:val="0"/>
      <w:marTop w:val="0"/>
      <w:marBottom w:val="0"/>
      <w:divBdr>
        <w:top w:val="none" w:sz="0" w:space="0" w:color="auto"/>
        <w:left w:val="none" w:sz="0" w:space="0" w:color="auto"/>
        <w:bottom w:val="none" w:sz="0" w:space="0" w:color="auto"/>
        <w:right w:val="none" w:sz="0" w:space="0" w:color="auto"/>
      </w:divBdr>
    </w:div>
    <w:div w:id="18911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16</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Karleigh R</dc:creator>
  <cp:keywords/>
  <dc:description/>
  <cp:lastModifiedBy>McCarthy, Karleigh R</cp:lastModifiedBy>
  <cp:revision>5</cp:revision>
  <dcterms:created xsi:type="dcterms:W3CDTF">2025-03-18T19:34:00Z</dcterms:created>
  <dcterms:modified xsi:type="dcterms:W3CDTF">2025-03-30T21:34:00Z</dcterms:modified>
</cp:coreProperties>
</file>