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Delivery receipt: road repair materials received.</w:t>
      </w:r>
    </w:p>
  </w:body>
</w:document>
</file>