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5888" w14:textId="5BF5F068" w:rsidR="00AA5AC2" w:rsidRDefault="00AA5AC2" w:rsidP="00AC6A6A">
      <w:pPr>
        <w:jc w:val="center"/>
        <w:rPr>
          <w:rFonts w:ascii="Times New Roman" w:hAnsi="Times New Roman" w:cs="Times New Roman"/>
        </w:rPr>
      </w:pPr>
      <w:r w:rsidRPr="00AA5AC2">
        <w:rPr>
          <w:rFonts w:ascii="Times New Roman" w:hAnsi="Times New Roman" w:cs="Times New Roman"/>
        </w:rPr>
        <w:drawing>
          <wp:inline distT="0" distB="0" distL="0" distR="0" wp14:anchorId="0514BCEC" wp14:editId="2B3CC9B2">
            <wp:extent cx="1362075" cy="1419225"/>
            <wp:effectExtent l="0" t="0" r="9525" b="9525"/>
            <wp:docPr id="15021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7670" name=""/>
                    <pic:cNvPicPr/>
                  </pic:nvPicPr>
                  <pic:blipFill rotWithShape="1">
                    <a:blip r:embed="rId6"/>
                    <a:srcRect l="33135" t="27389" r="38209"/>
                    <a:stretch>
                      <a:fillRect/>
                    </a:stretch>
                  </pic:blipFill>
                  <pic:spPr bwMode="auto">
                    <a:xfrm>
                      <a:off x="0" y="0"/>
                      <a:ext cx="1362272" cy="1419430"/>
                    </a:xfrm>
                    <a:prstGeom prst="rect">
                      <a:avLst/>
                    </a:prstGeom>
                    <a:ln>
                      <a:noFill/>
                    </a:ln>
                    <a:extLst>
                      <a:ext uri="{53640926-AAD7-44D8-BBD7-CCE9431645EC}">
                        <a14:shadowObscured xmlns:a14="http://schemas.microsoft.com/office/drawing/2010/main"/>
                      </a:ext>
                    </a:extLst>
                  </pic:spPr>
                </pic:pic>
              </a:graphicData>
            </a:graphic>
          </wp:inline>
        </w:drawing>
      </w:r>
    </w:p>
    <w:p w14:paraId="5E8D7B06" w14:textId="77777777"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UNIVERSITY OF GHANA</w:t>
      </w:r>
    </w:p>
    <w:p w14:paraId="00977CEA" w14:textId="77777777"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MSc. DATA SCIENCE, SECOND SEMESTER EXAMINATIONS 2025/2026</w:t>
      </w:r>
    </w:p>
    <w:p w14:paraId="45786582" w14:textId="77777777"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DEPARTMENT OF COMPUTER SCIENCE</w:t>
      </w:r>
    </w:p>
    <w:p w14:paraId="169E24E5" w14:textId="0CA9BEA9"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DSCD 614: REINFORCEMENT LEARNING  GROUP PROJECT (OPTION TD3-2)</w:t>
      </w:r>
    </w:p>
    <w:p w14:paraId="1C98C984" w14:textId="77777777" w:rsidR="00AA5AC2" w:rsidRPr="00AA5AC2" w:rsidRDefault="00AA5AC2" w:rsidP="00AC6A6A">
      <w:pPr>
        <w:jc w:val="center"/>
        <w:rPr>
          <w:rFonts w:ascii="Times New Roman" w:hAnsi="Times New Roman" w:cs="Times New Roman"/>
          <w:b/>
          <w:bCs/>
        </w:rPr>
      </w:pPr>
    </w:p>
    <w:p w14:paraId="02F945EF" w14:textId="77777777" w:rsidR="00AA5AC2" w:rsidRPr="00AA5AC2" w:rsidRDefault="00AA5AC2" w:rsidP="00AC6A6A">
      <w:pPr>
        <w:jc w:val="center"/>
        <w:rPr>
          <w:rFonts w:ascii="Times New Roman" w:hAnsi="Times New Roman" w:cs="Times New Roman"/>
          <w:b/>
          <w:bCs/>
        </w:rPr>
      </w:pPr>
    </w:p>
    <w:p w14:paraId="4BFA1D2A" w14:textId="0806DC01"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ROBOTIC ARM TARGET REACHING WITH TWIN DELAYED DEEP DETERMINISTIC POLICY GRADIENT (TD3)</w:t>
      </w:r>
    </w:p>
    <w:p w14:paraId="219C969E" w14:textId="77777777" w:rsidR="00AA5AC2" w:rsidRPr="00AA5AC2" w:rsidRDefault="00AA5AC2" w:rsidP="00AC6A6A">
      <w:pPr>
        <w:jc w:val="center"/>
        <w:rPr>
          <w:rFonts w:ascii="Times New Roman" w:hAnsi="Times New Roman" w:cs="Times New Roman"/>
          <w:b/>
          <w:bCs/>
        </w:rPr>
      </w:pPr>
    </w:p>
    <w:p w14:paraId="47E1B733" w14:textId="77777777" w:rsidR="00AA5AC2" w:rsidRDefault="00AA5AC2" w:rsidP="00AC6A6A">
      <w:pPr>
        <w:jc w:val="center"/>
        <w:rPr>
          <w:rFonts w:ascii="Times New Roman" w:hAnsi="Times New Roman" w:cs="Times New Roman"/>
        </w:rPr>
      </w:pPr>
    </w:p>
    <w:p w14:paraId="1A85D1F6" w14:textId="77777777" w:rsidR="00AA5AC2" w:rsidRDefault="00AA5AC2" w:rsidP="00AC6A6A">
      <w:pPr>
        <w:jc w:val="center"/>
        <w:rPr>
          <w:rFonts w:ascii="Times New Roman" w:hAnsi="Times New Roman" w:cs="Times New Roman"/>
        </w:rPr>
      </w:pPr>
    </w:p>
    <w:p w14:paraId="77FEE0E3" w14:textId="758A568D"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GROUP MEMEBERS</w:t>
      </w:r>
    </w:p>
    <w:p w14:paraId="080652EA" w14:textId="5927576A"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Pius Asigri</w:t>
      </w:r>
      <w:r w:rsidRPr="00AA5AC2">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AA5AC2">
        <w:rPr>
          <w:rFonts w:ascii="Times New Roman" w:hAnsi="Times New Roman" w:cs="Times New Roman"/>
          <w:b/>
          <w:bCs/>
        </w:rPr>
        <w:t>22424560</w:t>
      </w:r>
    </w:p>
    <w:p w14:paraId="75A78497" w14:textId="55515ED7"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Richard Gbamara</w:t>
      </w:r>
      <w:r w:rsidRPr="00AA5AC2">
        <w:rPr>
          <w:rFonts w:ascii="Times New Roman" w:hAnsi="Times New Roman" w:cs="Times New Roman"/>
          <w:b/>
          <w:bCs/>
        </w:rPr>
        <w:tab/>
      </w:r>
      <w:r>
        <w:rPr>
          <w:rFonts w:ascii="Times New Roman" w:hAnsi="Times New Roman" w:cs="Times New Roman"/>
          <w:b/>
          <w:bCs/>
        </w:rPr>
        <w:tab/>
      </w:r>
      <w:r w:rsidRPr="00AA5AC2">
        <w:rPr>
          <w:rFonts w:ascii="Times New Roman" w:hAnsi="Times New Roman" w:cs="Times New Roman"/>
          <w:b/>
          <w:bCs/>
        </w:rPr>
        <w:t>22427514</w:t>
      </w:r>
    </w:p>
    <w:p w14:paraId="6FD20194" w14:textId="2DB03613" w:rsidR="00AA5AC2" w:rsidRPr="00AA5AC2" w:rsidRDefault="00AA5AC2" w:rsidP="00AC6A6A">
      <w:pPr>
        <w:jc w:val="center"/>
        <w:rPr>
          <w:rFonts w:ascii="Times New Roman" w:hAnsi="Times New Roman" w:cs="Times New Roman"/>
          <w:b/>
          <w:bCs/>
        </w:rPr>
      </w:pPr>
      <w:r w:rsidRPr="00AA5AC2">
        <w:rPr>
          <w:rFonts w:ascii="Times New Roman" w:hAnsi="Times New Roman" w:cs="Times New Roman"/>
          <w:b/>
          <w:bCs/>
        </w:rPr>
        <w:t>Kwaku Dau-Mensah</w:t>
      </w:r>
      <w:r w:rsidRPr="00AA5AC2">
        <w:rPr>
          <w:rFonts w:ascii="Times New Roman" w:hAnsi="Times New Roman" w:cs="Times New Roman"/>
          <w:b/>
          <w:bCs/>
        </w:rPr>
        <w:tab/>
      </w:r>
      <w:r>
        <w:rPr>
          <w:rFonts w:ascii="Times New Roman" w:hAnsi="Times New Roman" w:cs="Times New Roman"/>
          <w:b/>
          <w:bCs/>
        </w:rPr>
        <w:tab/>
      </w:r>
      <w:r w:rsidRPr="00AA5AC2">
        <w:rPr>
          <w:rFonts w:ascii="Times New Roman" w:hAnsi="Times New Roman" w:cs="Times New Roman"/>
          <w:b/>
          <w:bCs/>
        </w:rPr>
        <w:t>22425187</w:t>
      </w:r>
    </w:p>
    <w:p w14:paraId="16A44900" w14:textId="77777777" w:rsidR="00AA5AC2" w:rsidRDefault="00AA5AC2" w:rsidP="00C21F46">
      <w:pPr>
        <w:jc w:val="both"/>
        <w:rPr>
          <w:rFonts w:ascii="Times New Roman" w:hAnsi="Times New Roman" w:cs="Times New Roman"/>
        </w:rPr>
      </w:pPr>
    </w:p>
    <w:p w14:paraId="0EA4D0BB" w14:textId="77777777" w:rsidR="008D5DE4" w:rsidRDefault="008D5DE4" w:rsidP="00C21F46">
      <w:pPr>
        <w:jc w:val="both"/>
        <w:rPr>
          <w:rFonts w:ascii="Times New Roman" w:hAnsi="Times New Roman" w:cs="Times New Roman"/>
        </w:rPr>
      </w:pPr>
    </w:p>
    <w:p w14:paraId="620D0A8A" w14:textId="77777777" w:rsidR="008D5DE4" w:rsidRDefault="008D5DE4" w:rsidP="00C21F46">
      <w:pPr>
        <w:jc w:val="both"/>
        <w:rPr>
          <w:rFonts w:ascii="Times New Roman" w:hAnsi="Times New Roman" w:cs="Times New Roman"/>
        </w:rPr>
      </w:pPr>
    </w:p>
    <w:p w14:paraId="03AFBFA2" w14:textId="77777777" w:rsidR="008D5DE4" w:rsidRDefault="008D5DE4" w:rsidP="00C21F46">
      <w:pPr>
        <w:jc w:val="both"/>
        <w:rPr>
          <w:rFonts w:ascii="Times New Roman" w:hAnsi="Times New Roman" w:cs="Times New Roman"/>
        </w:rPr>
      </w:pPr>
    </w:p>
    <w:p w14:paraId="0410D51A" w14:textId="77777777" w:rsidR="008D5DE4" w:rsidRDefault="008D5DE4" w:rsidP="00C21F46">
      <w:pPr>
        <w:jc w:val="both"/>
        <w:rPr>
          <w:rFonts w:ascii="Times New Roman" w:hAnsi="Times New Roman" w:cs="Times New Roman"/>
        </w:rPr>
      </w:pPr>
    </w:p>
    <w:p w14:paraId="7056A35E" w14:textId="77777777" w:rsidR="008D5DE4" w:rsidRDefault="008D5DE4" w:rsidP="00C21F46">
      <w:pPr>
        <w:jc w:val="both"/>
        <w:rPr>
          <w:rFonts w:ascii="Times New Roman" w:hAnsi="Times New Roman" w:cs="Times New Roman"/>
        </w:rPr>
      </w:pPr>
    </w:p>
    <w:p w14:paraId="414FFEE8" w14:textId="77777777" w:rsidR="008D5DE4" w:rsidRDefault="008D5DE4" w:rsidP="00C21F46">
      <w:pPr>
        <w:jc w:val="both"/>
        <w:rPr>
          <w:rFonts w:ascii="Times New Roman" w:hAnsi="Times New Roman" w:cs="Times New Roman"/>
        </w:rPr>
      </w:pPr>
    </w:p>
    <w:p w14:paraId="6FC9EC58" w14:textId="77777777" w:rsidR="00265A72" w:rsidRPr="00265A72" w:rsidRDefault="00265A72" w:rsidP="00265A72">
      <w:pPr>
        <w:jc w:val="center"/>
        <w:rPr>
          <w:rFonts w:ascii="Times New Roman" w:hAnsi="Times New Roman" w:cs="Times New Roman"/>
          <w:b/>
          <w:bCs/>
        </w:rPr>
      </w:pPr>
      <w:r w:rsidRPr="00265A72">
        <w:rPr>
          <w:rFonts w:ascii="Times New Roman" w:hAnsi="Times New Roman" w:cs="Times New Roman"/>
          <w:b/>
          <w:bCs/>
        </w:rPr>
        <w:t>September, 2026</w:t>
      </w:r>
    </w:p>
    <w:p w14:paraId="659C25A1" w14:textId="77777777" w:rsidR="008D5DE4" w:rsidRDefault="008D5DE4" w:rsidP="00C21F46">
      <w:pPr>
        <w:jc w:val="both"/>
        <w:rPr>
          <w:rFonts w:ascii="Times New Roman" w:hAnsi="Times New Roman" w:cs="Times New Roman"/>
        </w:rPr>
      </w:pPr>
    </w:p>
    <w:sdt>
      <w:sdtPr>
        <w:id w:val="-2107565202"/>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010DEC95" w14:textId="5D6049BB" w:rsidR="008D5DE4" w:rsidRPr="008D5DE4" w:rsidRDefault="008D5DE4">
          <w:pPr>
            <w:pStyle w:val="TOCHeading"/>
            <w:rPr>
              <w:b/>
              <w:bCs/>
              <w:color w:val="000000" w:themeColor="text1"/>
            </w:rPr>
          </w:pPr>
          <w:r w:rsidRPr="008D5DE4">
            <w:rPr>
              <w:b/>
              <w:bCs/>
              <w:color w:val="000000" w:themeColor="text1"/>
            </w:rPr>
            <w:t>Table of Contents</w:t>
          </w:r>
        </w:p>
        <w:p w14:paraId="278E1070" w14:textId="40754D17" w:rsidR="00265A72" w:rsidRDefault="008D5DE4">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9453347" w:history="1">
            <w:r w:rsidR="00265A72" w:rsidRPr="009043AC">
              <w:rPr>
                <w:rStyle w:val="Hyperlink"/>
                <w:rFonts w:ascii="Times New Roman" w:hAnsi="Times New Roman" w:cs="Times New Roman"/>
                <w:b/>
                <w:bCs/>
                <w:noProof/>
              </w:rPr>
              <w:t>1. Introduction</w:t>
            </w:r>
            <w:r w:rsidR="00265A72">
              <w:rPr>
                <w:noProof/>
                <w:webHidden/>
              </w:rPr>
              <w:tab/>
            </w:r>
            <w:r w:rsidR="00265A72">
              <w:rPr>
                <w:noProof/>
                <w:webHidden/>
              </w:rPr>
              <w:fldChar w:fldCharType="begin"/>
            </w:r>
            <w:r w:rsidR="00265A72">
              <w:rPr>
                <w:noProof/>
                <w:webHidden/>
              </w:rPr>
              <w:instrText xml:space="preserve"> PAGEREF _Toc239453347 \h </w:instrText>
            </w:r>
            <w:r w:rsidR="00265A72">
              <w:rPr>
                <w:noProof/>
                <w:webHidden/>
              </w:rPr>
            </w:r>
            <w:r w:rsidR="00265A72">
              <w:rPr>
                <w:noProof/>
                <w:webHidden/>
              </w:rPr>
              <w:fldChar w:fldCharType="separate"/>
            </w:r>
            <w:r w:rsidR="00265A72">
              <w:rPr>
                <w:noProof/>
                <w:webHidden/>
              </w:rPr>
              <w:t>4</w:t>
            </w:r>
            <w:r w:rsidR="00265A72">
              <w:rPr>
                <w:noProof/>
                <w:webHidden/>
              </w:rPr>
              <w:fldChar w:fldCharType="end"/>
            </w:r>
          </w:hyperlink>
        </w:p>
        <w:p w14:paraId="1019627F" w14:textId="0429219E" w:rsidR="00265A72" w:rsidRDefault="00265A72">
          <w:pPr>
            <w:pStyle w:val="TOC2"/>
            <w:tabs>
              <w:tab w:val="right" w:leader="dot" w:pos="9016"/>
            </w:tabs>
            <w:rPr>
              <w:rFonts w:eastAsiaTheme="minorEastAsia"/>
              <w:noProof/>
              <w:lang w:eastAsia="en-GB"/>
            </w:rPr>
          </w:pPr>
          <w:hyperlink w:anchor="_Toc239453348" w:history="1">
            <w:r w:rsidRPr="009043AC">
              <w:rPr>
                <w:rStyle w:val="Hyperlink"/>
                <w:rFonts w:ascii="Times New Roman" w:hAnsi="Times New Roman" w:cs="Times New Roman"/>
                <w:b/>
                <w:bCs/>
                <w:noProof/>
              </w:rPr>
              <w:t>Aims</w:t>
            </w:r>
            <w:r>
              <w:rPr>
                <w:noProof/>
                <w:webHidden/>
              </w:rPr>
              <w:tab/>
            </w:r>
            <w:r>
              <w:rPr>
                <w:noProof/>
                <w:webHidden/>
              </w:rPr>
              <w:fldChar w:fldCharType="begin"/>
            </w:r>
            <w:r>
              <w:rPr>
                <w:noProof/>
                <w:webHidden/>
              </w:rPr>
              <w:instrText xml:space="preserve"> PAGEREF _Toc239453348 \h </w:instrText>
            </w:r>
            <w:r>
              <w:rPr>
                <w:noProof/>
                <w:webHidden/>
              </w:rPr>
            </w:r>
            <w:r>
              <w:rPr>
                <w:noProof/>
                <w:webHidden/>
              </w:rPr>
              <w:fldChar w:fldCharType="separate"/>
            </w:r>
            <w:r>
              <w:rPr>
                <w:noProof/>
                <w:webHidden/>
              </w:rPr>
              <w:t>4</w:t>
            </w:r>
            <w:r>
              <w:rPr>
                <w:noProof/>
                <w:webHidden/>
              </w:rPr>
              <w:fldChar w:fldCharType="end"/>
            </w:r>
          </w:hyperlink>
        </w:p>
        <w:p w14:paraId="38E45264" w14:textId="1C30C45D" w:rsidR="00265A72" w:rsidRDefault="00265A72">
          <w:pPr>
            <w:pStyle w:val="TOC1"/>
            <w:tabs>
              <w:tab w:val="right" w:leader="dot" w:pos="9016"/>
            </w:tabs>
            <w:rPr>
              <w:rFonts w:eastAsiaTheme="minorEastAsia"/>
              <w:noProof/>
              <w:lang w:eastAsia="en-GB"/>
            </w:rPr>
          </w:pPr>
          <w:hyperlink w:anchor="_Toc239453349" w:history="1">
            <w:r w:rsidRPr="009043AC">
              <w:rPr>
                <w:rStyle w:val="Hyperlink"/>
                <w:rFonts w:ascii="Times New Roman" w:hAnsi="Times New Roman" w:cs="Times New Roman"/>
                <w:b/>
                <w:bCs/>
                <w:noProof/>
              </w:rPr>
              <w:t>2. Background</w:t>
            </w:r>
            <w:r>
              <w:rPr>
                <w:noProof/>
                <w:webHidden/>
              </w:rPr>
              <w:tab/>
            </w:r>
            <w:r>
              <w:rPr>
                <w:noProof/>
                <w:webHidden/>
              </w:rPr>
              <w:fldChar w:fldCharType="begin"/>
            </w:r>
            <w:r>
              <w:rPr>
                <w:noProof/>
                <w:webHidden/>
              </w:rPr>
              <w:instrText xml:space="preserve"> PAGEREF _Toc239453349 \h </w:instrText>
            </w:r>
            <w:r>
              <w:rPr>
                <w:noProof/>
                <w:webHidden/>
              </w:rPr>
            </w:r>
            <w:r>
              <w:rPr>
                <w:noProof/>
                <w:webHidden/>
              </w:rPr>
              <w:fldChar w:fldCharType="separate"/>
            </w:r>
            <w:r>
              <w:rPr>
                <w:noProof/>
                <w:webHidden/>
              </w:rPr>
              <w:t>5</w:t>
            </w:r>
            <w:r>
              <w:rPr>
                <w:noProof/>
                <w:webHidden/>
              </w:rPr>
              <w:fldChar w:fldCharType="end"/>
            </w:r>
          </w:hyperlink>
        </w:p>
        <w:p w14:paraId="2A399F45" w14:textId="48022ADB" w:rsidR="00265A72" w:rsidRDefault="00265A72">
          <w:pPr>
            <w:pStyle w:val="TOC2"/>
            <w:tabs>
              <w:tab w:val="right" w:leader="dot" w:pos="9016"/>
            </w:tabs>
            <w:rPr>
              <w:rFonts w:eastAsiaTheme="minorEastAsia"/>
              <w:noProof/>
              <w:lang w:eastAsia="en-GB"/>
            </w:rPr>
          </w:pPr>
          <w:hyperlink w:anchor="_Toc239453350" w:history="1">
            <w:r w:rsidRPr="009043AC">
              <w:rPr>
                <w:rStyle w:val="Hyperlink"/>
                <w:rFonts w:ascii="Times New Roman" w:hAnsi="Times New Roman" w:cs="Times New Roman"/>
                <w:b/>
                <w:bCs/>
                <w:noProof/>
              </w:rPr>
              <w:t>2.1 Why TD3 suits this problem.</w:t>
            </w:r>
            <w:r>
              <w:rPr>
                <w:noProof/>
                <w:webHidden/>
              </w:rPr>
              <w:tab/>
            </w:r>
            <w:r>
              <w:rPr>
                <w:noProof/>
                <w:webHidden/>
              </w:rPr>
              <w:fldChar w:fldCharType="begin"/>
            </w:r>
            <w:r>
              <w:rPr>
                <w:noProof/>
                <w:webHidden/>
              </w:rPr>
              <w:instrText xml:space="preserve"> PAGEREF _Toc239453350 \h </w:instrText>
            </w:r>
            <w:r>
              <w:rPr>
                <w:noProof/>
                <w:webHidden/>
              </w:rPr>
            </w:r>
            <w:r>
              <w:rPr>
                <w:noProof/>
                <w:webHidden/>
              </w:rPr>
              <w:fldChar w:fldCharType="separate"/>
            </w:r>
            <w:r>
              <w:rPr>
                <w:noProof/>
                <w:webHidden/>
              </w:rPr>
              <w:t>5</w:t>
            </w:r>
            <w:r>
              <w:rPr>
                <w:noProof/>
                <w:webHidden/>
              </w:rPr>
              <w:fldChar w:fldCharType="end"/>
            </w:r>
          </w:hyperlink>
        </w:p>
        <w:p w14:paraId="7F9FE4D7" w14:textId="3A293AF8" w:rsidR="00265A72" w:rsidRDefault="00265A72">
          <w:pPr>
            <w:pStyle w:val="TOC2"/>
            <w:tabs>
              <w:tab w:val="right" w:leader="dot" w:pos="9016"/>
            </w:tabs>
            <w:rPr>
              <w:rFonts w:eastAsiaTheme="minorEastAsia"/>
              <w:noProof/>
              <w:lang w:eastAsia="en-GB"/>
            </w:rPr>
          </w:pPr>
          <w:hyperlink w:anchor="_Toc239453351" w:history="1">
            <w:r w:rsidRPr="009043AC">
              <w:rPr>
                <w:rStyle w:val="Hyperlink"/>
                <w:rFonts w:ascii="Times New Roman" w:hAnsi="Times New Roman" w:cs="Times New Roman"/>
                <w:b/>
                <w:bCs/>
                <w:noProof/>
              </w:rPr>
              <w:t>2.2 Related work.</w:t>
            </w:r>
            <w:r>
              <w:rPr>
                <w:noProof/>
                <w:webHidden/>
              </w:rPr>
              <w:tab/>
            </w:r>
            <w:r>
              <w:rPr>
                <w:noProof/>
                <w:webHidden/>
              </w:rPr>
              <w:fldChar w:fldCharType="begin"/>
            </w:r>
            <w:r>
              <w:rPr>
                <w:noProof/>
                <w:webHidden/>
              </w:rPr>
              <w:instrText xml:space="preserve"> PAGEREF _Toc239453351 \h </w:instrText>
            </w:r>
            <w:r>
              <w:rPr>
                <w:noProof/>
                <w:webHidden/>
              </w:rPr>
            </w:r>
            <w:r>
              <w:rPr>
                <w:noProof/>
                <w:webHidden/>
              </w:rPr>
              <w:fldChar w:fldCharType="separate"/>
            </w:r>
            <w:r>
              <w:rPr>
                <w:noProof/>
                <w:webHidden/>
              </w:rPr>
              <w:t>6</w:t>
            </w:r>
            <w:r>
              <w:rPr>
                <w:noProof/>
                <w:webHidden/>
              </w:rPr>
              <w:fldChar w:fldCharType="end"/>
            </w:r>
          </w:hyperlink>
        </w:p>
        <w:p w14:paraId="341B16F3" w14:textId="4904033D" w:rsidR="00265A72" w:rsidRDefault="00265A72">
          <w:pPr>
            <w:pStyle w:val="TOC1"/>
            <w:tabs>
              <w:tab w:val="right" w:leader="dot" w:pos="9016"/>
            </w:tabs>
            <w:rPr>
              <w:rFonts w:eastAsiaTheme="minorEastAsia"/>
              <w:noProof/>
              <w:lang w:eastAsia="en-GB"/>
            </w:rPr>
          </w:pPr>
          <w:hyperlink w:anchor="_Toc239453352" w:history="1">
            <w:r w:rsidRPr="009043AC">
              <w:rPr>
                <w:rStyle w:val="Hyperlink"/>
                <w:rFonts w:ascii="Times New Roman" w:hAnsi="Times New Roman" w:cs="Times New Roman"/>
                <w:b/>
                <w:bCs/>
                <w:noProof/>
              </w:rPr>
              <w:t>3. Problem Formulation (MDP Specification)</w:t>
            </w:r>
            <w:r>
              <w:rPr>
                <w:noProof/>
                <w:webHidden/>
              </w:rPr>
              <w:tab/>
            </w:r>
            <w:r>
              <w:rPr>
                <w:noProof/>
                <w:webHidden/>
              </w:rPr>
              <w:fldChar w:fldCharType="begin"/>
            </w:r>
            <w:r>
              <w:rPr>
                <w:noProof/>
                <w:webHidden/>
              </w:rPr>
              <w:instrText xml:space="preserve"> PAGEREF _Toc239453352 \h </w:instrText>
            </w:r>
            <w:r>
              <w:rPr>
                <w:noProof/>
                <w:webHidden/>
              </w:rPr>
            </w:r>
            <w:r>
              <w:rPr>
                <w:noProof/>
                <w:webHidden/>
              </w:rPr>
              <w:fldChar w:fldCharType="separate"/>
            </w:r>
            <w:r>
              <w:rPr>
                <w:noProof/>
                <w:webHidden/>
              </w:rPr>
              <w:t>6</w:t>
            </w:r>
            <w:r>
              <w:rPr>
                <w:noProof/>
                <w:webHidden/>
              </w:rPr>
              <w:fldChar w:fldCharType="end"/>
            </w:r>
          </w:hyperlink>
        </w:p>
        <w:p w14:paraId="0E4C3216" w14:textId="3BCE01AD" w:rsidR="00265A72" w:rsidRDefault="00265A72">
          <w:pPr>
            <w:pStyle w:val="TOC2"/>
            <w:tabs>
              <w:tab w:val="right" w:leader="dot" w:pos="9016"/>
            </w:tabs>
            <w:rPr>
              <w:rFonts w:eastAsiaTheme="minorEastAsia"/>
              <w:noProof/>
              <w:lang w:eastAsia="en-GB"/>
            </w:rPr>
          </w:pPr>
          <w:hyperlink w:anchor="_Toc239453353" w:history="1">
            <w:r w:rsidRPr="009043AC">
              <w:rPr>
                <w:rStyle w:val="Hyperlink"/>
                <w:rFonts w:ascii="Times New Roman" w:hAnsi="Times New Roman" w:cs="Times New Roman"/>
                <w:b/>
                <w:bCs/>
                <w:noProof/>
              </w:rPr>
              <w:t>3.1 State space</w:t>
            </w:r>
            <w:r>
              <w:rPr>
                <w:noProof/>
                <w:webHidden/>
              </w:rPr>
              <w:tab/>
            </w:r>
            <w:r>
              <w:rPr>
                <w:noProof/>
                <w:webHidden/>
              </w:rPr>
              <w:fldChar w:fldCharType="begin"/>
            </w:r>
            <w:r>
              <w:rPr>
                <w:noProof/>
                <w:webHidden/>
              </w:rPr>
              <w:instrText xml:space="preserve"> PAGEREF _Toc239453353 \h </w:instrText>
            </w:r>
            <w:r>
              <w:rPr>
                <w:noProof/>
                <w:webHidden/>
              </w:rPr>
            </w:r>
            <w:r>
              <w:rPr>
                <w:noProof/>
                <w:webHidden/>
              </w:rPr>
              <w:fldChar w:fldCharType="separate"/>
            </w:r>
            <w:r>
              <w:rPr>
                <w:noProof/>
                <w:webHidden/>
              </w:rPr>
              <w:t>6</w:t>
            </w:r>
            <w:r>
              <w:rPr>
                <w:noProof/>
                <w:webHidden/>
              </w:rPr>
              <w:fldChar w:fldCharType="end"/>
            </w:r>
          </w:hyperlink>
        </w:p>
        <w:p w14:paraId="1C2A2640" w14:textId="00F24D15" w:rsidR="00265A72" w:rsidRDefault="00265A72">
          <w:pPr>
            <w:pStyle w:val="TOC3"/>
            <w:tabs>
              <w:tab w:val="right" w:leader="dot" w:pos="9016"/>
            </w:tabs>
            <w:rPr>
              <w:rFonts w:eastAsiaTheme="minorEastAsia"/>
              <w:noProof/>
              <w:lang w:eastAsia="en-GB"/>
            </w:rPr>
          </w:pPr>
          <w:hyperlink w:anchor="_Toc239453354" w:history="1">
            <w:r w:rsidRPr="009043AC">
              <w:rPr>
                <w:rStyle w:val="Hyperlink"/>
                <w:rFonts w:ascii="Times New Roman" w:hAnsi="Times New Roman" w:cs="Times New Roman"/>
                <w:b/>
                <w:bCs/>
                <w:noProof/>
              </w:rPr>
              <w:t>Table 1:</w:t>
            </w:r>
            <w:r w:rsidRPr="009043AC">
              <w:rPr>
                <w:rStyle w:val="Hyperlink"/>
                <w:rFonts w:ascii="Times New Roman" w:hAnsi="Times New Roman" w:cs="Times New Roman"/>
                <w:noProof/>
              </w:rPr>
              <w:t xml:space="preserve"> State space components and dimension breakdown for the Reacher-v5 environment.</w:t>
            </w:r>
            <w:r>
              <w:rPr>
                <w:noProof/>
                <w:webHidden/>
              </w:rPr>
              <w:tab/>
            </w:r>
            <w:r>
              <w:rPr>
                <w:noProof/>
                <w:webHidden/>
              </w:rPr>
              <w:fldChar w:fldCharType="begin"/>
            </w:r>
            <w:r>
              <w:rPr>
                <w:noProof/>
                <w:webHidden/>
              </w:rPr>
              <w:instrText xml:space="preserve"> PAGEREF _Toc239453354 \h </w:instrText>
            </w:r>
            <w:r>
              <w:rPr>
                <w:noProof/>
                <w:webHidden/>
              </w:rPr>
            </w:r>
            <w:r>
              <w:rPr>
                <w:noProof/>
                <w:webHidden/>
              </w:rPr>
              <w:fldChar w:fldCharType="separate"/>
            </w:r>
            <w:r>
              <w:rPr>
                <w:noProof/>
                <w:webHidden/>
              </w:rPr>
              <w:t>6</w:t>
            </w:r>
            <w:r>
              <w:rPr>
                <w:noProof/>
                <w:webHidden/>
              </w:rPr>
              <w:fldChar w:fldCharType="end"/>
            </w:r>
          </w:hyperlink>
        </w:p>
        <w:p w14:paraId="180A17D4" w14:textId="5FBE14DB" w:rsidR="00265A72" w:rsidRDefault="00265A72">
          <w:pPr>
            <w:pStyle w:val="TOC2"/>
            <w:tabs>
              <w:tab w:val="right" w:leader="dot" w:pos="9016"/>
            </w:tabs>
            <w:rPr>
              <w:rFonts w:eastAsiaTheme="minorEastAsia"/>
              <w:noProof/>
              <w:lang w:eastAsia="en-GB"/>
            </w:rPr>
          </w:pPr>
          <w:hyperlink w:anchor="_Toc239453355" w:history="1">
            <w:r w:rsidRPr="009043AC">
              <w:rPr>
                <w:rStyle w:val="Hyperlink"/>
                <w:rFonts w:ascii="Times New Roman" w:hAnsi="Times New Roman" w:cs="Times New Roman"/>
                <w:b/>
                <w:bCs/>
                <w:noProof/>
              </w:rPr>
              <w:t>3.2 Action space</w:t>
            </w:r>
            <w:r>
              <w:rPr>
                <w:noProof/>
                <w:webHidden/>
              </w:rPr>
              <w:tab/>
            </w:r>
            <w:r>
              <w:rPr>
                <w:noProof/>
                <w:webHidden/>
              </w:rPr>
              <w:fldChar w:fldCharType="begin"/>
            </w:r>
            <w:r>
              <w:rPr>
                <w:noProof/>
                <w:webHidden/>
              </w:rPr>
              <w:instrText xml:space="preserve"> PAGEREF _Toc239453355 \h </w:instrText>
            </w:r>
            <w:r>
              <w:rPr>
                <w:noProof/>
                <w:webHidden/>
              </w:rPr>
            </w:r>
            <w:r>
              <w:rPr>
                <w:noProof/>
                <w:webHidden/>
              </w:rPr>
              <w:fldChar w:fldCharType="separate"/>
            </w:r>
            <w:r>
              <w:rPr>
                <w:noProof/>
                <w:webHidden/>
              </w:rPr>
              <w:t>6</w:t>
            </w:r>
            <w:r>
              <w:rPr>
                <w:noProof/>
                <w:webHidden/>
              </w:rPr>
              <w:fldChar w:fldCharType="end"/>
            </w:r>
          </w:hyperlink>
        </w:p>
        <w:p w14:paraId="5640EACB" w14:textId="33CB578A" w:rsidR="00265A72" w:rsidRDefault="00265A72">
          <w:pPr>
            <w:pStyle w:val="TOC2"/>
            <w:tabs>
              <w:tab w:val="right" w:leader="dot" w:pos="9016"/>
            </w:tabs>
            <w:rPr>
              <w:rFonts w:eastAsiaTheme="minorEastAsia"/>
              <w:noProof/>
              <w:lang w:eastAsia="en-GB"/>
            </w:rPr>
          </w:pPr>
          <w:hyperlink w:anchor="_Toc239453356" w:history="1">
            <w:r w:rsidRPr="009043AC">
              <w:rPr>
                <w:rStyle w:val="Hyperlink"/>
                <w:rFonts w:ascii="Times New Roman" w:hAnsi="Times New Roman" w:cs="Times New Roman"/>
                <w:b/>
                <w:bCs/>
                <w:noProof/>
              </w:rPr>
              <w:t>3.3 Reward function</w:t>
            </w:r>
            <w:r>
              <w:rPr>
                <w:noProof/>
                <w:webHidden/>
              </w:rPr>
              <w:tab/>
            </w:r>
            <w:r>
              <w:rPr>
                <w:noProof/>
                <w:webHidden/>
              </w:rPr>
              <w:fldChar w:fldCharType="begin"/>
            </w:r>
            <w:r>
              <w:rPr>
                <w:noProof/>
                <w:webHidden/>
              </w:rPr>
              <w:instrText xml:space="preserve"> PAGEREF _Toc239453356 \h </w:instrText>
            </w:r>
            <w:r>
              <w:rPr>
                <w:noProof/>
                <w:webHidden/>
              </w:rPr>
            </w:r>
            <w:r>
              <w:rPr>
                <w:noProof/>
                <w:webHidden/>
              </w:rPr>
              <w:fldChar w:fldCharType="separate"/>
            </w:r>
            <w:r>
              <w:rPr>
                <w:noProof/>
                <w:webHidden/>
              </w:rPr>
              <w:t>7</w:t>
            </w:r>
            <w:r>
              <w:rPr>
                <w:noProof/>
                <w:webHidden/>
              </w:rPr>
              <w:fldChar w:fldCharType="end"/>
            </w:r>
          </w:hyperlink>
        </w:p>
        <w:p w14:paraId="137C523A" w14:textId="232CDD8E" w:rsidR="00265A72" w:rsidRDefault="00265A72">
          <w:pPr>
            <w:pStyle w:val="TOC2"/>
            <w:tabs>
              <w:tab w:val="right" w:leader="dot" w:pos="9016"/>
            </w:tabs>
            <w:rPr>
              <w:rFonts w:eastAsiaTheme="minorEastAsia"/>
              <w:noProof/>
              <w:lang w:eastAsia="en-GB"/>
            </w:rPr>
          </w:pPr>
          <w:hyperlink w:anchor="_Toc239453357" w:history="1">
            <w:r w:rsidRPr="009043AC">
              <w:rPr>
                <w:rStyle w:val="Hyperlink"/>
                <w:rFonts w:ascii="Times New Roman" w:hAnsi="Times New Roman" w:cs="Times New Roman"/>
                <w:b/>
                <w:bCs/>
                <w:noProof/>
              </w:rPr>
              <w:t>3.4 Transition dynamics</w:t>
            </w:r>
            <w:r>
              <w:rPr>
                <w:noProof/>
                <w:webHidden/>
              </w:rPr>
              <w:tab/>
            </w:r>
            <w:r>
              <w:rPr>
                <w:noProof/>
                <w:webHidden/>
              </w:rPr>
              <w:fldChar w:fldCharType="begin"/>
            </w:r>
            <w:r>
              <w:rPr>
                <w:noProof/>
                <w:webHidden/>
              </w:rPr>
              <w:instrText xml:space="preserve"> PAGEREF _Toc239453357 \h </w:instrText>
            </w:r>
            <w:r>
              <w:rPr>
                <w:noProof/>
                <w:webHidden/>
              </w:rPr>
            </w:r>
            <w:r>
              <w:rPr>
                <w:noProof/>
                <w:webHidden/>
              </w:rPr>
              <w:fldChar w:fldCharType="separate"/>
            </w:r>
            <w:r>
              <w:rPr>
                <w:noProof/>
                <w:webHidden/>
              </w:rPr>
              <w:t>7</w:t>
            </w:r>
            <w:r>
              <w:rPr>
                <w:noProof/>
                <w:webHidden/>
              </w:rPr>
              <w:fldChar w:fldCharType="end"/>
            </w:r>
          </w:hyperlink>
        </w:p>
        <w:p w14:paraId="236B44CD" w14:textId="2306003C" w:rsidR="00265A72" w:rsidRDefault="00265A72">
          <w:pPr>
            <w:pStyle w:val="TOC2"/>
            <w:tabs>
              <w:tab w:val="right" w:leader="dot" w:pos="9016"/>
            </w:tabs>
            <w:rPr>
              <w:rFonts w:eastAsiaTheme="minorEastAsia"/>
              <w:noProof/>
              <w:lang w:eastAsia="en-GB"/>
            </w:rPr>
          </w:pPr>
          <w:hyperlink w:anchor="_Toc239453358" w:history="1">
            <w:r w:rsidRPr="009043AC">
              <w:rPr>
                <w:rStyle w:val="Hyperlink"/>
                <w:rFonts w:ascii="Times New Roman" w:hAnsi="Times New Roman" w:cs="Times New Roman"/>
                <w:b/>
                <w:bCs/>
                <w:noProof/>
              </w:rPr>
              <w:t>3.5 Discount factor</w:t>
            </w:r>
            <w:r>
              <w:rPr>
                <w:noProof/>
                <w:webHidden/>
              </w:rPr>
              <w:tab/>
            </w:r>
            <w:r>
              <w:rPr>
                <w:noProof/>
                <w:webHidden/>
              </w:rPr>
              <w:fldChar w:fldCharType="begin"/>
            </w:r>
            <w:r>
              <w:rPr>
                <w:noProof/>
                <w:webHidden/>
              </w:rPr>
              <w:instrText xml:space="preserve"> PAGEREF _Toc239453358 \h </w:instrText>
            </w:r>
            <w:r>
              <w:rPr>
                <w:noProof/>
                <w:webHidden/>
              </w:rPr>
            </w:r>
            <w:r>
              <w:rPr>
                <w:noProof/>
                <w:webHidden/>
              </w:rPr>
              <w:fldChar w:fldCharType="separate"/>
            </w:r>
            <w:r>
              <w:rPr>
                <w:noProof/>
                <w:webHidden/>
              </w:rPr>
              <w:t>8</w:t>
            </w:r>
            <w:r>
              <w:rPr>
                <w:noProof/>
                <w:webHidden/>
              </w:rPr>
              <w:fldChar w:fldCharType="end"/>
            </w:r>
          </w:hyperlink>
        </w:p>
        <w:p w14:paraId="653B3C1F" w14:textId="1BA6518E" w:rsidR="00265A72" w:rsidRDefault="00265A72">
          <w:pPr>
            <w:pStyle w:val="TOC2"/>
            <w:tabs>
              <w:tab w:val="right" w:leader="dot" w:pos="9016"/>
            </w:tabs>
            <w:rPr>
              <w:rFonts w:eastAsiaTheme="minorEastAsia"/>
              <w:noProof/>
              <w:lang w:eastAsia="en-GB"/>
            </w:rPr>
          </w:pPr>
          <w:hyperlink w:anchor="_Toc239453359" w:history="1">
            <w:r w:rsidRPr="009043AC">
              <w:rPr>
                <w:rStyle w:val="Hyperlink"/>
                <w:rFonts w:ascii="Times New Roman" w:hAnsi="Times New Roman" w:cs="Times New Roman"/>
                <w:b/>
                <w:bCs/>
                <w:noProof/>
              </w:rPr>
              <w:t>3.6 Termination and truncation</w:t>
            </w:r>
            <w:r>
              <w:rPr>
                <w:noProof/>
                <w:webHidden/>
              </w:rPr>
              <w:tab/>
            </w:r>
            <w:r>
              <w:rPr>
                <w:noProof/>
                <w:webHidden/>
              </w:rPr>
              <w:fldChar w:fldCharType="begin"/>
            </w:r>
            <w:r>
              <w:rPr>
                <w:noProof/>
                <w:webHidden/>
              </w:rPr>
              <w:instrText xml:space="preserve"> PAGEREF _Toc239453359 \h </w:instrText>
            </w:r>
            <w:r>
              <w:rPr>
                <w:noProof/>
                <w:webHidden/>
              </w:rPr>
            </w:r>
            <w:r>
              <w:rPr>
                <w:noProof/>
                <w:webHidden/>
              </w:rPr>
              <w:fldChar w:fldCharType="separate"/>
            </w:r>
            <w:r>
              <w:rPr>
                <w:noProof/>
                <w:webHidden/>
              </w:rPr>
              <w:t>8</w:t>
            </w:r>
            <w:r>
              <w:rPr>
                <w:noProof/>
                <w:webHidden/>
              </w:rPr>
              <w:fldChar w:fldCharType="end"/>
            </w:r>
          </w:hyperlink>
        </w:p>
        <w:p w14:paraId="2C7E4E53" w14:textId="73C374AD" w:rsidR="00265A72" w:rsidRDefault="00265A72">
          <w:pPr>
            <w:pStyle w:val="TOC2"/>
            <w:tabs>
              <w:tab w:val="right" w:leader="dot" w:pos="9016"/>
            </w:tabs>
            <w:rPr>
              <w:rFonts w:eastAsiaTheme="minorEastAsia"/>
              <w:noProof/>
              <w:lang w:eastAsia="en-GB"/>
            </w:rPr>
          </w:pPr>
          <w:hyperlink w:anchor="_Toc239453360" w:history="1">
            <w:r w:rsidRPr="009043AC">
              <w:rPr>
                <w:rStyle w:val="Hyperlink"/>
                <w:rFonts w:ascii="Times New Roman" w:hAnsi="Times New Roman" w:cs="Times New Roman"/>
                <w:b/>
                <w:bCs/>
                <w:noProof/>
              </w:rPr>
              <w:t>3.7 Markov property</w:t>
            </w:r>
            <w:r>
              <w:rPr>
                <w:noProof/>
                <w:webHidden/>
              </w:rPr>
              <w:tab/>
            </w:r>
            <w:r>
              <w:rPr>
                <w:noProof/>
                <w:webHidden/>
              </w:rPr>
              <w:fldChar w:fldCharType="begin"/>
            </w:r>
            <w:r>
              <w:rPr>
                <w:noProof/>
                <w:webHidden/>
              </w:rPr>
              <w:instrText xml:space="preserve"> PAGEREF _Toc239453360 \h </w:instrText>
            </w:r>
            <w:r>
              <w:rPr>
                <w:noProof/>
                <w:webHidden/>
              </w:rPr>
            </w:r>
            <w:r>
              <w:rPr>
                <w:noProof/>
                <w:webHidden/>
              </w:rPr>
              <w:fldChar w:fldCharType="separate"/>
            </w:r>
            <w:r>
              <w:rPr>
                <w:noProof/>
                <w:webHidden/>
              </w:rPr>
              <w:t>8</w:t>
            </w:r>
            <w:r>
              <w:rPr>
                <w:noProof/>
                <w:webHidden/>
              </w:rPr>
              <w:fldChar w:fldCharType="end"/>
            </w:r>
          </w:hyperlink>
        </w:p>
        <w:p w14:paraId="048F908F" w14:textId="79367706" w:rsidR="00265A72" w:rsidRDefault="00265A72">
          <w:pPr>
            <w:pStyle w:val="TOC1"/>
            <w:tabs>
              <w:tab w:val="right" w:leader="dot" w:pos="9016"/>
            </w:tabs>
            <w:rPr>
              <w:rFonts w:eastAsiaTheme="minorEastAsia"/>
              <w:noProof/>
              <w:lang w:eastAsia="en-GB"/>
            </w:rPr>
          </w:pPr>
          <w:hyperlink w:anchor="_Toc239453361" w:history="1">
            <w:r w:rsidRPr="009043AC">
              <w:rPr>
                <w:rStyle w:val="Hyperlink"/>
                <w:rFonts w:ascii="Times New Roman" w:hAnsi="Times New Roman" w:cs="Times New Roman"/>
                <w:b/>
                <w:bCs/>
                <w:noProof/>
              </w:rPr>
              <w:t>4. Methodology</w:t>
            </w:r>
            <w:r>
              <w:rPr>
                <w:noProof/>
                <w:webHidden/>
              </w:rPr>
              <w:tab/>
            </w:r>
            <w:r>
              <w:rPr>
                <w:noProof/>
                <w:webHidden/>
              </w:rPr>
              <w:fldChar w:fldCharType="begin"/>
            </w:r>
            <w:r>
              <w:rPr>
                <w:noProof/>
                <w:webHidden/>
              </w:rPr>
              <w:instrText xml:space="preserve"> PAGEREF _Toc239453361 \h </w:instrText>
            </w:r>
            <w:r>
              <w:rPr>
                <w:noProof/>
                <w:webHidden/>
              </w:rPr>
            </w:r>
            <w:r>
              <w:rPr>
                <w:noProof/>
                <w:webHidden/>
              </w:rPr>
              <w:fldChar w:fldCharType="separate"/>
            </w:r>
            <w:r>
              <w:rPr>
                <w:noProof/>
                <w:webHidden/>
              </w:rPr>
              <w:t>9</w:t>
            </w:r>
            <w:r>
              <w:rPr>
                <w:noProof/>
                <w:webHidden/>
              </w:rPr>
              <w:fldChar w:fldCharType="end"/>
            </w:r>
          </w:hyperlink>
        </w:p>
        <w:p w14:paraId="12A97F97" w14:textId="2B578E00" w:rsidR="00265A72" w:rsidRDefault="00265A72">
          <w:pPr>
            <w:pStyle w:val="TOC2"/>
            <w:tabs>
              <w:tab w:val="right" w:leader="dot" w:pos="9016"/>
            </w:tabs>
            <w:rPr>
              <w:rFonts w:eastAsiaTheme="minorEastAsia"/>
              <w:noProof/>
              <w:lang w:eastAsia="en-GB"/>
            </w:rPr>
          </w:pPr>
          <w:hyperlink w:anchor="_Toc239453362" w:history="1">
            <w:r w:rsidRPr="009043AC">
              <w:rPr>
                <w:rStyle w:val="Hyperlink"/>
                <w:rFonts w:ascii="Times New Roman" w:hAnsi="Times New Roman" w:cs="Times New Roman"/>
                <w:b/>
                <w:bCs/>
                <w:noProof/>
              </w:rPr>
              <w:t>4.1 Environment construction</w:t>
            </w:r>
            <w:r>
              <w:rPr>
                <w:noProof/>
                <w:webHidden/>
              </w:rPr>
              <w:tab/>
            </w:r>
            <w:r>
              <w:rPr>
                <w:noProof/>
                <w:webHidden/>
              </w:rPr>
              <w:fldChar w:fldCharType="begin"/>
            </w:r>
            <w:r>
              <w:rPr>
                <w:noProof/>
                <w:webHidden/>
              </w:rPr>
              <w:instrText xml:space="preserve"> PAGEREF _Toc239453362 \h </w:instrText>
            </w:r>
            <w:r>
              <w:rPr>
                <w:noProof/>
                <w:webHidden/>
              </w:rPr>
            </w:r>
            <w:r>
              <w:rPr>
                <w:noProof/>
                <w:webHidden/>
              </w:rPr>
              <w:fldChar w:fldCharType="separate"/>
            </w:r>
            <w:r>
              <w:rPr>
                <w:noProof/>
                <w:webHidden/>
              </w:rPr>
              <w:t>9</w:t>
            </w:r>
            <w:r>
              <w:rPr>
                <w:noProof/>
                <w:webHidden/>
              </w:rPr>
              <w:fldChar w:fldCharType="end"/>
            </w:r>
          </w:hyperlink>
        </w:p>
        <w:p w14:paraId="0B907BD5" w14:textId="72F6100B" w:rsidR="00265A72" w:rsidRDefault="00265A72">
          <w:pPr>
            <w:pStyle w:val="TOC2"/>
            <w:tabs>
              <w:tab w:val="right" w:leader="dot" w:pos="9016"/>
            </w:tabs>
            <w:rPr>
              <w:rFonts w:eastAsiaTheme="minorEastAsia"/>
              <w:noProof/>
              <w:lang w:eastAsia="en-GB"/>
            </w:rPr>
          </w:pPr>
          <w:hyperlink w:anchor="_Toc239453363" w:history="1">
            <w:r w:rsidRPr="009043AC">
              <w:rPr>
                <w:rStyle w:val="Hyperlink"/>
                <w:rFonts w:ascii="Times New Roman" w:hAnsi="Times New Roman" w:cs="Times New Roman"/>
                <w:b/>
                <w:bCs/>
                <w:noProof/>
              </w:rPr>
              <w:t>4.2 Network architecture</w:t>
            </w:r>
            <w:r>
              <w:rPr>
                <w:noProof/>
                <w:webHidden/>
              </w:rPr>
              <w:tab/>
            </w:r>
            <w:r>
              <w:rPr>
                <w:noProof/>
                <w:webHidden/>
              </w:rPr>
              <w:fldChar w:fldCharType="begin"/>
            </w:r>
            <w:r>
              <w:rPr>
                <w:noProof/>
                <w:webHidden/>
              </w:rPr>
              <w:instrText xml:space="preserve"> PAGEREF _Toc239453363 \h </w:instrText>
            </w:r>
            <w:r>
              <w:rPr>
                <w:noProof/>
                <w:webHidden/>
              </w:rPr>
            </w:r>
            <w:r>
              <w:rPr>
                <w:noProof/>
                <w:webHidden/>
              </w:rPr>
              <w:fldChar w:fldCharType="separate"/>
            </w:r>
            <w:r>
              <w:rPr>
                <w:noProof/>
                <w:webHidden/>
              </w:rPr>
              <w:t>9</w:t>
            </w:r>
            <w:r>
              <w:rPr>
                <w:noProof/>
                <w:webHidden/>
              </w:rPr>
              <w:fldChar w:fldCharType="end"/>
            </w:r>
          </w:hyperlink>
        </w:p>
        <w:p w14:paraId="40EB41CB" w14:textId="7904B496" w:rsidR="00265A72" w:rsidRDefault="00265A72">
          <w:pPr>
            <w:pStyle w:val="TOC2"/>
            <w:tabs>
              <w:tab w:val="right" w:leader="dot" w:pos="9016"/>
            </w:tabs>
            <w:rPr>
              <w:rFonts w:eastAsiaTheme="minorEastAsia"/>
              <w:noProof/>
              <w:lang w:eastAsia="en-GB"/>
            </w:rPr>
          </w:pPr>
          <w:hyperlink w:anchor="_Toc239453364" w:history="1">
            <w:r w:rsidRPr="009043AC">
              <w:rPr>
                <w:rStyle w:val="Hyperlink"/>
                <w:rFonts w:ascii="Times New Roman" w:hAnsi="Times New Roman" w:cs="Times New Roman"/>
                <w:b/>
                <w:bCs/>
                <w:noProof/>
              </w:rPr>
              <w:t>4.3 Algorithms and configuration</w:t>
            </w:r>
            <w:r>
              <w:rPr>
                <w:noProof/>
                <w:webHidden/>
              </w:rPr>
              <w:tab/>
            </w:r>
            <w:r>
              <w:rPr>
                <w:noProof/>
                <w:webHidden/>
              </w:rPr>
              <w:fldChar w:fldCharType="begin"/>
            </w:r>
            <w:r>
              <w:rPr>
                <w:noProof/>
                <w:webHidden/>
              </w:rPr>
              <w:instrText xml:space="preserve"> PAGEREF _Toc239453364 \h </w:instrText>
            </w:r>
            <w:r>
              <w:rPr>
                <w:noProof/>
                <w:webHidden/>
              </w:rPr>
            </w:r>
            <w:r>
              <w:rPr>
                <w:noProof/>
                <w:webHidden/>
              </w:rPr>
              <w:fldChar w:fldCharType="separate"/>
            </w:r>
            <w:r>
              <w:rPr>
                <w:noProof/>
                <w:webHidden/>
              </w:rPr>
              <w:t>9</w:t>
            </w:r>
            <w:r>
              <w:rPr>
                <w:noProof/>
                <w:webHidden/>
              </w:rPr>
              <w:fldChar w:fldCharType="end"/>
            </w:r>
          </w:hyperlink>
        </w:p>
        <w:p w14:paraId="1C47D10E" w14:textId="00C57224" w:rsidR="00265A72" w:rsidRDefault="00265A72">
          <w:pPr>
            <w:pStyle w:val="TOC2"/>
            <w:tabs>
              <w:tab w:val="right" w:leader="dot" w:pos="9016"/>
            </w:tabs>
            <w:rPr>
              <w:rFonts w:eastAsiaTheme="minorEastAsia"/>
              <w:noProof/>
              <w:lang w:eastAsia="en-GB"/>
            </w:rPr>
          </w:pPr>
          <w:hyperlink w:anchor="_Toc239453365" w:history="1">
            <w:r w:rsidRPr="009043AC">
              <w:rPr>
                <w:rStyle w:val="Hyperlink"/>
                <w:rFonts w:ascii="Times New Roman" w:hAnsi="Times New Roman" w:cs="Times New Roman"/>
                <w:b/>
                <w:bCs/>
                <w:noProof/>
              </w:rPr>
              <w:t>4.4 Baselines</w:t>
            </w:r>
            <w:r>
              <w:rPr>
                <w:noProof/>
                <w:webHidden/>
              </w:rPr>
              <w:tab/>
            </w:r>
            <w:r>
              <w:rPr>
                <w:noProof/>
                <w:webHidden/>
              </w:rPr>
              <w:fldChar w:fldCharType="begin"/>
            </w:r>
            <w:r>
              <w:rPr>
                <w:noProof/>
                <w:webHidden/>
              </w:rPr>
              <w:instrText xml:space="preserve"> PAGEREF _Toc239453365 \h </w:instrText>
            </w:r>
            <w:r>
              <w:rPr>
                <w:noProof/>
                <w:webHidden/>
              </w:rPr>
            </w:r>
            <w:r>
              <w:rPr>
                <w:noProof/>
                <w:webHidden/>
              </w:rPr>
              <w:fldChar w:fldCharType="separate"/>
            </w:r>
            <w:r>
              <w:rPr>
                <w:noProof/>
                <w:webHidden/>
              </w:rPr>
              <w:t>9</w:t>
            </w:r>
            <w:r>
              <w:rPr>
                <w:noProof/>
                <w:webHidden/>
              </w:rPr>
              <w:fldChar w:fldCharType="end"/>
            </w:r>
          </w:hyperlink>
        </w:p>
        <w:p w14:paraId="0A2BC46E" w14:textId="1004E149" w:rsidR="00265A72" w:rsidRDefault="00265A72">
          <w:pPr>
            <w:pStyle w:val="TOC2"/>
            <w:tabs>
              <w:tab w:val="right" w:leader="dot" w:pos="9016"/>
            </w:tabs>
            <w:rPr>
              <w:rFonts w:eastAsiaTheme="minorEastAsia"/>
              <w:noProof/>
              <w:lang w:eastAsia="en-GB"/>
            </w:rPr>
          </w:pPr>
          <w:hyperlink w:anchor="_Toc239453366" w:history="1">
            <w:r w:rsidRPr="009043AC">
              <w:rPr>
                <w:rStyle w:val="Hyperlink"/>
                <w:rFonts w:ascii="Times New Roman" w:hAnsi="Times New Roman" w:cs="Times New Roman"/>
                <w:b/>
                <w:bCs/>
                <w:noProof/>
              </w:rPr>
              <w:t>4.5 Training and evaluation protocol</w:t>
            </w:r>
            <w:r>
              <w:rPr>
                <w:noProof/>
                <w:webHidden/>
              </w:rPr>
              <w:tab/>
            </w:r>
            <w:r>
              <w:rPr>
                <w:noProof/>
                <w:webHidden/>
              </w:rPr>
              <w:fldChar w:fldCharType="begin"/>
            </w:r>
            <w:r>
              <w:rPr>
                <w:noProof/>
                <w:webHidden/>
              </w:rPr>
              <w:instrText xml:space="preserve"> PAGEREF _Toc239453366 \h </w:instrText>
            </w:r>
            <w:r>
              <w:rPr>
                <w:noProof/>
                <w:webHidden/>
              </w:rPr>
            </w:r>
            <w:r>
              <w:rPr>
                <w:noProof/>
                <w:webHidden/>
              </w:rPr>
              <w:fldChar w:fldCharType="separate"/>
            </w:r>
            <w:r>
              <w:rPr>
                <w:noProof/>
                <w:webHidden/>
              </w:rPr>
              <w:t>9</w:t>
            </w:r>
            <w:r>
              <w:rPr>
                <w:noProof/>
                <w:webHidden/>
              </w:rPr>
              <w:fldChar w:fldCharType="end"/>
            </w:r>
          </w:hyperlink>
        </w:p>
        <w:p w14:paraId="4C1B683B" w14:textId="03F980B6" w:rsidR="00265A72" w:rsidRDefault="00265A72">
          <w:pPr>
            <w:pStyle w:val="TOC1"/>
            <w:tabs>
              <w:tab w:val="right" w:leader="dot" w:pos="9016"/>
            </w:tabs>
            <w:rPr>
              <w:rFonts w:eastAsiaTheme="minorEastAsia"/>
              <w:noProof/>
              <w:lang w:eastAsia="en-GB"/>
            </w:rPr>
          </w:pPr>
          <w:hyperlink w:anchor="_Toc239453367" w:history="1">
            <w:r w:rsidRPr="009043AC">
              <w:rPr>
                <w:rStyle w:val="Hyperlink"/>
                <w:rFonts w:ascii="Times New Roman" w:hAnsi="Times New Roman" w:cs="Times New Roman"/>
                <w:b/>
                <w:bCs/>
                <w:noProof/>
              </w:rPr>
              <w:t>5. Results</w:t>
            </w:r>
            <w:r>
              <w:rPr>
                <w:noProof/>
                <w:webHidden/>
              </w:rPr>
              <w:tab/>
            </w:r>
            <w:r>
              <w:rPr>
                <w:noProof/>
                <w:webHidden/>
              </w:rPr>
              <w:fldChar w:fldCharType="begin"/>
            </w:r>
            <w:r>
              <w:rPr>
                <w:noProof/>
                <w:webHidden/>
              </w:rPr>
              <w:instrText xml:space="preserve"> PAGEREF _Toc239453367 \h </w:instrText>
            </w:r>
            <w:r>
              <w:rPr>
                <w:noProof/>
                <w:webHidden/>
              </w:rPr>
            </w:r>
            <w:r>
              <w:rPr>
                <w:noProof/>
                <w:webHidden/>
              </w:rPr>
              <w:fldChar w:fldCharType="separate"/>
            </w:r>
            <w:r>
              <w:rPr>
                <w:noProof/>
                <w:webHidden/>
              </w:rPr>
              <w:t>10</w:t>
            </w:r>
            <w:r>
              <w:rPr>
                <w:noProof/>
                <w:webHidden/>
              </w:rPr>
              <w:fldChar w:fldCharType="end"/>
            </w:r>
          </w:hyperlink>
        </w:p>
        <w:p w14:paraId="527A8915" w14:textId="39598596" w:rsidR="00265A72" w:rsidRDefault="00265A72">
          <w:pPr>
            <w:pStyle w:val="TOC2"/>
            <w:tabs>
              <w:tab w:val="right" w:leader="dot" w:pos="9016"/>
            </w:tabs>
            <w:rPr>
              <w:rFonts w:eastAsiaTheme="minorEastAsia"/>
              <w:noProof/>
              <w:lang w:eastAsia="en-GB"/>
            </w:rPr>
          </w:pPr>
          <w:hyperlink w:anchor="_Toc239453368" w:history="1">
            <w:r w:rsidRPr="009043AC">
              <w:rPr>
                <w:rStyle w:val="Hyperlink"/>
                <w:rFonts w:ascii="Times New Roman" w:hAnsi="Times New Roman" w:cs="Times New Roman"/>
                <w:b/>
                <w:bCs/>
                <w:noProof/>
              </w:rPr>
              <w:t>5.1 Training curves</w:t>
            </w:r>
            <w:r>
              <w:rPr>
                <w:noProof/>
                <w:webHidden/>
              </w:rPr>
              <w:tab/>
            </w:r>
            <w:r>
              <w:rPr>
                <w:noProof/>
                <w:webHidden/>
              </w:rPr>
              <w:fldChar w:fldCharType="begin"/>
            </w:r>
            <w:r>
              <w:rPr>
                <w:noProof/>
                <w:webHidden/>
              </w:rPr>
              <w:instrText xml:space="preserve"> PAGEREF _Toc239453368 \h </w:instrText>
            </w:r>
            <w:r>
              <w:rPr>
                <w:noProof/>
                <w:webHidden/>
              </w:rPr>
            </w:r>
            <w:r>
              <w:rPr>
                <w:noProof/>
                <w:webHidden/>
              </w:rPr>
              <w:fldChar w:fldCharType="separate"/>
            </w:r>
            <w:r>
              <w:rPr>
                <w:noProof/>
                <w:webHidden/>
              </w:rPr>
              <w:t>10</w:t>
            </w:r>
            <w:r>
              <w:rPr>
                <w:noProof/>
                <w:webHidden/>
              </w:rPr>
              <w:fldChar w:fldCharType="end"/>
            </w:r>
          </w:hyperlink>
        </w:p>
        <w:p w14:paraId="41E9C8D0" w14:textId="0E30B778" w:rsidR="00265A72" w:rsidRDefault="00265A72">
          <w:pPr>
            <w:pStyle w:val="TOC3"/>
            <w:tabs>
              <w:tab w:val="right" w:leader="dot" w:pos="9016"/>
            </w:tabs>
            <w:rPr>
              <w:rFonts w:eastAsiaTheme="minorEastAsia"/>
              <w:noProof/>
              <w:lang w:eastAsia="en-GB"/>
            </w:rPr>
          </w:pPr>
          <w:hyperlink w:anchor="_Toc239453369" w:history="1">
            <w:r w:rsidRPr="009043AC">
              <w:rPr>
                <w:rStyle w:val="Hyperlink"/>
                <w:rFonts w:ascii="Times New Roman" w:hAnsi="Times New Roman" w:cs="Times New Roman"/>
                <w:b/>
                <w:bCs/>
                <w:noProof/>
              </w:rPr>
              <w:t>Figure 1</w:t>
            </w:r>
            <w:r w:rsidRPr="009043AC">
              <w:rPr>
                <w:rStyle w:val="Hyperlink"/>
                <w:rFonts w:ascii="Times New Roman" w:hAnsi="Times New Roman" w:cs="Times New Roman"/>
                <w:noProof/>
              </w:rPr>
              <w:t>: Training return versus environment steps, mean across seeds with a ±1 std band, for TD3 and DDPG</w:t>
            </w:r>
            <w:r>
              <w:rPr>
                <w:noProof/>
                <w:webHidden/>
              </w:rPr>
              <w:tab/>
            </w:r>
            <w:r>
              <w:rPr>
                <w:noProof/>
                <w:webHidden/>
              </w:rPr>
              <w:fldChar w:fldCharType="begin"/>
            </w:r>
            <w:r>
              <w:rPr>
                <w:noProof/>
                <w:webHidden/>
              </w:rPr>
              <w:instrText xml:space="preserve"> PAGEREF _Toc239453369 \h </w:instrText>
            </w:r>
            <w:r>
              <w:rPr>
                <w:noProof/>
                <w:webHidden/>
              </w:rPr>
            </w:r>
            <w:r>
              <w:rPr>
                <w:noProof/>
                <w:webHidden/>
              </w:rPr>
              <w:fldChar w:fldCharType="separate"/>
            </w:r>
            <w:r>
              <w:rPr>
                <w:noProof/>
                <w:webHidden/>
              </w:rPr>
              <w:t>10</w:t>
            </w:r>
            <w:r>
              <w:rPr>
                <w:noProof/>
                <w:webHidden/>
              </w:rPr>
              <w:fldChar w:fldCharType="end"/>
            </w:r>
          </w:hyperlink>
        </w:p>
        <w:p w14:paraId="40C9B9C4" w14:textId="2A6F64D9" w:rsidR="00265A72" w:rsidRDefault="00265A72">
          <w:pPr>
            <w:pStyle w:val="TOC2"/>
            <w:tabs>
              <w:tab w:val="right" w:leader="dot" w:pos="9016"/>
            </w:tabs>
            <w:rPr>
              <w:rFonts w:eastAsiaTheme="minorEastAsia"/>
              <w:noProof/>
              <w:lang w:eastAsia="en-GB"/>
            </w:rPr>
          </w:pPr>
          <w:hyperlink w:anchor="_Toc239453370" w:history="1">
            <w:r w:rsidRPr="009043AC">
              <w:rPr>
                <w:rStyle w:val="Hyperlink"/>
                <w:rFonts w:ascii="Times New Roman" w:hAnsi="Times New Roman" w:cs="Times New Roman"/>
                <w:b/>
                <w:bCs/>
                <w:noProof/>
              </w:rPr>
              <w:t>5.2 Evaluation against the baseline</w:t>
            </w:r>
            <w:r>
              <w:rPr>
                <w:noProof/>
                <w:webHidden/>
              </w:rPr>
              <w:tab/>
            </w:r>
            <w:r>
              <w:rPr>
                <w:noProof/>
                <w:webHidden/>
              </w:rPr>
              <w:fldChar w:fldCharType="begin"/>
            </w:r>
            <w:r>
              <w:rPr>
                <w:noProof/>
                <w:webHidden/>
              </w:rPr>
              <w:instrText xml:space="preserve"> PAGEREF _Toc239453370 \h </w:instrText>
            </w:r>
            <w:r>
              <w:rPr>
                <w:noProof/>
                <w:webHidden/>
              </w:rPr>
            </w:r>
            <w:r>
              <w:rPr>
                <w:noProof/>
                <w:webHidden/>
              </w:rPr>
              <w:fldChar w:fldCharType="separate"/>
            </w:r>
            <w:r>
              <w:rPr>
                <w:noProof/>
                <w:webHidden/>
              </w:rPr>
              <w:t>11</w:t>
            </w:r>
            <w:r>
              <w:rPr>
                <w:noProof/>
                <w:webHidden/>
              </w:rPr>
              <w:fldChar w:fldCharType="end"/>
            </w:r>
          </w:hyperlink>
        </w:p>
        <w:p w14:paraId="15E864C1" w14:textId="5CB1F244" w:rsidR="00265A72" w:rsidRDefault="00265A72">
          <w:pPr>
            <w:pStyle w:val="TOC3"/>
            <w:tabs>
              <w:tab w:val="right" w:leader="dot" w:pos="9016"/>
            </w:tabs>
            <w:rPr>
              <w:rFonts w:eastAsiaTheme="minorEastAsia"/>
              <w:noProof/>
              <w:lang w:eastAsia="en-GB"/>
            </w:rPr>
          </w:pPr>
          <w:hyperlink w:anchor="_Toc239453371" w:history="1">
            <w:r w:rsidRPr="009043AC">
              <w:rPr>
                <w:rStyle w:val="Hyperlink"/>
                <w:rFonts w:ascii="Times New Roman" w:hAnsi="Times New Roman" w:cs="Times New Roman"/>
                <w:b/>
                <w:bCs/>
                <w:noProof/>
              </w:rPr>
              <w:t xml:space="preserve">Table 2 </w:t>
            </w:r>
            <w:r w:rsidRPr="009043AC">
              <w:rPr>
                <w:rStyle w:val="Hyperlink"/>
                <w:rFonts w:ascii="Times New Roman" w:hAnsi="Times New Roman" w:cs="Times New Roman"/>
                <w:noProof/>
              </w:rPr>
              <w:t>(from results/aggregate.csv): held-out evaluation, deterministic policy, 30 episodes per seed, mean ± std over seeds.</w:t>
            </w:r>
            <w:r>
              <w:rPr>
                <w:noProof/>
                <w:webHidden/>
              </w:rPr>
              <w:tab/>
            </w:r>
            <w:r>
              <w:rPr>
                <w:noProof/>
                <w:webHidden/>
              </w:rPr>
              <w:fldChar w:fldCharType="begin"/>
            </w:r>
            <w:r>
              <w:rPr>
                <w:noProof/>
                <w:webHidden/>
              </w:rPr>
              <w:instrText xml:space="preserve"> PAGEREF _Toc239453371 \h </w:instrText>
            </w:r>
            <w:r>
              <w:rPr>
                <w:noProof/>
                <w:webHidden/>
              </w:rPr>
            </w:r>
            <w:r>
              <w:rPr>
                <w:noProof/>
                <w:webHidden/>
              </w:rPr>
              <w:fldChar w:fldCharType="separate"/>
            </w:r>
            <w:r>
              <w:rPr>
                <w:noProof/>
                <w:webHidden/>
              </w:rPr>
              <w:t>11</w:t>
            </w:r>
            <w:r>
              <w:rPr>
                <w:noProof/>
                <w:webHidden/>
              </w:rPr>
              <w:fldChar w:fldCharType="end"/>
            </w:r>
          </w:hyperlink>
        </w:p>
        <w:p w14:paraId="0F6DFDB5" w14:textId="13128D89" w:rsidR="00265A72" w:rsidRDefault="00265A72">
          <w:pPr>
            <w:pStyle w:val="TOC2"/>
            <w:tabs>
              <w:tab w:val="right" w:leader="dot" w:pos="9016"/>
            </w:tabs>
            <w:rPr>
              <w:rFonts w:eastAsiaTheme="minorEastAsia"/>
              <w:noProof/>
              <w:lang w:eastAsia="en-GB"/>
            </w:rPr>
          </w:pPr>
          <w:hyperlink w:anchor="_Toc239453372" w:history="1">
            <w:r w:rsidRPr="009043AC">
              <w:rPr>
                <w:rStyle w:val="Hyperlink"/>
                <w:rFonts w:ascii="Times New Roman" w:hAnsi="Times New Roman" w:cs="Times New Roman"/>
                <w:b/>
                <w:bCs/>
                <w:noProof/>
              </w:rPr>
              <w:t>5.3 Does the TD3–DDPG difference exceed across-seed variation?</w:t>
            </w:r>
            <w:r>
              <w:rPr>
                <w:noProof/>
                <w:webHidden/>
              </w:rPr>
              <w:tab/>
            </w:r>
            <w:r>
              <w:rPr>
                <w:noProof/>
                <w:webHidden/>
              </w:rPr>
              <w:fldChar w:fldCharType="begin"/>
            </w:r>
            <w:r>
              <w:rPr>
                <w:noProof/>
                <w:webHidden/>
              </w:rPr>
              <w:instrText xml:space="preserve"> PAGEREF _Toc239453372 \h </w:instrText>
            </w:r>
            <w:r>
              <w:rPr>
                <w:noProof/>
                <w:webHidden/>
              </w:rPr>
            </w:r>
            <w:r>
              <w:rPr>
                <w:noProof/>
                <w:webHidden/>
              </w:rPr>
              <w:fldChar w:fldCharType="separate"/>
            </w:r>
            <w:r>
              <w:rPr>
                <w:noProof/>
                <w:webHidden/>
              </w:rPr>
              <w:t>11</w:t>
            </w:r>
            <w:r>
              <w:rPr>
                <w:noProof/>
                <w:webHidden/>
              </w:rPr>
              <w:fldChar w:fldCharType="end"/>
            </w:r>
          </w:hyperlink>
        </w:p>
        <w:p w14:paraId="09AAC812" w14:textId="4252750B" w:rsidR="00265A72" w:rsidRDefault="00265A72">
          <w:pPr>
            <w:pStyle w:val="TOC3"/>
            <w:tabs>
              <w:tab w:val="right" w:leader="dot" w:pos="9016"/>
            </w:tabs>
            <w:rPr>
              <w:rFonts w:eastAsiaTheme="minorEastAsia"/>
              <w:noProof/>
              <w:lang w:eastAsia="en-GB"/>
            </w:rPr>
          </w:pPr>
          <w:hyperlink w:anchor="_Toc239453373" w:history="1">
            <w:r w:rsidRPr="009043AC">
              <w:rPr>
                <w:rStyle w:val="Hyperlink"/>
                <w:rFonts w:ascii="Times New Roman" w:hAnsi="Times New Roman" w:cs="Times New Roman"/>
                <w:b/>
                <w:bCs/>
                <w:noProof/>
              </w:rPr>
              <w:t>Table 3</w:t>
            </w:r>
            <w:r w:rsidRPr="009043AC">
              <w:rPr>
                <w:rStyle w:val="Hyperlink"/>
                <w:rFonts w:ascii="Times New Roman" w:hAnsi="Times New Roman" w:cs="Times New Roman"/>
                <w:noProof/>
              </w:rPr>
              <w:t>: Sensitivity analysis of headline metrics across random training seeds for TD3 and DDPG.</w:t>
            </w:r>
            <w:r>
              <w:rPr>
                <w:noProof/>
                <w:webHidden/>
              </w:rPr>
              <w:tab/>
            </w:r>
            <w:r>
              <w:rPr>
                <w:noProof/>
                <w:webHidden/>
              </w:rPr>
              <w:fldChar w:fldCharType="begin"/>
            </w:r>
            <w:r>
              <w:rPr>
                <w:noProof/>
                <w:webHidden/>
              </w:rPr>
              <w:instrText xml:space="preserve"> PAGEREF _Toc239453373 \h </w:instrText>
            </w:r>
            <w:r>
              <w:rPr>
                <w:noProof/>
                <w:webHidden/>
              </w:rPr>
            </w:r>
            <w:r>
              <w:rPr>
                <w:noProof/>
                <w:webHidden/>
              </w:rPr>
              <w:fldChar w:fldCharType="separate"/>
            </w:r>
            <w:r>
              <w:rPr>
                <w:noProof/>
                <w:webHidden/>
              </w:rPr>
              <w:t>11</w:t>
            </w:r>
            <w:r>
              <w:rPr>
                <w:noProof/>
                <w:webHidden/>
              </w:rPr>
              <w:fldChar w:fldCharType="end"/>
            </w:r>
          </w:hyperlink>
        </w:p>
        <w:p w14:paraId="77CA20AB" w14:textId="5486A21F" w:rsidR="00265A72" w:rsidRDefault="00265A72">
          <w:pPr>
            <w:pStyle w:val="TOC1"/>
            <w:tabs>
              <w:tab w:val="right" w:leader="dot" w:pos="9016"/>
            </w:tabs>
            <w:rPr>
              <w:rFonts w:eastAsiaTheme="minorEastAsia"/>
              <w:noProof/>
              <w:lang w:eastAsia="en-GB"/>
            </w:rPr>
          </w:pPr>
          <w:hyperlink w:anchor="_Toc239453374" w:history="1">
            <w:r w:rsidRPr="009043AC">
              <w:rPr>
                <w:rStyle w:val="Hyperlink"/>
                <w:rFonts w:ascii="Times New Roman" w:hAnsi="Times New Roman" w:cs="Times New Roman"/>
                <w:b/>
                <w:bCs/>
                <w:noProof/>
              </w:rPr>
              <w:t>6. Discussion</w:t>
            </w:r>
            <w:r>
              <w:rPr>
                <w:noProof/>
                <w:webHidden/>
              </w:rPr>
              <w:tab/>
            </w:r>
            <w:r>
              <w:rPr>
                <w:noProof/>
                <w:webHidden/>
              </w:rPr>
              <w:fldChar w:fldCharType="begin"/>
            </w:r>
            <w:r>
              <w:rPr>
                <w:noProof/>
                <w:webHidden/>
              </w:rPr>
              <w:instrText xml:space="preserve"> PAGEREF _Toc239453374 \h </w:instrText>
            </w:r>
            <w:r>
              <w:rPr>
                <w:noProof/>
                <w:webHidden/>
              </w:rPr>
            </w:r>
            <w:r>
              <w:rPr>
                <w:noProof/>
                <w:webHidden/>
              </w:rPr>
              <w:fldChar w:fldCharType="separate"/>
            </w:r>
            <w:r>
              <w:rPr>
                <w:noProof/>
                <w:webHidden/>
              </w:rPr>
              <w:t>12</w:t>
            </w:r>
            <w:r>
              <w:rPr>
                <w:noProof/>
                <w:webHidden/>
              </w:rPr>
              <w:fldChar w:fldCharType="end"/>
            </w:r>
          </w:hyperlink>
        </w:p>
        <w:p w14:paraId="205440ED" w14:textId="2A1691CF" w:rsidR="00265A72" w:rsidRDefault="00265A72">
          <w:pPr>
            <w:pStyle w:val="TOC1"/>
            <w:tabs>
              <w:tab w:val="right" w:leader="dot" w:pos="9016"/>
            </w:tabs>
            <w:rPr>
              <w:rFonts w:eastAsiaTheme="minorEastAsia"/>
              <w:noProof/>
              <w:lang w:eastAsia="en-GB"/>
            </w:rPr>
          </w:pPr>
          <w:hyperlink w:anchor="_Toc239453375" w:history="1">
            <w:r w:rsidRPr="009043AC">
              <w:rPr>
                <w:rStyle w:val="Hyperlink"/>
                <w:rFonts w:ascii="Times New Roman" w:hAnsi="Times New Roman" w:cs="Times New Roman"/>
                <w:b/>
                <w:bCs/>
                <w:noProof/>
              </w:rPr>
              <w:t>7. Limitations and Deployment Considerations</w:t>
            </w:r>
            <w:r>
              <w:rPr>
                <w:noProof/>
                <w:webHidden/>
              </w:rPr>
              <w:tab/>
            </w:r>
            <w:r>
              <w:rPr>
                <w:noProof/>
                <w:webHidden/>
              </w:rPr>
              <w:fldChar w:fldCharType="begin"/>
            </w:r>
            <w:r>
              <w:rPr>
                <w:noProof/>
                <w:webHidden/>
              </w:rPr>
              <w:instrText xml:space="preserve"> PAGEREF _Toc239453375 \h </w:instrText>
            </w:r>
            <w:r>
              <w:rPr>
                <w:noProof/>
                <w:webHidden/>
              </w:rPr>
            </w:r>
            <w:r>
              <w:rPr>
                <w:noProof/>
                <w:webHidden/>
              </w:rPr>
              <w:fldChar w:fldCharType="separate"/>
            </w:r>
            <w:r>
              <w:rPr>
                <w:noProof/>
                <w:webHidden/>
              </w:rPr>
              <w:t>13</w:t>
            </w:r>
            <w:r>
              <w:rPr>
                <w:noProof/>
                <w:webHidden/>
              </w:rPr>
              <w:fldChar w:fldCharType="end"/>
            </w:r>
          </w:hyperlink>
        </w:p>
        <w:p w14:paraId="5B4B80DD" w14:textId="5F39802F" w:rsidR="00265A72" w:rsidRDefault="00265A72">
          <w:pPr>
            <w:pStyle w:val="TOC1"/>
            <w:tabs>
              <w:tab w:val="right" w:leader="dot" w:pos="9016"/>
            </w:tabs>
            <w:rPr>
              <w:rFonts w:eastAsiaTheme="minorEastAsia"/>
              <w:noProof/>
              <w:lang w:eastAsia="en-GB"/>
            </w:rPr>
          </w:pPr>
          <w:hyperlink w:anchor="_Toc239453376" w:history="1">
            <w:r w:rsidRPr="009043AC">
              <w:rPr>
                <w:rStyle w:val="Hyperlink"/>
                <w:rFonts w:ascii="Times New Roman" w:hAnsi="Times New Roman" w:cs="Times New Roman"/>
                <w:b/>
                <w:bCs/>
                <w:noProof/>
              </w:rPr>
              <w:t>8. Conclusion and Further Work</w:t>
            </w:r>
            <w:r>
              <w:rPr>
                <w:noProof/>
                <w:webHidden/>
              </w:rPr>
              <w:tab/>
            </w:r>
            <w:r>
              <w:rPr>
                <w:noProof/>
                <w:webHidden/>
              </w:rPr>
              <w:fldChar w:fldCharType="begin"/>
            </w:r>
            <w:r>
              <w:rPr>
                <w:noProof/>
                <w:webHidden/>
              </w:rPr>
              <w:instrText xml:space="preserve"> PAGEREF _Toc239453376 \h </w:instrText>
            </w:r>
            <w:r>
              <w:rPr>
                <w:noProof/>
                <w:webHidden/>
              </w:rPr>
            </w:r>
            <w:r>
              <w:rPr>
                <w:noProof/>
                <w:webHidden/>
              </w:rPr>
              <w:fldChar w:fldCharType="separate"/>
            </w:r>
            <w:r>
              <w:rPr>
                <w:noProof/>
                <w:webHidden/>
              </w:rPr>
              <w:t>13</w:t>
            </w:r>
            <w:r>
              <w:rPr>
                <w:noProof/>
                <w:webHidden/>
              </w:rPr>
              <w:fldChar w:fldCharType="end"/>
            </w:r>
          </w:hyperlink>
        </w:p>
        <w:p w14:paraId="7A9B8409" w14:textId="20C40A32" w:rsidR="00265A72" w:rsidRDefault="00265A72">
          <w:pPr>
            <w:pStyle w:val="TOC1"/>
            <w:tabs>
              <w:tab w:val="right" w:leader="dot" w:pos="9016"/>
            </w:tabs>
            <w:rPr>
              <w:rFonts w:eastAsiaTheme="minorEastAsia"/>
              <w:noProof/>
              <w:lang w:eastAsia="en-GB"/>
            </w:rPr>
          </w:pPr>
          <w:hyperlink w:anchor="_Toc239453377" w:history="1">
            <w:r w:rsidRPr="009043AC">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_Toc239453377 \h </w:instrText>
            </w:r>
            <w:r>
              <w:rPr>
                <w:noProof/>
                <w:webHidden/>
              </w:rPr>
            </w:r>
            <w:r>
              <w:rPr>
                <w:noProof/>
                <w:webHidden/>
              </w:rPr>
              <w:fldChar w:fldCharType="separate"/>
            </w:r>
            <w:r>
              <w:rPr>
                <w:noProof/>
                <w:webHidden/>
              </w:rPr>
              <w:t>14</w:t>
            </w:r>
            <w:r>
              <w:rPr>
                <w:noProof/>
                <w:webHidden/>
              </w:rPr>
              <w:fldChar w:fldCharType="end"/>
            </w:r>
          </w:hyperlink>
        </w:p>
        <w:p w14:paraId="0E39C6AE" w14:textId="3B2540BC" w:rsidR="008D5DE4" w:rsidRDefault="008D5DE4">
          <w:r>
            <w:rPr>
              <w:b/>
              <w:bCs/>
              <w:noProof/>
            </w:rPr>
            <w:fldChar w:fldCharType="end"/>
          </w:r>
        </w:p>
      </w:sdtContent>
    </w:sdt>
    <w:p w14:paraId="21E9C085" w14:textId="77777777" w:rsidR="008D5DE4" w:rsidRDefault="008D5DE4" w:rsidP="00C21F46">
      <w:pPr>
        <w:jc w:val="both"/>
        <w:rPr>
          <w:rFonts w:ascii="Times New Roman" w:hAnsi="Times New Roman" w:cs="Times New Roman"/>
        </w:rPr>
      </w:pPr>
    </w:p>
    <w:p w14:paraId="4632A0DE" w14:textId="77777777" w:rsidR="008D5DE4" w:rsidRDefault="008D5DE4" w:rsidP="00C21F46">
      <w:pPr>
        <w:jc w:val="both"/>
        <w:rPr>
          <w:rFonts w:ascii="Times New Roman" w:hAnsi="Times New Roman" w:cs="Times New Roman"/>
        </w:rPr>
      </w:pPr>
    </w:p>
    <w:p w14:paraId="5C440E8E" w14:textId="77777777" w:rsidR="00AA5AC2" w:rsidRDefault="00AA5AC2" w:rsidP="00C21F46">
      <w:pPr>
        <w:jc w:val="both"/>
        <w:rPr>
          <w:rFonts w:ascii="Times New Roman" w:hAnsi="Times New Roman" w:cs="Times New Roman"/>
        </w:rPr>
      </w:pPr>
    </w:p>
    <w:p w14:paraId="33DD1C9E" w14:textId="77777777" w:rsidR="00AA5AC2" w:rsidRDefault="00AA5AC2" w:rsidP="00C21F46">
      <w:pPr>
        <w:jc w:val="both"/>
        <w:rPr>
          <w:rFonts w:ascii="Times New Roman" w:hAnsi="Times New Roman" w:cs="Times New Roman"/>
        </w:rPr>
      </w:pPr>
    </w:p>
    <w:p w14:paraId="324526CC" w14:textId="77777777" w:rsidR="008D5DE4" w:rsidRDefault="008D5DE4" w:rsidP="00C21F46">
      <w:pPr>
        <w:jc w:val="both"/>
        <w:rPr>
          <w:rFonts w:ascii="Times New Roman" w:hAnsi="Times New Roman" w:cs="Times New Roman"/>
        </w:rPr>
      </w:pPr>
    </w:p>
    <w:p w14:paraId="49F2DF4E" w14:textId="77777777" w:rsidR="008D5DE4" w:rsidRDefault="008D5DE4" w:rsidP="00C21F46">
      <w:pPr>
        <w:jc w:val="both"/>
        <w:rPr>
          <w:rFonts w:ascii="Times New Roman" w:hAnsi="Times New Roman" w:cs="Times New Roman"/>
        </w:rPr>
      </w:pPr>
    </w:p>
    <w:p w14:paraId="564C6ED7" w14:textId="77777777" w:rsidR="008D5DE4" w:rsidRDefault="008D5DE4" w:rsidP="00C21F46">
      <w:pPr>
        <w:jc w:val="both"/>
        <w:rPr>
          <w:rFonts w:ascii="Times New Roman" w:hAnsi="Times New Roman" w:cs="Times New Roman"/>
        </w:rPr>
      </w:pPr>
    </w:p>
    <w:p w14:paraId="6B490C5A" w14:textId="77777777" w:rsidR="008D5DE4" w:rsidRDefault="008D5DE4" w:rsidP="00C21F46">
      <w:pPr>
        <w:jc w:val="both"/>
        <w:rPr>
          <w:rFonts w:ascii="Times New Roman" w:hAnsi="Times New Roman" w:cs="Times New Roman"/>
        </w:rPr>
      </w:pPr>
    </w:p>
    <w:p w14:paraId="7F10F105" w14:textId="77777777" w:rsidR="008D5DE4" w:rsidRDefault="008D5DE4" w:rsidP="00C21F46">
      <w:pPr>
        <w:jc w:val="both"/>
        <w:rPr>
          <w:rFonts w:ascii="Times New Roman" w:hAnsi="Times New Roman" w:cs="Times New Roman"/>
        </w:rPr>
      </w:pPr>
    </w:p>
    <w:p w14:paraId="10CBF34A" w14:textId="77777777" w:rsidR="008D5DE4" w:rsidRDefault="008D5DE4" w:rsidP="00C21F46">
      <w:pPr>
        <w:jc w:val="both"/>
        <w:rPr>
          <w:rFonts w:ascii="Times New Roman" w:hAnsi="Times New Roman" w:cs="Times New Roman"/>
        </w:rPr>
      </w:pPr>
    </w:p>
    <w:p w14:paraId="094F7317" w14:textId="77777777" w:rsidR="008D5DE4" w:rsidRDefault="008D5DE4" w:rsidP="00C21F46">
      <w:pPr>
        <w:jc w:val="both"/>
        <w:rPr>
          <w:rFonts w:ascii="Times New Roman" w:hAnsi="Times New Roman" w:cs="Times New Roman"/>
        </w:rPr>
      </w:pPr>
    </w:p>
    <w:p w14:paraId="1A82B109" w14:textId="77777777" w:rsidR="008D5DE4" w:rsidRDefault="008D5DE4" w:rsidP="00C21F46">
      <w:pPr>
        <w:jc w:val="both"/>
        <w:rPr>
          <w:rFonts w:ascii="Times New Roman" w:hAnsi="Times New Roman" w:cs="Times New Roman"/>
        </w:rPr>
      </w:pPr>
    </w:p>
    <w:p w14:paraId="6338B054" w14:textId="77777777" w:rsidR="008D5DE4" w:rsidRDefault="008D5DE4" w:rsidP="00C21F46">
      <w:pPr>
        <w:jc w:val="both"/>
        <w:rPr>
          <w:rFonts w:ascii="Times New Roman" w:hAnsi="Times New Roman" w:cs="Times New Roman"/>
        </w:rPr>
      </w:pPr>
    </w:p>
    <w:p w14:paraId="50D3D665" w14:textId="77777777" w:rsidR="008D5DE4" w:rsidRDefault="008D5DE4" w:rsidP="00C21F46">
      <w:pPr>
        <w:jc w:val="both"/>
        <w:rPr>
          <w:rFonts w:ascii="Times New Roman" w:hAnsi="Times New Roman" w:cs="Times New Roman"/>
        </w:rPr>
      </w:pPr>
    </w:p>
    <w:p w14:paraId="223B371D" w14:textId="77777777" w:rsidR="008D5DE4" w:rsidRDefault="008D5DE4" w:rsidP="00C21F46">
      <w:pPr>
        <w:jc w:val="both"/>
        <w:rPr>
          <w:rFonts w:ascii="Times New Roman" w:hAnsi="Times New Roman" w:cs="Times New Roman"/>
        </w:rPr>
      </w:pPr>
    </w:p>
    <w:p w14:paraId="1B58F628" w14:textId="77777777" w:rsidR="008D5DE4" w:rsidRDefault="008D5DE4" w:rsidP="00C21F46">
      <w:pPr>
        <w:jc w:val="both"/>
        <w:rPr>
          <w:rFonts w:ascii="Times New Roman" w:hAnsi="Times New Roman" w:cs="Times New Roman"/>
        </w:rPr>
      </w:pPr>
    </w:p>
    <w:p w14:paraId="6BDCBECE" w14:textId="77777777" w:rsidR="008D5DE4" w:rsidRDefault="008D5DE4" w:rsidP="00C21F46">
      <w:pPr>
        <w:jc w:val="both"/>
        <w:rPr>
          <w:rFonts w:ascii="Times New Roman" w:hAnsi="Times New Roman" w:cs="Times New Roman"/>
        </w:rPr>
      </w:pPr>
    </w:p>
    <w:p w14:paraId="64906655" w14:textId="77777777" w:rsidR="008D5DE4" w:rsidRDefault="008D5DE4" w:rsidP="00C21F46">
      <w:pPr>
        <w:jc w:val="both"/>
        <w:rPr>
          <w:rFonts w:ascii="Times New Roman" w:hAnsi="Times New Roman" w:cs="Times New Roman"/>
        </w:rPr>
      </w:pPr>
    </w:p>
    <w:p w14:paraId="6A96D651" w14:textId="77777777" w:rsidR="008D5DE4" w:rsidRDefault="008D5DE4" w:rsidP="00C21F46">
      <w:pPr>
        <w:jc w:val="both"/>
        <w:rPr>
          <w:rFonts w:ascii="Times New Roman" w:hAnsi="Times New Roman" w:cs="Times New Roman"/>
        </w:rPr>
      </w:pPr>
    </w:p>
    <w:p w14:paraId="601386A4" w14:textId="77777777" w:rsidR="008D5DE4" w:rsidRDefault="008D5DE4" w:rsidP="00C21F46">
      <w:pPr>
        <w:jc w:val="both"/>
        <w:rPr>
          <w:rFonts w:ascii="Times New Roman" w:hAnsi="Times New Roman" w:cs="Times New Roman"/>
        </w:rPr>
      </w:pPr>
    </w:p>
    <w:p w14:paraId="599004C2" w14:textId="77777777" w:rsidR="008D5DE4" w:rsidRDefault="008D5DE4" w:rsidP="00C21F46">
      <w:pPr>
        <w:jc w:val="both"/>
        <w:rPr>
          <w:rFonts w:ascii="Times New Roman" w:hAnsi="Times New Roman" w:cs="Times New Roman"/>
        </w:rPr>
      </w:pPr>
    </w:p>
    <w:p w14:paraId="5376F431" w14:textId="77777777" w:rsidR="008D5DE4" w:rsidRDefault="008D5DE4" w:rsidP="00C21F46">
      <w:pPr>
        <w:jc w:val="both"/>
        <w:rPr>
          <w:rFonts w:ascii="Times New Roman" w:hAnsi="Times New Roman" w:cs="Times New Roman"/>
        </w:rPr>
      </w:pPr>
    </w:p>
    <w:p w14:paraId="3B1F7A31" w14:textId="77777777" w:rsidR="00AA5AC2" w:rsidRDefault="00AA5AC2" w:rsidP="00C21F46">
      <w:pPr>
        <w:jc w:val="both"/>
        <w:rPr>
          <w:rFonts w:ascii="Times New Roman" w:hAnsi="Times New Roman" w:cs="Times New Roman"/>
        </w:rPr>
      </w:pPr>
    </w:p>
    <w:p w14:paraId="1BEF45C4" w14:textId="77777777" w:rsidR="00AA5AC2" w:rsidRDefault="00AA5AC2" w:rsidP="00C21F46">
      <w:pPr>
        <w:jc w:val="both"/>
        <w:rPr>
          <w:rFonts w:ascii="Times New Roman" w:hAnsi="Times New Roman" w:cs="Times New Roman"/>
        </w:rPr>
      </w:pPr>
    </w:p>
    <w:p w14:paraId="4A9E5CB7" w14:textId="77777777" w:rsidR="00AA5AC2" w:rsidRDefault="00AA5AC2" w:rsidP="00C21F46">
      <w:pPr>
        <w:jc w:val="both"/>
        <w:rPr>
          <w:rFonts w:ascii="Times New Roman" w:hAnsi="Times New Roman" w:cs="Times New Roman"/>
        </w:rPr>
      </w:pPr>
    </w:p>
    <w:p w14:paraId="43256533" w14:textId="29120B15" w:rsidR="00AA5AC2" w:rsidRPr="006028C5" w:rsidRDefault="00AA5AC2" w:rsidP="006028C5">
      <w:pPr>
        <w:pStyle w:val="Heading1"/>
        <w:rPr>
          <w:rFonts w:ascii="Times New Roman" w:hAnsi="Times New Roman" w:cs="Times New Roman"/>
          <w:b/>
          <w:bCs/>
          <w:color w:val="000000" w:themeColor="text1"/>
        </w:rPr>
      </w:pPr>
      <w:bookmarkStart w:id="0" w:name="_Toc239453347"/>
      <w:r w:rsidRPr="006028C5">
        <w:rPr>
          <w:rFonts w:ascii="Times New Roman" w:hAnsi="Times New Roman" w:cs="Times New Roman"/>
          <w:b/>
          <w:bCs/>
          <w:color w:val="000000" w:themeColor="text1"/>
        </w:rPr>
        <w:lastRenderedPageBreak/>
        <w:t>1. Introduction</w:t>
      </w:r>
      <w:bookmarkEnd w:id="0"/>
    </w:p>
    <w:p w14:paraId="623111C6" w14:textId="1F59677A" w:rsidR="00A02B70" w:rsidRDefault="00A02B70" w:rsidP="00C21F46">
      <w:pPr>
        <w:jc w:val="both"/>
        <w:rPr>
          <w:rFonts w:ascii="Times New Roman" w:hAnsi="Times New Roman" w:cs="Times New Roman"/>
        </w:rPr>
      </w:pPr>
      <w:r w:rsidRPr="00A02B70">
        <w:rPr>
          <w:rFonts w:ascii="Times New Roman" w:hAnsi="Times New Roman" w:cs="Times New Roman"/>
        </w:rPr>
        <w:t>Target position acquisition using a robotic manipulator represents the canonical sensor-to-torque control problem within autonomous robotics. Given a specific joint configuration and a target coordinate, the primary objective is to solve the inverse problem</w:t>
      </w:r>
      <w:r>
        <w:rPr>
          <w:rFonts w:ascii="Times New Roman" w:hAnsi="Times New Roman" w:cs="Times New Roman"/>
        </w:rPr>
        <w:t xml:space="preserve"> by</w:t>
      </w:r>
      <w:r w:rsidRPr="00A02B70">
        <w:rPr>
          <w:rFonts w:ascii="Times New Roman" w:hAnsi="Times New Roman" w:cs="Times New Roman"/>
        </w:rPr>
        <w:t xml:space="preserve"> map</w:t>
      </w:r>
      <w:r>
        <w:rPr>
          <w:rFonts w:ascii="Times New Roman" w:hAnsi="Times New Roman" w:cs="Times New Roman"/>
        </w:rPr>
        <w:t>ping</w:t>
      </w:r>
      <w:r w:rsidRPr="00A02B70">
        <w:rPr>
          <w:rFonts w:ascii="Times New Roman" w:hAnsi="Times New Roman" w:cs="Times New Roman"/>
        </w:rPr>
        <w:t xml:space="preserve"> sensory inputs directly to joint torques that guide the end effector to the goal state minimizing both transit time and control effort. This foundational control paradigm serves as the core operational layer for widespread industrial automation applications, including high-precision pick-and-place routines, complex assembly sequences, and automated inspection tasks. Consequently, enhancing the efficiency, accuracy, and robustness of this mapping remains a central focus of modern robotics research</w:t>
      </w:r>
      <w:r>
        <w:rPr>
          <w:rFonts w:ascii="Times New Roman" w:hAnsi="Times New Roman" w:cs="Times New Roman"/>
        </w:rPr>
        <w:t xml:space="preserve">. </w:t>
      </w:r>
    </w:p>
    <w:p w14:paraId="7090EECC" w14:textId="15A84EE5" w:rsidR="00A02B70" w:rsidRDefault="00A02B70" w:rsidP="00C21F46">
      <w:pPr>
        <w:jc w:val="both"/>
        <w:rPr>
          <w:rFonts w:ascii="Times New Roman" w:hAnsi="Times New Roman" w:cs="Times New Roman"/>
        </w:rPr>
      </w:pPr>
      <w:r w:rsidRPr="00A02B70">
        <w:rPr>
          <w:rFonts w:ascii="Times New Roman" w:hAnsi="Times New Roman" w:cs="Times New Roman"/>
        </w:rPr>
        <w:t>Beyond its industrial utility, the sensor-to-torque control framework serves as an ideal benchmarking environment for continuous-control reinforcement learning (RL) algorithms. The problem maps naturally to Markov Decision Processes (MDPs) because the action space is inherently continuous</w:t>
      </w:r>
      <w:r>
        <w:rPr>
          <w:rFonts w:ascii="Times New Roman" w:hAnsi="Times New Roman" w:cs="Times New Roman"/>
        </w:rPr>
        <w:t xml:space="preserve"> which </w:t>
      </w:r>
      <w:r w:rsidRPr="00A02B70">
        <w:rPr>
          <w:rFonts w:ascii="Times New Roman" w:hAnsi="Times New Roman" w:cs="Times New Roman"/>
        </w:rPr>
        <w:t>requir</w:t>
      </w:r>
      <w:r>
        <w:rPr>
          <w:rFonts w:ascii="Times New Roman" w:hAnsi="Times New Roman" w:cs="Times New Roman"/>
        </w:rPr>
        <w:t>es</w:t>
      </w:r>
      <w:r w:rsidRPr="00A02B70">
        <w:rPr>
          <w:rFonts w:ascii="Times New Roman" w:hAnsi="Times New Roman" w:cs="Times New Roman"/>
        </w:rPr>
        <w:t xml:space="preserve"> the direct command of fluid motor torques rather than discretized velocities</w:t>
      </w:r>
      <w:r>
        <w:rPr>
          <w:rFonts w:ascii="Times New Roman" w:hAnsi="Times New Roman" w:cs="Times New Roman"/>
        </w:rPr>
        <w:t xml:space="preserve">, </w:t>
      </w:r>
      <w:r w:rsidRPr="00A02B70">
        <w:rPr>
          <w:rFonts w:ascii="Times New Roman" w:hAnsi="Times New Roman" w:cs="Times New Roman"/>
        </w:rPr>
        <w:t xml:space="preserve">and underlying system dynamics </w:t>
      </w:r>
      <w:r>
        <w:rPr>
          <w:rFonts w:ascii="Times New Roman" w:hAnsi="Times New Roman" w:cs="Times New Roman"/>
        </w:rPr>
        <w:t xml:space="preserve">that </w:t>
      </w:r>
      <w:r w:rsidRPr="00A02B70">
        <w:rPr>
          <w:rFonts w:ascii="Times New Roman" w:hAnsi="Times New Roman" w:cs="Times New Roman"/>
        </w:rPr>
        <w:t>are highly non-linear due to inertial cross-coupling, centripetal forces, and Coriolis effects. Testing RL agents on these multi-joint manipulators provides a stringent evaluation of their capacity to generalize across complex state spaces and safely navigate non-linear physics without relying on hand-engineered inverse dynamics models</w:t>
      </w:r>
      <w:r>
        <w:rPr>
          <w:rFonts w:ascii="Times New Roman" w:hAnsi="Times New Roman" w:cs="Times New Roman"/>
        </w:rPr>
        <w:t xml:space="preserve">. </w:t>
      </w:r>
    </w:p>
    <w:p w14:paraId="35B9C442" w14:textId="485AF1B9" w:rsidR="00A02B70" w:rsidRDefault="00112BB6" w:rsidP="00C21F46">
      <w:pPr>
        <w:jc w:val="both"/>
        <w:rPr>
          <w:rFonts w:ascii="Times New Roman" w:hAnsi="Times New Roman" w:cs="Times New Roman"/>
        </w:rPr>
      </w:pPr>
      <w:r w:rsidRPr="00112BB6">
        <w:rPr>
          <w:rFonts w:ascii="Times New Roman" w:hAnsi="Times New Roman" w:cs="Times New Roman"/>
        </w:rPr>
        <w:t>However, scaling these continuous-control RL formulations from idealized, low-dimensional simulations to complex, multi-joint physical manipulators introduce severe challenges regarding sample efficiency and policy robustness. As the degrees of freedom increase, the state-action space expands exponentially, compounding the difficulty of exploration and exacerbating algorithm-specific vulnerabilities such as overestimation bias. Furthermore, unmodeled physical phenomena</w:t>
      </w:r>
      <w:r>
        <w:rPr>
          <w:rFonts w:ascii="Times New Roman" w:hAnsi="Times New Roman" w:cs="Times New Roman"/>
        </w:rPr>
        <w:t xml:space="preserve"> </w:t>
      </w:r>
      <w:r w:rsidRPr="00112BB6">
        <w:rPr>
          <w:rFonts w:ascii="Times New Roman" w:hAnsi="Times New Roman" w:cs="Times New Roman"/>
        </w:rPr>
        <w:t>such as joint friction, actuator latency, and sensor noise</w:t>
      </w:r>
      <w:r>
        <w:rPr>
          <w:rFonts w:ascii="Times New Roman" w:hAnsi="Times New Roman" w:cs="Times New Roman"/>
        </w:rPr>
        <w:t xml:space="preserve">, </w:t>
      </w:r>
      <w:r w:rsidRPr="00112BB6">
        <w:rPr>
          <w:rFonts w:ascii="Times New Roman" w:hAnsi="Times New Roman" w:cs="Times New Roman"/>
        </w:rPr>
        <w:t>create a significant simulation-to-reality (sim-to-real) gap. Addressing these complexities requires benchmarking paradigms that strictly account for statistical variations across training seeds, ensuring that learned control policies are sufficiently robust to transition from simulated environments to physical hardware deployments</w:t>
      </w:r>
    </w:p>
    <w:p w14:paraId="29D7F813" w14:textId="292E4EC7" w:rsidR="00AA5AC2" w:rsidRPr="00AA5AC2" w:rsidRDefault="00AA5AC2" w:rsidP="00C21F46">
      <w:pPr>
        <w:jc w:val="both"/>
        <w:rPr>
          <w:rFonts w:ascii="Times New Roman" w:hAnsi="Times New Roman" w:cs="Times New Roman"/>
        </w:rPr>
      </w:pPr>
      <w:r w:rsidRPr="00AA5AC2">
        <w:rPr>
          <w:rFonts w:ascii="Times New Roman" w:hAnsi="Times New Roman" w:cs="Times New Roman"/>
        </w:rPr>
        <w:t>This project formulates target reaching for a two-jointed arm (Gymnasium’s MuJoCo Reacher-v5) as a Markov Decision Process and trains a Twin Delayed Deep Deterministic Policy Gradient (TD3) agent to solve it. The trained agent is evaluated under a controlled protocol against the required DDPG baseline and a random continuous controller.</w:t>
      </w:r>
    </w:p>
    <w:p w14:paraId="21D23127" w14:textId="17B47651" w:rsidR="00620E68" w:rsidRPr="00265A72" w:rsidRDefault="00620E68" w:rsidP="006028C5">
      <w:pPr>
        <w:pStyle w:val="Heading2"/>
        <w:rPr>
          <w:rFonts w:ascii="Times New Roman" w:hAnsi="Times New Roman" w:cs="Times New Roman"/>
          <w:b/>
          <w:bCs/>
          <w:color w:val="000000" w:themeColor="text1"/>
        </w:rPr>
      </w:pPr>
      <w:bookmarkStart w:id="1" w:name="_Toc239453348"/>
      <w:r w:rsidRPr="00265A72">
        <w:rPr>
          <w:rFonts w:ascii="Times New Roman" w:hAnsi="Times New Roman" w:cs="Times New Roman"/>
          <w:b/>
          <w:bCs/>
          <w:color w:val="000000" w:themeColor="text1"/>
        </w:rPr>
        <w:t>Aims</w:t>
      </w:r>
      <w:bookmarkEnd w:id="1"/>
    </w:p>
    <w:p w14:paraId="35F3460E" w14:textId="6B3D1818" w:rsidR="00AA5AC2" w:rsidRDefault="00C21F46" w:rsidP="00C21F46">
      <w:pPr>
        <w:jc w:val="both"/>
        <w:rPr>
          <w:rFonts w:ascii="Times New Roman" w:hAnsi="Times New Roman" w:cs="Times New Roman"/>
        </w:rPr>
      </w:pPr>
      <w:r>
        <w:rPr>
          <w:rFonts w:ascii="Times New Roman" w:hAnsi="Times New Roman" w:cs="Times New Roman"/>
        </w:rPr>
        <w:t>The</w:t>
      </w:r>
      <w:r w:rsidR="00AA5AC2" w:rsidRPr="00AA5AC2">
        <w:rPr>
          <w:rFonts w:ascii="Times New Roman" w:hAnsi="Times New Roman" w:cs="Times New Roman"/>
        </w:rPr>
        <w:t xml:space="preserve"> aims </w:t>
      </w:r>
      <w:r>
        <w:rPr>
          <w:rFonts w:ascii="Times New Roman" w:hAnsi="Times New Roman" w:cs="Times New Roman"/>
        </w:rPr>
        <w:t>of the study are</w:t>
      </w:r>
      <w:r w:rsidR="00AA5AC2" w:rsidRPr="00AA5AC2">
        <w:rPr>
          <w:rFonts w:ascii="Times New Roman" w:hAnsi="Times New Roman" w:cs="Times New Roman"/>
        </w:rPr>
        <w:t xml:space="preserve"> to</w:t>
      </w:r>
      <w:r w:rsidR="00AA5AC2">
        <w:rPr>
          <w:rFonts w:ascii="Times New Roman" w:hAnsi="Times New Roman" w:cs="Times New Roman"/>
        </w:rPr>
        <w:t xml:space="preserve">: </w:t>
      </w:r>
    </w:p>
    <w:p w14:paraId="6FA42C9E" w14:textId="77777777" w:rsidR="00AA5AC2" w:rsidRDefault="00AA5AC2" w:rsidP="00C21F46">
      <w:pPr>
        <w:pStyle w:val="ListParagraph"/>
        <w:numPr>
          <w:ilvl w:val="0"/>
          <w:numId w:val="1"/>
        </w:numPr>
        <w:jc w:val="both"/>
        <w:rPr>
          <w:rFonts w:ascii="Times New Roman" w:hAnsi="Times New Roman" w:cs="Times New Roman"/>
        </w:rPr>
      </w:pPr>
      <w:r w:rsidRPr="00AA5AC2">
        <w:rPr>
          <w:rFonts w:ascii="Times New Roman" w:hAnsi="Times New Roman" w:cs="Times New Roman"/>
        </w:rPr>
        <w:t>S</w:t>
      </w:r>
      <w:r w:rsidRPr="00AA5AC2">
        <w:rPr>
          <w:rFonts w:ascii="Times New Roman" w:hAnsi="Times New Roman" w:cs="Times New Roman"/>
        </w:rPr>
        <w:t>pecify the reaching task as a well-posed MDP with a justified state representation and reward</w:t>
      </w:r>
      <w:r>
        <w:rPr>
          <w:rFonts w:ascii="Times New Roman" w:hAnsi="Times New Roman" w:cs="Times New Roman"/>
        </w:rPr>
        <w:t xml:space="preserve">. </w:t>
      </w:r>
    </w:p>
    <w:p w14:paraId="150F8CD8" w14:textId="31CA2358" w:rsidR="00AA5AC2" w:rsidRDefault="00AA5AC2" w:rsidP="00C21F46">
      <w:pPr>
        <w:pStyle w:val="ListParagraph"/>
        <w:numPr>
          <w:ilvl w:val="0"/>
          <w:numId w:val="1"/>
        </w:numPr>
        <w:jc w:val="both"/>
        <w:rPr>
          <w:rFonts w:ascii="Times New Roman" w:hAnsi="Times New Roman" w:cs="Times New Roman"/>
        </w:rPr>
      </w:pPr>
      <w:r>
        <w:rPr>
          <w:rFonts w:ascii="Times New Roman" w:hAnsi="Times New Roman" w:cs="Times New Roman"/>
        </w:rPr>
        <w:t>T</w:t>
      </w:r>
      <w:r w:rsidRPr="00AA5AC2">
        <w:rPr>
          <w:rFonts w:ascii="Times New Roman" w:hAnsi="Times New Roman" w:cs="Times New Roman"/>
        </w:rPr>
        <w:t>rain TD3 under seed discipline with a constant hyperparameter configuration</w:t>
      </w:r>
      <w:r>
        <w:rPr>
          <w:rFonts w:ascii="Times New Roman" w:hAnsi="Times New Roman" w:cs="Times New Roman"/>
        </w:rPr>
        <w:t xml:space="preserve">. </w:t>
      </w:r>
    </w:p>
    <w:p w14:paraId="42442E35" w14:textId="27CF6890" w:rsidR="00C21F46" w:rsidRDefault="00C21F46" w:rsidP="00C21F46">
      <w:pPr>
        <w:pStyle w:val="ListParagraph"/>
        <w:numPr>
          <w:ilvl w:val="0"/>
          <w:numId w:val="1"/>
        </w:numPr>
        <w:jc w:val="both"/>
        <w:rPr>
          <w:rFonts w:ascii="Times New Roman" w:hAnsi="Times New Roman" w:cs="Times New Roman"/>
        </w:rPr>
      </w:pPr>
      <w:r>
        <w:rPr>
          <w:rFonts w:ascii="Times New Roman" w:hAnsi="Times New Roman" w:cs="Times New Roman"/>
        </w:rPr>
        <w:lastRenderedPageBreak/>
        <w:t xml:space="preserve">Determine </w:t>
      </w:r>
      <w:r w:rsidRPr="00C21F46">
        <w:rPr>
          <w:rFonts w:ascii="Times New Roman" w:hAnsi="Times New Roman" w:cs="Times New Roman"/>
        </w:rPr>
        <w:t xml:space="preserve">whether TD3 outperforms DDPG on the specified task when controlling for cross-seed variance. </w:t>
      </w:r>
      <w:r>
        <w:rPr>
          <w:rFonts w:ascii="Times New Roman" w:hAnsi="Times New Roman" w:cs="Times New Roman"/>
        </w:rPr>
        <w:t>Since</w:t>
      </w:r>
      <w:r w:rsidRPr="00C21F46">
        <w:rPr>
          <w:rFonts w:ascii="Times New Roman" w:hAnsi="Times New Roman" w:cs="Times New Roman"/>
        </w:rPr>
        <w:t xml:space="preserve"> the Reacher environment features low-dimensional states and a short horizon, the performance differential between the two algorithms is expected to be minimal. Accordingly, this work emphasizes the methodological rigour of the benchmarking process rather than achieving a superior baseline score.</w:t>
      </w:r>
    </w:p>
    <w:p w14:paraId="7EAE4C3D" w14:textId="77777777" w:rsidR="00620E68" w:rsidRDefault="00620E68" w:rsidP="00620E68">
      <w:pPr>
        <w:jc w:val="both"/>
        <w:rPr>
          <w:rFonts w:ascii="Times New Roman" w:hAnsi="Times New Roman" w:cs="Times New Roman"/>
        </w:rPr>
      </w:pPr>
    </w:p>
    <w:p w14:paraId="0C88A21F" w14:textId="77777777" w:rsidR="00AA5AC2" w:rsidRPr="006028C5" w:rsidRDefault="00AA5AC2" w:rsidP="006028C5">
      <w:pPr>
        <w:pStyle w:val="Heading1"/>
        <w:rPr>
          <w:rFonts w:ascii="Times New Roman" w:hAnsi="Times New Roman" w:cs="Times New Roman"/>
          <w:b/>
          <w:bCs/>
          <w:color w:val="000000" w:themeColor="text1"/>
        </w:rPr>
      </w:pPr>
      <w:bookmarkStart w:id="2" w:name="_Toc239453349"/>
      <w:r w:rsidRPr="006028C5">
        <w:rPr>
          <w:rFonts w:ascii="Times New Roman" w:hAnsi="Times New Roman" w:cs="Times New Roman"/>
          <w:b/>
          <w:bCs/>
          <w:color w:val="000000" w:themeColor="text1"/>
        </w:rPr>
        <w:t>2. Background</w:t>
      </w:r>
      <w:bookmarkEnd w:id="2"/>
    </w:p>
    <w:p w14:paraId="70C027A5" w14:textId="77777777" w:rsidR="00AA5AC2" w:rsidRPr="00AA5AC2" w:rsidRDefault="00AA5AC2" w:rsidP="00C21F46">
      <w:pPr>
        <w:jc w:val="both"/>
        <w:rPr>
          <w:rFonts w:ascii="Times New Roman" w:hAnsi="Times New Roman" w:cs="Times New Roman"/>
        </w:rPr>
      </w:pPr>
      <w:r w:rsidRPr="00AA5AC2">
        <w:rPr>
          <w:rFonts w:ascii="Times New Roman" w:hAnsi="Times New Roman" w:cs="Times New Roman"/>
        </w:rPr>
        <w:t>Reacher is a standard MuJoCo continuous-control benchmark. The arm has two hinge joints; a target is spawned at a random position each episode; the goal is to bring the fingertip to the target within a 50-step episode.</w:t>
      </w:r>
    </w:p>
    <w:p w14:paraId="16BDE17A" w14:textId="26AA609C" w:rsidR="00AA5AC2" w:rsidRPr="00AA5AC2" w:rsidRDefault="00AA5AC2" w:rsidP="00C21F46">
      <w:pPr>
        <w:jc w:val="both"/>
        <w:rPr>
          <w:rFonts w:ascii="Times New Roman" w:hAnsi="Times New Roman" w:cs="Times New Roman"/>
        </w:rPr>
      </w:pPr>
      <w:r w:rsidRPr="00AA5AC2">
        <w:rPr>
          <w:rFonts w:ascii="Times New Roman" w:hAnsi="Times New Roman" w:cs="Times New Roman"/>
        </w:rPr>
        <w:t>Deep Deterministic Policy Gradient (DDPG) is an off-policy actor–critic method for continuous actions. A deterministic actor μ(s) is trained to maximi</w:t>
      </w:r>
      <w:r w:rsidR="00C21F46">
        <w:rPr>
          <w:rFonts w:ascii="Times New Roman" w:hAnsi="Times New Roman" w:cs="Times New Roman"/>
        </w:rPr>
        <w:t>z</w:t>
      </w:r>
      <w:r w:rsidRPr="00AA5AC2">
        <w:rPr>
          <w:rFonts w:ascii="Times New Roman" w:hAnsi="Times New Roman" w:cs="Times New Roman"/>
        </w:rPr>
        <w:t>e a learned critic Q(s,a); the critic is trained by temporal</w:t>
      </w:r>
      <w:r w:rsidR="00C21F46">
        <w:rPr>
          <w:rFonts w:ascii="Times New Roman" w:hAnsi="Times New Roman" w:cs="Times New Roman"/>
        </w:rPr>
        <w:t xml:space="preserve"> </w:t>
      </w:r>
      <w:r w:rsidRPr="00AA5AC2">
        <w:rPr>
          <w:rFonts w:ascii="Times New Roman" w:hAnsi="Times New Roman" w:cs="Times New Roman"/>
        </w:rPr>
        <w:t>difference regression against a target network. DDPG is sample-efficient but is known to suffer from overestimation bias in the critic and from brittle, hyperparameter- sensitive training.</w:t>
      </w:r>
    </w:p>
    <w:p w14:paraId="335DCC58" w14:textId="77777777" w:rsidR="00C21F46" w:rsidRDefault="00AA5AC2" w:rsidP="00C21F46">
      <w:pPr>
        <w:jc w:val="both"/>
        <w:rPr>
          <w:rFonts w:ascii="Times New Roman" w:hAnsi="Times New Roman" w:cs="Times New Roman"/>
        </w:rPr>
      </w:pPr>
      <w:r w:rsidRPr="00AA5AC2">
        <w:rPr>
          <w:rFonts w:ascii="Times New Roman" w:hAnsi="Times New Roman" w:cs="Times New Roman"/>
        </w:rPr>
        <w:t>Twin Delayed DDPG (Fujimoto, van Hoof and Meger, 2018) (TD3) keeps DDPG’s structure and adds three mechanisms that directly target those failure modes:</w:t>
      </w:r>
    </w:p>
    <w:p w14:paraId="2081C611" w14:textId="77777777" w:rsidR="00C21F46" w:rsidRDefault="00AA5AC2" w:rsidP="00C21F46">
      <w:pPr>
        <w:pStyle w:val="ListParagraph"/>
        <w:numPr>
          <w:ilvl w:val="0"/>
          <w:numId w:val="2"/>
        </w:numPr>
        <w:jc w:val="both"/>
        <w:rPr>
          <w:rFonts w:ascii="Times New Roman" w:hAnsi="Times New Roman" w:cs="Times New Roman"/>
        </w:rPr>
      </w:pPr>
      <w:r w:rsidRPr="00C21F46">
        <w:rPr>
          <w:rFonts w:ascii="Times New Roman" w:hAnsi="Times New Roman" w:cs="Times New Roman"/>
        </w:rPr>
        <w:t>Clipped double-Q learning : Two critics are trained and the minimum of their target values is used, which curbs overestimation.</w:t>
      </w:r>
      <w:r w:rsidR="00C21F46">
        <w:rPr>
          <w:rFonts w:ascii="Times New Roman" w:hAnsi="Times New Roman" w:cs="Times New Roman"/>
        </w:rPr>
        <w:t xml:space="preserve"> </w:t>
      </w:r>
    </w:p>
    <w:p w14:paraId="42A9D7F7" w14:textId="77777777" w:rsidR="00C21F46" w:rsidRDefault="00AA5AC2" w:rsidP="00C21F46">
      <w:pPr>
        <w:pStyle w:val="ListParagraph"/>
        <w:numPr>
          <w:ilvl w:val="0"/>
          <w:numId w:val="2"/>
        </w:numPr>
        <w:jc w:val="both"/>
        <w:rPr>
          <w:rFonts w:ascii="Times New Roman" w:hAnsi="Times New Roman" w:cs="Times New Roman"/>
        </w:rPr>
      </w:pPr>
      <w:r w:rsidRPr="00C21F46">
        <w:rPr>
          <w:rFonts w:ascii="Times New Roman" w:hAnsi="Times New Roman" w:cs="Times New Roman"/>
        </w:rPr>
        <w:t>Delayed policy updates : The actor (and target networks) are updated less frequently than the critics, so the policy is optimised against a more settled value estimate.</w:t>
      </w:r>
      <w:r w:rsidR="00C21F46">
        <w:rPr>
          <w:rFonts w:ascii="Times New Roman" w:hAnsi="Times New Roman" w:cs="Times New Roman"/>
        </w:rPr>
        <w:t xml:space="preserve"> </w:t>
      </w:r>
    </w:p>
    <w:p w14:paraId="097DAC4F" w14:textId="2965D505" w:rsidR="00AA5AC2" w:rsidRPr="00C21F46" w:rsidRDefault="00AA5AC2" w:rsidP="00C21F46">
      <w:pPr>
        <w:pStyle w:val="ListParagraph"/>
        <w:numPr>
          <w:ilvl w:val="0"/>
          <w:numId w:val="2"/>
        </w:numPr>
        <w:jc w:val="both"/>
        <w:rPr>
          <w:rFonts w:ascii="Times New Roman" w:hAnsi="Times New Roman" w:cs="Times New Roman"/>
        </w:rPr>
      </w:pPr>
      <w:r w:rsidRPr="00C21F46">
        <w:rPr>
          <w:rFonts w:ascii="Times New Roman" w:hAnsi="Times New Roman" w:cs="Times New Roman"/>
        </w:rPr>
        <w:t>Target policy smoothing : Clipped noise is added to the target action, regularising the value estimate around the chosen action and preventing the policy from exploiting sharp critic peaks.</w:t>
      </w:r>
    </w:p>
    <w:p w14:paraId="35480487" w14:textId="6579ECDB" w:rsidR="00AA5AC2" w:rsidRPr="006028C5" w:rsidRDefault="00620E68" w:rsidP="006028C5">
      <w:pPr>
        <w:pStyle w:val="Heading2"/>
        <w:rPr>
          <w:rFonts w:ascii="Times New Roman" w:hAnsi="Times New Roman" w:cs="Times New Roman"/>
          <w:b/>
          <w:bCs/>
          <w:color w:val="000000" w:themeColor="text1"/>
        </w:rPr>
      </w:pPr>
      <w:bookmarkStart w:id="3" w:name="_Toc239453350"/>
      <w:r w:rsidRPr="006028C5">
        <w:rPr>
          <w:rFonts w:ascii="Times New Roman" w:hAnsi="Times New Roman" w:cs="Times New Roman"/>
          <w:b/>
          <w:bCs/>
          <w:color w:val="000000" w:themeColor="text1"/>
        </w:rPr>
        <w:t xml:space="preserve">2.1 </w:t>
      </w:r>
      <w:r w:rsidR="00AA5AC2" w:rsidRPr="006028C5">
        <w:rPr>
          <w:rFonts w:ascii="Times New Roman" w:hAnsi="Times New Roman" w:cs="Times New Roman"/>
          <w:b/>
          <w:bCs/>
          <w:color w:val="000000" w:themeColor="text1"/>
        </w:rPr>
        <w:t>Why TD3 suits this problem.</w:t>
      </w:r>
      <w:bookmarkEnd w:id="3"/>
      <w:r w:rsidR="00AA5AC2" w:rsidRPr="006028C5">
        <w:rPr>
          <w:rFonts w:ascii="Times New Roman" w:hAnsi="Times New Roman" w:cs="Times New Roman"/>
          <w:b/>
          <w:bCs/>
          <w:color w:val="000000" w:themeColor="text1"/>
        </w:rPr>
        <w:t xml:space="preserve"> </w:t>
      </w:r>
    </w:p>
    <w:p w14:paraId="26E280DE" w14:textId="2507B986" w:rsidR="00AA5AC2" w:rsidRPr="00AA5AC2" w:rsidRDefault="00AA5AC2" w:rsidP="00C21F46">
      <w:pPr>
        <w:jc w:val="both"/>
        <w:rPr>
          <w:rFonts w:ascii="Times New Roman" w:hAnsi="Times New Roman" w:cs="Times New Roman"/>
        </w:rPr>
      </w:pPr>
      <w:r w:rsidRPr="00AA5AC2">
        <w:rPr>
          <w:rFonts w:ascii="Times New Roman" w:hAnsi="Times New Roman" w:cs="Times New Roman"/>
        </w:rPr>
        <w:t>The action space is continuous (two real-valued joint torques) which makes the value-based DQN family unsuitable, because the discrete argmax over actions has no continuous analogue. This places the problem squarely in the actor–critic, continuous-control regime, where DDPG, TD3 and SAC are the standard choices. TD3 is selected here for two reasons. First</w:t>
      </w:r>
      <w:r w:rsidR="00C21F46">
        <w:rPr>
          <w:rFonts w:ascii="Times New Roman" w:hAnsi="Times New Roman" w:cs="Times New Roman"/>
        </w:rPr>
        <w:t>ly</w:t>
      </w:r>
      <w:r w:rsidRPr="00AA5AC2">
        <w:rPr>
          <w:rFonts w:ascii="Times New Roman" w:hAnsi="Times New Roman" w:cs="Times New Roman"/>
        </w:rPr>
        <w:t>, it directly addresses DDPG's known weaknesses: the clipped double-Q critic curbs the overestimation bias that destabilises DDPG's value estimates, while delayed policy updates and target-policy smoothing reduce the training brittleness for which DDPG is noted. Second</w:t>
      </w:r>
      <w:r w:rsidR="00C21F46">
        <w:rPr>
          <w:rFonts w:ascii="Times New Roman" w:hAnsi="Times New Roman" w:cs="Times New Roman"/>
        </w:rPr>
        <w:t>ly</w:t>
      </w:r>
      <w:r w:rsidRPr="00AA5AC2">
        <w:rPr>
          <w:rFonts w:ascii="Times New Roman" w:hAnsi="Times New Roman" w:cs="Times New Roman"/>
        </w:rPr>
        <w:t>, and central to this study, TD3 is precisely DDPG augmented with those three mechanisms and nothing else. Holding the architecture, hyperparameters, reward and evaluation protocol constant across both algorithms therefore turns the required TD3-versus-DDPG comparison into a controlled ablation</w:t>
      </w:r>
      <w:r w:rsidR="00C21F46">
        <w:rPr>
          <w:rFonts w:ascii="Times New Roman" w:hAnsi="Times New Roman" w:cs="Times New Roman"/>
        </w:rPr>
        <w:t>. That is to say that</w:t>
      </w:r>
      <w:r w:rsidRPr="00AA5AC2">
        <w:rPr>
          <w:rFonts w:ascii="Times New Roman" w:hAnsi="Times New Roman" w:cs="Times New Roman"/>
        </w:rPr>
        <w:t xml:space="preserve"> any observed difference is attributable to those three mechanisms on top of TD3 alone, rather than to confounded design choices. The comparison is </w:t>
      </w:r>
      <w:r w:rsidR="00C21F46">
        <w:rPr>
          <w:rFonts w:ascii="Times New Roman" w:hAnsi="Times New Roman" w:cs="Times New Roman"/>
        </w:rPr>
        <w:t>can then be said to be</w:t>
      </w:r>
      <w:r w:rsidRPr="00AA5AC2">
        <w:rPr>
          <w:rFonts w:ascii="Times New Roman" w:hAnsi="Times New Roman" w:cs="Times New Roman"/>
        </w:rPr>
        <w:t xml:space="preserve"> clean by construction rather than incidental.</w:t>
      </w:r>
    </w:p>
    <w:p w14:paraId="29D1CF08" w14:textId="761B3496" w:rsidR="00C21F46" w:rsidRPr="006028C5" w:rsidRDefault="00620E68" w:rsidP="006028C5">
      <w:pPr>
        <w:pStyle w:val="Heading2"/>
        <w:rPr>
          <w:rFonts w:ascii="Times New Roman" w:hAnsi="Times New Roman" w:cs="Times New Roman"/>
          <w:b/>
          <w:bCs/>
          <w:color w:val="000000" w:themeColor="text1"/>
        </w:rPr>
      </w:pPr>
      <w:bookmarkStart w:id="4" w:name="_Toc239453351"/>
      <w:r w:rsidRPr="006028C5">
        <w:rPr>
          <w:rFonts w:ascii="Times New Roman" w:hAnsi="Times New Roman" w:cs="Times New Roman"/>
          <w:b/>
          <w:bCs/>
          <w:color w:val="000000" w:themeColor="text1"/>
        </w:rPr>
        <w:lastRenderedPageBreak/>
        <w:t xml:space="preserve">2.2 </w:t>
      </w:r>
      <w:r w:rsidR="00C21F46" w:rsidRPr="006028C5">
        <w:rPr>
          <w:rFonts w:ascii="Times New Roman" w:hAnsi="Times New Roman" w:cs="Times New Roman"/>
          <w:b/>
          <w:bCs/>
          <w:color w:val="000000" w:themeColor="text1"/>
        </w:rPr>
        <w:t>Related</w:t>
      </w:r>
      <w:r w:rsidR="00AA5AC2" w:rsidRPr="006028C5">
        <w:rPr>
          <w:rFonts w:ascii="Times New Roman" w:hAnsi="Times New Roman" w:cs="Times New Roman"/>
          <w:b/>
          <w:bCs/>
          <w:color w:val="000000" w:themeColor="text1"/>
        </w:rPr>
        <w:t xml:space="preserve"> work.</w:t>
      </w:r>
      <w:bookmarkEnd w:id="4"/>
    </w:p>
    <w:p w14:paraId="25DD499A" w14:textId="237000C3" w:rsidR="00AA5AC2" w:rsidRDefault="00AA5AC2" w:rsidP="00C21F46">
      <w:pPr>
        <w:jc w:val="both"/>
        <w:rPr>
          <w:rFonts w:ascii="Times New Roman" w:hAnsi="Times New Roman" w:cs="Times New Roman"/>
        </w:rPr>
      </w:pPr>
      <w:r w:rsidRPr="00AA5AC2">
        <w:rPr>
          <w:rFonts w:ascii="Times New Roman" w:hAnsi="Times New Roman" w:cs="Times New Roman"/>
        </w:rPr>
        <w:t xml:space="preserve"> Reacher belongs to the suite of MuJoCo continuous-control benchmarks alongside HalfCheetah, Hopper and Walker2d, on which off-policy actor–critic methods such as DDPG, TD3 and SAC are routinely evaluated (Fujimoto et al., 2018; Haarnoja et al., 2018). On the higher</w:t>
      </w:r>
      <w:r w:rsidR="00C21F46">
        <w:rPr>
          <w:rFonts w:ascii="Times New Roman" w:hAnsi="Times New Roman" w:cs="Times New Roman"/>
        </w:rPr>
        <w:t xml:space="preserve"> </w:t>
      </w:r>
      <w:r w:rsidRPr="00AA5AC2">
        <w:rPr>
          <w:rFonts w:ascii="Times New Roman" w:hAnsi="Times New Roman" w:cs="Times New Roman"/>
        </w:rPr>
        <w:t>dimensional tasks in this suite, the reduction of overestimation bias afforded by TD3 has been reported to yield substantial performance gains over DDPG. Reacher, by contrast, is comparatively low-dimensional and densely rewarded, and the performance gap between the two algorithms reported in the literature is correspondingly narrower. Rather than assume this behaviour a priori, the present study treats the relative performance of TD3 and DDPG on Reacher as an empirical question to be examined under a controlled protocol.</w:t>
      </w:r>
    </w:p>
    <w:p w14:paraId="1CEAF252" w14:textId="77777777" w:rsidR="00AA5AC2" w:rsidRDefault="00AA5AC2" w:rsidP="00C21F46">
      <w:pPr>
        <w:jc w:val="both"/>
        <w:rPr>
          <w:rFonts w:ascii="Times New Roman" w:hAnsi="Times New Roman" w:cs="Times New Roman"/>
        </w:rPr>
      </w:pPr>
    </w:p>
    <w:p w14:paraId="470AD779" w14:textId="77777777" w:rsidR="00AA5AC2" w:rsidRPr="006028C5" w:rsidRDefault="00AA5AC2" w:rsidP="006028C5">
      <w:pPr>
        <w:pStyle w:val="Heading1"/>
        <w:rPr>
          <w:rFonts w:ascii="Times New Roman" w:hAnsi="Times New Roman" w:cs="Times New Roman"/>
          <w:b/>
          <w:bCs/>
          <w:color w:val="000000" w:themeColor="text1"/>
        </w:rPr>
      </w:pPr>
      <w:bookmarkStart w:id="5" w:name="_Toc239453352"/>
      <w:r w:rsidRPr="006028C5">
        <w:rPr>
          <w:rFonts w:ascii="Times New Roman" w:hAnsi="Times New Roman" w:cs="Times New Roman"/>
          <w:b/>
          <w:bCs/>
          <w:color w:val="000000" w:themeColor="text1"/>
        </w:rPr>
        <w:t>3. Problem Formulation (MDP Specification)</w:t>
      </w:r>
      <w:bookmarkEnd w:id="5"/>
    </w:p>
    <w:p w14:paraId="05F928B5" w14:textId="1A9EE49F" w:rsidR="00AA5AC2" w:rsidRPr="00AA5AC2" w:rsidRDefault="00620E68" w:rsidP="00C21F46">
      <w:pPr>
        <w:jc w:val="both"/>
        <w:rPr>
          <w:rFonts w:ascii="Times New Roman" w:hAnsi="Times New Roman" w:cs="Times New Roman"/>
        </w:rPr>
      </w:pPr>
      <w:r>
        <w:rPr>
          <w:rFonts w:ascii="Times New Roman" w:hAnsi="Times New Roman" w:cs="Times New Roman"/>
        </w:rPr>
        <w:t xml:space="preserve">The </w:t>
      </w:r>
      <w:r w:rsidR="00AA5AC2" w:rsidRPr="00AA5AC2">
        <w:rPr>
          <w:rFonts w:ascii="Times New Roman" w:hAnsi="Times New Roman" w:cs="Times New Roman"/>
        </w:rPr>
        <w:t>task</w:t>
      </w:r>
      <w:r>
        <w:rPr>
          <w:rFonts w:ascii="Times New Roman" w:hAnsi="Times New Roman" w:cs="Times New Roman"/>
        </w:rPr>
        <w:t xml:space="preserve"> is modelled</w:t>
      </w:r>
      <w:r w:rsidR="00AA5AC2" w:rsidRPr="00AA5AC2">
        <w:rPr>
          <w:rFonts w:ascii="Times New Roman" w:hAnsi="Times New Roman" w:cs="Times New Roman"/>
        </w:rPr>
        <w:t xml:space="preserve"> as a discrete-time MDP </w:t>
      </w:r>
      <m:oMath>
        <m:d>
          <m:dPr>
            <m:ctrlPr>
              <w:rPr>
                <w:rFonts w:ascii="Cambria Math" w:hAnsi="Cambria Math"/>
              </w:rPr>
            </m:ctrlPr>
          </m:dPr>
          <m:e>
            <m:r>
              <m:rPr>
                <m:scr m:val="script"/>
                <m:sty m:val="p"/>
              </m:rPr>
              <w:rPr>
                <w:rFonts w:ascii="Cambria Math" w:hAnsi="Cambria Math"/>
              </w:rPr>
              <m:t>S,A,</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e>
        </m:d>
      </m:oMath>
      <w:r w:rsidR="00AA5AC2" w:rsidRPr="00AA5AC2">
        <w:rPr>
          <w:rFonts w:ascii="Times New Roman" w:hAnsi="Times New Roman" w:cs="Times New Roman"/>
        </w:rPr>
        <w:t xml:space="preserve"> with a fixed horizon of T</w:t>
      </w:r>
      <w:r w:rsidR="001B5C26">
        <w:rPr>
          <w:rFonts w:ascii="Times New Roman" w:hAnsi="Times New Roman" w:cs="Times New Roman"/>
        </w:rPr>
        <w:t xml:space="preserve"> </w:t>
      </w:r>
      <w:r w:rsidR="00AA5AC2" w:rsidRPr="00AA5AC2">
        <w:rPr>
          <w:rFonts w:ascii="Times New Roman" w:hAnsi="Times New Roman" w:cs="Times New Roman"/>
        </w:rPr>
        <w:t>=</w:t>
      </w:r>
      <w:r w:rsidR="001B5C26">
        <w:rPr>
          <w:rFonts w:ascii="Times New Roman" w:hAnsi="Times New Roman" w:cs="Times New Roman"/>
        </w:rPr>
        <w:t xml:space="preserve"> </w:t>
      </w:r>
      <w:r w:rsidR="00AA5AC2" w:rsidRPr="00AA5AC2">
        <w:rPr>
          <w:rFonts w:ascii="Times New Roman" w:hAnsi="Times New Roman" w:cs="Times New Roman"/>
        </w:rPr>
        <w:t>50 control steps.</w:t>
      </w:r>
    </w:p>
    <w:p w14:paraId="740D26D2" w14:textId="0CBD53E9" w:rsidR="00AA5AC2" w:rsidRPr="006028C5" w:rsidRDefault="00AA5AC2" w:rsidP="006028C5">
      <w:pPr>
        <w:pStyle w:val="Heading2"/>
        <w:rPr>
          <w:rFonts w:ascii="Times New Roman" w:hAnsi="Times New Roman" w:cs="Times New Roman"/>
          <w:b/>
          <w:bCs/>
          <w:color w:val="000000" w:themeColor="text1"/>
        </w:rPr>
      </w:pPr>
      <w:bookmarkStart w:id="6" w:name="_Toc239453353"/>
      <w:r w:rsidRPr="006028C5">
        <w:rPr>
          <w:rFonts w:ascii="Times New Roman" w:hAnsi="Times New Roman" w:cs="Times New Roman"/>
          <w:b/>
          <w:bCs/>
          <w:color w:val="000000" w:themeColor="text1"/>
        </w:rPr>
        <w:t>3.1 State space</w:t>
      </w:r>
      <w:bookmarkEnd w:id="6"/>
    </w:p>
    <w:p w14:paraId="3797448B" w14:textId="1BF356AC" w:rsidR="00AA5AC2" w:rsidRDefault="00AA5AC2" w:rsidP="00C21F46">
      <w:pPr>
        <w:jc w:val="both"/>
        <w:rPr>
          <w:rFonts w:ascii="Times New Roman" w:hAnsi="Times New Roman" w:cs="Times New Roman"/>
        </w:rPr>
      </w:pPr>
      <w:r w:rsidRPr="00AA5AC2">
        <w:rPr>
          <w:rFonts w:ascii="Times New Roman" w:hAnsi="Times New Roman" w:cs="Times New Roman"/>
        </w:rPr>
        <w:t>The observation is the native Reacher-v5 vector,</w:t>
      </w:r>
      <w:r w:rsidR="001B5C26">
        <w:rPr>
          <w:rFonts w:ascii="Times New Roman" w:hAnsi="Times New Roman" w:cs="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oMath>
      <w:r w:rsidR="00AC6A6A">
        <w:rPr>
          <w:rFonts w:ascii="Times New Roman" w:hAnsi="Times New Roman" w:cs="Times New Roman"/>
        </w:rPr>
        <w:t>.</w:t>
      </w:r>
    </w:p>
    <w:p w14:paraId="081944F9" w14:textId="77777777" w:rsidR="00AC6A6A" w:rsidRPr="006028C5" w:rsidRDefault="00AC6A6A" w:rsidP="006028C5">
      <w:pPr>
        <w:pStyle w:val="Heading3"/>
        <w:rPr>
          <w:rFonts w:ascii="Times New Roman" w:hAnsi="Times New Roman" w:cs="Times New Roman"/>
          <w:color w:val="000000" w:themeColor="text1"/>
        </w:rPr>
      </w:pPr>
      <w:bookmarkStart w:id="7" w:name="_Toc239453354"/>
      <w:r w:rsidRPr="006028C5">
        <w:rPr>
          <w:rStyle w:val="Heading3Char"/>
          <w:rFonts w:ascii="Times New Roman" w:hAnsi="Times New Roman" w:cs="Times New Roman"/>
          <w:b/>
          <w:bCs/>
          <w:color w:val="000000" w:themeColor="text1"/>
        </w:rPr>
        <w:t>Table 1</w:t>
      </w:r>
      <w:r w:rsidRPr="006028C5">
        <w:rPr>
          <w:rFonts w:ascii="Times New Roman" w:hAnsi="Times New Roman" w:cs="Times New Roman"/>
          <w:b/>
          <w:bCs/>
          <w:color w:val="000000" w:themeColor="text1"/>
        </w:rPr>
        <w:t>:</w:t>
      </w:r>
      <w:r w:rsidRPr="006028C5">
        <w:rPr>
          <w:rFonts w:ascii="Times New Roman" w:hAnsi="Times New Roman" w:cs="Times New Roman"/>
          <w:color w:val="000000" w:themeColor="text1"/>
        </w:rPr>
        <w:t xml:space="preserve"> </w:t>
      </w:r>
      <w:r w:rsidRPr="006028C5">
        <w:rPr>
          <w:rFonts w:ascii="Times New Roman" w:hAnsi="Times New Roman" w:cs="Times New Roman"/>
          <w:color w:val="000000" w:themeColor="text1"/>
          <w:sz w:val="24"/>
          <w:szCs w:val="24"/>
        </w:rPr>
        <w:t>State space components and dimension breakdown for the Reacher-v5 environment.</w:t>
      </w:r>
      <w:bookmarkEnd w:id="7"/>
    </w:p>
    <w:tbl>
      <w:tblPr>
        <w:tblStyle w:val="GridTable1Light"/>
        <w:tblW w:w="4591"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020" w:firstRow="1" w:lastRow="0" w:firstColumn="0" w:lastColumn="0" w:noHBand="0" w:noVBand="0"/>
      </w:tblPr>
      <w:tblGrid>
        <w:gridCol w:w="3204"/>
        <w:gridCol w:w="863"/>
        <w:gridCol w:w="4221"/>
      </w:tblGrid>
      <w:tr w:rsidR="00AC6A6A" w:rsidRPr="00AC6A6A" w14:paraId="13B6E092" w14:textId="77777777" w:rsidTr="00AC6A6A">
        <w:trPr>
          <w:cnfStyle w:val="100000000000" w:firstRow="1" w:lastRow="0" w:firstColumn="0" w:lastColumn="0" w:oddVBand="0" w:evenVBand="0" w:oddHBand="0" w:evenHBand="0" w:firstRowFirstColumn="0" w:firstRowLastColumn="0" w:lastRowFirstColumn="0" w:lastRowLastColumn="0"/>
          <w:trHeight w:val="371"/>
          <w:jc w:val="center"/>
        </w:trPr>
        <w:tc>
          <w:tcPr>
            <w:tcW w:w="0" w:type="auto"/>
            <w:vAlign w:val="center"/>
          </w:tcPr>
          <w:p w14:paraId="34ACCEF4"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Component</w:t>
            </w:r>
          </w:p>
        </w:tc>
        <w:tc>
          <w:tcPr>
            <w:tcW w:w="0" w:type="auto"/>
            <w:vAlign w:val="center"/>
          </w:tcPr>
          <w:p w14:paraId="648C32B1"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Dim</w:t>
            </w:r>
          </w:p>
        </w:tc>
        <w:tc>
          <w:tcPr>
            <w:tcW w:w="0" w:type="auto"/>
            <w:vAlign w:val="center"/>
          </w:tcPr>
          <w:p w14:paraId="71819826"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Description</w:t>
            </w:r>
          </w:p>
        </w:tc>
      </w:tr>
      <w:tr w:rsidR="00AC6A6A" w:rsidRPr="00AC6A6A" w14:paraId="0232780B" w14:textId="77777777" w:rsidTr="00AC6A6A">
        <w:trPr>
          <w:trHeight w:val="371"/>
          <w:jc w:val="center"/>
        </w:trPr>
        <w:tc>
          <w:tcPr>
            <w:tcW w:w="0" w:type="auto"/>
            <w:vAlign w:val="center"/>
          </w:tcPr>
          <w:p w14:paraId="69D1F0C4" w14:textId="77777777" w:rsidR="001B5C26" w:rsidRPr="00AC6A6A" w:rsidRDefault="001B5C26" w:rsidP="00AC6A6A">
            <w:pPr>
              <w:pStyle w:val="Compact"/>
              <w:jc w:val="center"/>
              <w:rPr>
                <w:rFonts w:ascii="Times New Roman" w:hAnsi="Times New Roman" w:cs="Times New Roman"/>
              </w:rPr>
            </w:pPr>
            <m:oMathPara>
              <m:oMath>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oMath>
            </m:oMathPara>
          </w:p>
        </w:tc>
        <w:tc>
          <w:tcPr>
            <w:tcW w:w="0" w:type="auto"/>
            <w:vAlign w:val="center"/>
          </w:tcPr>
          <w:p w14:paraId="360E8418"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2</w:t>
            </w:r>
          </w:p>
        </w:tc>
        <w:tc>
          <w:tcPr>
            <w:tcW w:w="0" w:type="auto"/>
            <w:vAlign w:val="center"/>
          </w:tcPr>
          <w:p w14:paraId="65EE4DFB"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cosine of the two joint angles</w:t>
            </w:r>
          </w:p>
        </w:tc>
      </w:tr>
      <w:tr w:rsidR="00AC6A6A" w:rsidRPr="00AC6A6A" w14:paraId="1300AA61" w14:textId="77777777" w:rsidTr="00AC6A6A">
        <w:trPr>
          <w:trHeight w:val="371"/>
          <w:jc w:val="center"/>
        </w:trPr>
        <w:tc>
          <w:tcPr>
            <w:tcW w:w="0" w:type="auto"/>
            <w:vAlign w:val="center"/>
          </w:tcPr>
          <w:p w14:paraId="6533FA03" w14:textId="77777777" w:rsidR="001B5C26" w:rsidRPr="00AC6A6A" w:rsidRDefault="001B5C26" w:rsidP="00AC6A6A">
            <w:pPr>
              <w:pStyle w:val="Compact"/>
              <w:jc w:val="center"/>
              <w:rPr>
                <w:rFonts w:ascii="Times New Roman" w:hAnsi="Times New Roman" w:cs="Times New Roman"/>
              </w:rPr>
            </w:pPr>
            <m:oMathPara>
              <m:oMath>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oMath>
            </m:oMathPara>
          </w:p>
        </w:tc>
        <w:tc>
          <w:tcPr>
            <w:tcW w:w="0" w:type="auto"/>
            <w:vAlign w:val="center"/>
          </w:tcPr>
          <w:p w14:paraId="160B31E4"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2</w:t>
            </w:r>
          </w:p>
        </w:tc>
        <w:tc>
          <w:tcPr>
            <w:tcW w:w="0" w:type="auto"/>
            <w:vAlign w:val="center"/>
          </w:tcPr>
          <w:p w14:paraId="4685B86B"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sine of the two joint angles</w:t>
            </w:r>
          </w:p>
        </w:tc>
      </w:tr>
      <w:tr w:rsidR="00AC6A6A" w:rsidRPr="00AC6A6A" w14:paraId="0BD490D9" w14:textId="77777777" w:rsidTr="00AC6A6A">
        <w:trPr>
          <w:trHeight w:val="386"/>
          <w:jc w:val="center"/>
        </w:trPr>
        <w:tc>
          <w:tcPr>
            <w:tcW w:w="0" w:type="auto"/>
            <w:vAlign w:val="center"/>
          </w:tcPr>
          <w:p w14:paraId="1B9505FC" w14:textId="77777777" w:rsidR="001B5C26" w:rsidRPr="00AC6A6A" w:rsidRDefault="001B5C26" w:rsidP="00AC6A6A">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tgt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tgt</m:t>
                    </m:r>
                  </m:sub>
                </m:sSub>
              </m:oMath>
            </m:oMathPara>
          </w:p>
        </w:tc>
        <w:tc>
          <w:tcPr>
            <w:tcW w:w="0" w:type="auto"/>
            <w:vAlign w:val="center"/>
          </w:tcPr>
          <w:p w14:paraId="3F13579C"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2</w:t>
            </w:r>
          </w:p>
        </w:tc>
        <w:tc>
          <w:tcPr>
            <w:tcW w:w="0" w:type="auto"/>
            <w:vAlign w:val="center"/>
          </w:tcPr>
          <w:p w14:paraId="6414C4F3"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target position in the arm plane</w:t>
            </w:r>
          </w:p>
        </w:tc>
      </w:tr>
      <w:tr w:rsidR="00AC6A6A" w:rsidRPr="00AC6A6A" w14:paraId="3336F0D5" w14:textId="77777777" w:rsidTr="00AC6A6A">
        <w:trPr>
          <w:trHeight w:val="386"/>
          <w:jc w:val="center"/>
        </w:trPr>
        <w:tc>
          <w:tcPr>
            <w:tcW w:w="0" w:type="auto"/>
            <w:vAlign w:val="center"/>
          </w:tcPr>
          <w:p w14:paraId="74C57DE4" w14:textId="77777777" w:rsidR="001B5C26" w:rsidRPr="00AC6A6A" w:rsidRDefault="001B5C26" w:rsidP="00AC6A6A">
            <w:pPr>
              <w:pStyle w:val="Compact"/>
              <w:jc w:val="center"/>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2</m:t>
                    </m:r>
                  </m:sub>
                </m:sSub>
              </m:oMath>
            </m:oMathPara>
          </w:p>
        </w:tc>
        <w:tc>
          <w:tcPr>
            <w:tcW w:w="0" w:type="auto"/>
            <w:vAlign w:val="center"/>
          </w:tcPr>
          <w:p w14:paraId="577B8259"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2</w:t>
            </w:r>
          </w:p>
        </w:tc>
        <w:tc>
          <w:tcPr>
            <w:tcW w:w="0" w:type="auto"/>
            <w:vAlign w:val="center"/>
          </w:tcPr>
          <w:p w14:paraId="3844672D"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joint angular velocities</w:t>
            </w:r>
          </w:p>
        </w:tc>
      </w:tr>
      <w:tr w:rsidR="00AC6A6A" w:rsidRPr="00AC6A6A" w14:paraId="38981B8F" w14:textId="77777777" w:rsidTr="00AC6A6A">
        <w:trPr>
          <w:trHeight w:val="355"/>
          <w:jc w:val="center"/>
        </w:trPr>
        <w:tc>
          <w:tcPr>
            <w:tcW w:w="0" w:type="auto"/>
            <w:vAlign w:val="center"/>
          </w:tcPr>
          <w:p w14:paraId="5DC1D9CB"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(fingertip - target): x, y</w:t>
            </w:r>
          </w:p>
        </w:tc>
        <w:tc>
          <w:tcPr>
            <w:tcW w:w="0" w:type="auto"/>
            <w:vAlign w:val="center"/>
          </w:tcPr>
          <w:p w14:paraId="70CD2659"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2</w:t>
            </w:r>
          </w:p>
        </w:tc>
        <w:tc>
          <w:tcPr>
            <w:tcW w:w="0" w:type="auto"/>
            <w:vAlign w:val="center"/>
          </w:tcPr>
          <w:p w14:paraId="094509DD" w14:textId="77777777" w:rsidR="001B5C26" w:rsidRPr="00AC6A6A" w:rsidRDefault="001B5C26" w:rsidP="00AC6A6A">
            <w:pPr>
              <w:pStyle w:val="Compact"/>
              <w:jc w:val="center"/>
              <w:rPr>
                <w:rFonts w:ascii="Times New Roman" w:hAnsi="Times New Roman" w:cs="Times New Roman"/>
              </w:rPr>
            </w:pPr>
            <w:r w:rsidRPr="00AC6A6A">
              <w:rPr>
                <w:rFonts w:ascii="Times New Roman" w:hAnsi="Times New Roman" w:cs="Times New Roman"/>
              </w:rPr>
              <w:t>fingertip-to-target vector</w:t>
            </w:r>
          </w:p>
        </w:tc>
      </w:tr>
    </w:tbl>
    <w:p w14:paraId="7E0B9074" w14:textId="77777777" w:rsidR="001B5C26" w:rsidRPr="00AA5AC2" w:rsidRDefault="001B5C26" w:rsidP="00C21F46">
      <w:pPr>
        <w:jc w:val="both"/>
        <w:rPr>
          <w:rFonts w:ascii="Times New Roman" w:hAnsi="Times New Roman" w:cs="Times New Roman"/>
        </w:rPr>
      </w:pPr>
    </w:p>
    <w:p w14:paraId="609707E5" w14:textId="722370B3" w:rsidR="00AA5AC2" w:rsidRPr="00AA5AC2" w:rsidRDefault="00AA5AC2" w:rsidP="00C21F46">
      <w:pPr>
        <w:jc w:val="both"/>
        <w:rPr>
          <w:rFonts w:ascii="Times New Roman" w:hAnsi="Times New Roman" w:cs="Times New Roman"/>
        </w:rPr>
      </w:pPr>
      <w:r w:rsidRPr="00AA5AC2">
        <w:rPr>
          <w:rFonts w:ascii="Times New Roman" w:hAnsi="Times New Roman" w:cs="Times New Roman"/>
        </w:rPr>
        <w:t>Joint angles are supplied as (cosθ,sinθ) pairs, which jointly identify the angle on (-π,π] (excludes -π and includes π, since the two denote the same orientation) without the wrap-around discontinuity a raw angle would introduce, and are already bounded in [-1,1]. Velocities and the relative</w:t>
      </w:r>
      <w:r w:rsidR="001B5C26">
        <w:rPr>
          <w:rFonts w:ascii="Times New Roman" w:hAnsi="Times New Roman" w:cs="Times New Roman"/>
        </w:rPr>
        <w:t xml:space="preserve"> </w:t>
      </w:r>
      <w:r w:rsidRPr="00AA5AC2">
        <w:rPr>
          <w:rFonts w:ascii="Times New Roman" w:hAnsi="Times New Roman" w:cs="Times New Roman"/>
        </w:rPr>
        <w:t xml:space="preserve">position terms are left in physical units, </w:t>
      </w:r>
      <w:r w:rsidR="001B5C26">
        <w:rPr>
          <w:rFonts w:ascii="Times New Roman" w:hAnsi="Times New Roman" w:cs="Times New Roman"/>
        </w:rPr>
        <w:t>without</w:t>
      </w:r>
      <w:r w:rsidRPr="00AA5AC2">
        <w:rPr>
          <w:rFonts w:ascii="Times New Roman" w:hAnsi="Times New Roman" w:cs="Times New Roman"/>
        </w:rPr>
        <w:t xml:space="preserve"> apply</w:t>
      </w:r>
      <w:r w:rsidR="001B5C26">
        <w:rPr>
          <w:rFonts w:ascii="Times New Roman" w:hAnsi="Times New Roman" w:cs="Times New Roman"/>
        </w:rPr>
        <w:t>ing</w:t>
      </w:r>
      <w:r w:rsidRPr="00AA5AC2">
        <w:rPr>
          <w:rFonts w:ascii="Times New Roman" w:hAnsi="Times New Roman" w:cs="Times New Roman"/>
        </w:rPr>
        <w:t xml:space="preserve"> running observation normalisation for the headline configuration and note this as a tunable in the discussion. (Reacher-v5 removes the always-zero z component of the fingertip–target vector that v4 carried, giving 10 dimensions rather than 11; we use v5 throughout.)</w:t>
      </w:r>
    </w:p>
    <w:p w14:paraId="1D16CD7C" w14:textId="3EA2A03F" w:rsidR="00AA5AC2" w:rsidRPr="006028C5" w:rsidRDefault="00AA5AC2" w:rsidP="006028C5">
      <w:pPr>
        <w:pStyle w:val="Heading2"/>
        <w:rPr>
          <w:rFonts w:ascii="Times New Roman" w:hAnsi="Times New Roman" w:cs="Times New Roman"/>
          <w:b/>
          <w:bCs/>
          <w:color w:val="000000" w:themeColor="text1"/>
        </w:rPr>
      </w:pPr>
      <w:bookmarkStart w:id="8" w:name="_Toc239453355"/>
      <w:r w:rsidRPr="006028C5">
        <w:rPr>
          <w:rFonts w:ascii="Times New Roman" w:hAnsi="Times New Roman" w:cs="Times New Roman"/>
          <w:b/>
          <w:bCs/>
          <w:color w:val="000000" w:themeColor="text1"/>
        </w:rPr>
        <w:t>3.2 Action space</w:t>
      </w:r>
      <w:bookmarkEnd w:id="8"/>
    </w:p>
    <w:p w14:paraId="0ED5DA1A" w14:textId="44B31624"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Actions are continuous torques applied at the two hinge joints,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2</m:t>
            </m:r>
          </m:sup>
        </m:sSup>
      </m:oMath>
      <w:r w:rsidR="001B5C26" w:rsidRPr="00AA5AC2">
        <w:rPr>
          <w:rFonts w:ascii="Times New Roman" w:hAnsi="Times New Roman" w:cs="Times New Roman"/>
        </w:rPr>
        <w:t xml:space="preserve"> </w:t>
      </w:r>
      <w:r w:rsidRPr="00AA5AC2">
        <w:rPr>
          <w:rFonts w:ascii="Times New Roman" w:hAnsi="Times New Roman" w:cs="Times New Roman"/>
        </w:rPr>
        <w:t>(Box(-1, 1, (2,))). No action masking is required because every torque in the box is admissible in every state.</w:t>
      </w:r>
    </w:p>
    <w:p w14:paraId="3D1CD8EF" w14:textId="5B76A4F8" w:rsidR="00AA5AC2" w:rsidRPr="00AA5AC2" w:rsidRDefault="00AA5AC2" w:rsidP="00C21F46">
      <w:pPr>
        <w:jc w:val="both"/>
        <w:rPr>
          <w:rFonts w:ascii="Times New Roman" w:hAnsi="Times New Roman" w:cs="Times New Roman"/>
        </w:rPr>
      </w:pPr>
      <w:r w:rsidRPr="00AA5AC2">
        <w:rPr>
          <w:rFonts w:ascii="Times New Roman" w:hAnsi="Times New Roman" w:cs="Times New Roman"/>
        </w:rPr>
        <w:lastRenderedPageBreak/>
        <w:t xml:space="preserve">The action space is continuous and two-dimensional,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2</m:t>
            </m:r>
          </m:sup>
        </m:sSup>
      </m:oMath>
      <w:r w:rsidRPr="00AA5AC2">
        <w:rPr>
          <w:rFonts w:ascii="Times New Roman" w:hAnsi="Times New Roman" w:cs="Times New Roman"/>
        </w:rPr>
        <w:t>, implemented as Box(-1, 1, (2,)). Each component is the normali</w:t>
      </w:r>
      <w:r w:rsidR="001B5C26">
        <w:rPr>
          <w:rFonts w:ascii="Times New Roman" w:hAnsi="Times New Roman" w:cs="Times New Roman"/>
        </w:rPr>
        <w:t>z</w:t>
      </w:r>
      <w:r w:rsidRPr="00AA5AC2">
        <w:rPr>
          <w:rFonts w:ascii="Times New Roman" w:hAnsi="Times New Roman" w:cs="Times New Roman"/>
        </w:rPr>
        <w:t xml:space="preserve">ed torque applied at one of the two hinge joints </w:t>
      </w:r>
      <w:r w:rsidR="001B5C26">
        <w:rPr>
          <w:rFonts w:ascii="Times New Roman" w:hAnsi="Times New Roman" w:cs="Times New Roman"/>
        </w:rPr>
        <w:t xml:space="preserve">- </w:t>
      </w:r>
      <w:r w:rsidRPr="00AA5AC2">
        <w:rPr>
          <w:rFonts w:ascii="Times New Roman" w:hAnsi="Times New Roman" w:cs="Times New Roman"/>
        </w:rPr>
        <w:t>the shoulder joint connecting the arm to its base, and the elbow joint connecting the two links. The bounds represent the maximum torque the actuator can exert in either rotational direction: -1 is full torque one way, +1 is full torque the other, and 0 is no applied torque. The environment internally rescales these normalised values to the joint's physical torque limits, so the agent operates in a consistent, bounded action range regardless of the underlying actuator specification.</w:t>
      </w:r>
    </w:p>
    <w:p w14:paraId="16BB193A" w14:textId="7E153177"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The action space is a continuous box in which every point is admissible in every state: there are no invalid or context-dependent actions, so no action masking is required. This is a deliberate consequence of the torque-control formulation, </w:t>
      </w:r>
      <w:r w:rsidR="002D39A8">
        <w:rPr>
          <w:rFonts w:ascii="Times New Roman" w:hAnsi="Times New Roman" w:cs="Times New Roman"/>
        </w:rPr>
        <w:t xml:space="preserve">whereby </w:t>
      </w:r>
      <w:r w:rsidRPr="00AA5AC2">
        <w:rPr>
          <w:rFonts w:ascii="Times New Roman" w:hAnsi="Times New Roman" w:cs="Times New Roman"/>
        </w:rPr>
        <w:t>any torque within the actuator limits can be commanded from any joint configuration, and the resulting motion is governed by the physics rather than by action-level constraints. The continuity of the action space is also what dictates the choice of algorithm</w:t>
      </w:r>
      <w:r w:rsidR="002D39A8">
        <w:rPr>
          <w:rFonts w:ascii="Times New Roman" w:hAnsi="Times New Roman" w:cs="Times New Roman"/>
        </w:rPr>
        <w:t>. A</w:t>
      </w:r>
      <w:r w:rsidRPr="00AA5AC2">
        <w:rPr>
          <w:rFonts w:ascii="Times New Roman" w:hAnsi="Times New Roman" w:cs="Times New Roman"/>
        </w:rPr>
        <w:t xml:space="preserve"> deterministic policy must output real-valued torques directly, which is why value-based methods that select from a discrete action set are inapplicable and an actor-critic method such as TD3 is required.</w:t>
      </w:r>
    </w:p>
    <w:p w14:paraId="6D46F62C" w14:textId="77777777" w:rsidR="00AA5AC2" w:rsidRPr="006028C5" w:rsidRDefault="00AA5AC2" w:rsidP="006028C5">
      <w:pPr>
        <w:pStyle w:val="Heading2"/>
        <w:rPr>
          <w:rFonts w:ascii="Times New Roman" w:hAnsi="Times New Roman" w:cs="Times New Roman"/>
          <w:b/>
          <w:bCs/>
          <w:color w:val="000000" w:themeColor="text1"/>
        </w:rPr>
      </w:pPr>
      <w:bookmarkStart w:id="9" w:name="_Toc239453356"/>
      <w:r w:rsidRPr="006028C5">
        <w:rPr>
          <w:rFonts w:ascii="Times New Roman" w:hAnsi="Times New Roman" w:cs="Times New Roman"/>
          <w:b/>
          <w:bCs/>
          <w:color w:val="000000" w:themeColor="text1"/>
        </w:rPr>
        <w:t>3.3 Reward function</w:t>
      </w:r>
      <w:bookmarkEnd w:id="9"/>
    </w:p>
    <w:p w14:paraId="565EF762" w14:textId="7D8AEECC" w:rsidR="00AA5AC2" w:rsidRPr="00AA5AC2" w:rsidRDefault="002D39A8" w:rsidP="00C21F46">
      <w:pPr>
        <w:jc w:val="both"/>
        <w:rPr>
          <w:rFonts w:ascii="Times New Roman" w:hAnsi="Times New Roman" w:cs="Times New Roman"/>
        </w:rPr>
      </w:pPr>
      <w:r>
        <w:rPr>
          <w:rFonts w:ascii="Times New Roman" w:hAnsi="Times New Roman" w:cs="Times New Roman"/>
        </w:rPr>
        <w:t>Th</w:t>
      </w:r>
      <w:r w:rsidR="00AA5AC2" w:rsidRPr="00AA5AC2">
        <w:rPr>
          <w:rFonts w:ascii="Times New Roman" w:hAnsi="Times New Roman" w:cs="Times New Roman"/>
        </w:rPr>
        <w:t xml:space="preserve">e per-step reward </w:t>
      </w:r>
      <w:r>
        <w:rPr>
          <w:rFonts w:ascii="Times New Roman" w:hAnsi="Times New Roman" w:cs="Times New Roman"/>
        </w:rPr>
        <w:t xml:space="preserve">is defined </w:t>
      </w:r>
      <w:r w:rsidR="00AA5AC2" w:rsidRPr="00AA5AC2">
        <w:rPr>
          <w:rFonts w:ascii="Times New Roman" w:hAnsi="Times New Roman" w:cs="Times New Roman"/>
        </w:rPr>
        <w:t>as a weighted sum of a distance term and a control-effort term, with an optional terminal reaching bonus:</w:t>
      </w:r>
    </w:p>
    <w:p w14:paraId="4CA8AA0D" w14:textId="77777777" w:rsidR="002D39A8" w:rsidRDefault="002D39A8" w:rsidP="002D39A8">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nor/>
                </m:rPr>
                <m:t>dist</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nor/>
                </m:rPr>
                <m:t>ctrl</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 b</m:t>
          </m:r>
          <m:r>
            <m:rPr>
              <m:scr m:val="double-struck"/>
              <m:sty m:val="p"/>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&lt;</m:t>
              </m:r>
              <m:r>
                <w:rPr>
                  <w:rFonts w:ascii="Cambria Math" w:hAnsi="Cambria Math"/>
                </w:rPr>
                <m:t>ε</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fingertip</m:t>
              </m:r>
            </m:e>
            <m:sub>
              <m:r>
                <w:rPr>
                  <w:rFonts w:ascii="Cambria Math" w:hAnsi="Cambria Math"/>
                </w:rPr>
                <m:t>t</m:t>
              </m:r>
            </m:sub>
          </m:sSub>
          <m:r>
            <m:rPr>
              <m:sty m:val="p"/>
            </m:rPr>
            <w:rPr>
              <w:rFonts w:ascii="Cambria Math" w:hAnsi="Cambria Math"/>
            </w:rPr>
            <m:t>-</m:t>
          </m:r>
          <m:r>
            <m:rPr>
              <m:nor/>
            </m:rPr>
            <m:t>target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445EC6AF" w14:textId="0126DD04"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Here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002D39A8">
        <w:rPr>
          <w:rFonts w:ascii="Times New Roman" w:eastAsiaTheme="minorEastAsia" w:hAnsi="Times New Roman" w:cs="Times New Roman"/>
        </w:rPr>
        <w:t xml:space="preserve"> </w:t>
      </w:r>
      <w:r w:rsidRPr="00AA5AC2">
        <w:rPr>
          <w:rFonts w:ascii="Times New Roman" w:hAnsi="Times New Roman" w:cs="Times New Roman"/>
        </w:rPr>
        <w:t>is the planar fingertip</w:t>
      </w:r>
      <w:r w:rsidR="002D39A8">
        <w:rPr>
          <w:rFonts w:ascii="Times New Roman" w:hAnsi="Times New Roman" w:cs="Times New Roman"/>
        </w:rPr>
        <w:t>-</w:t>
      </w:r>
      <w:r w:rsidRPr="00AA5AC2">
        <w:rPr>
          <w:rFonts w:ascii="Times New Roman" w:hAnsi="Times New Roman" w:cs="Times New Roman"/>
        </w:rPr>
        <w:t xml:space="preserve">target distance,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sidR="002D39A8">
        <w:t xml:space="preserve"> </w:t>
      </w:r>
      <w:r w:rsidRPr="00AA5AC2">
        <w:rPr>
          <w:rFonts w:ascii="Times New Roman" w:hAnsi="Times New Roman" w:cs="Times New Roman"/>
        </w:rPr>
        <w:t xml:space="preserve">is the squared torque (a control-effort penalty), </w:t>
      </w:r>
      <m:oMath>
        <m:sSub>
          <m:sSubPr>
            <m:ctrlPr>
              <w:rPr>
                <w:rFonts w:ascii="Cambria Math" w:hAnsi="Cambria Math"/>
              </w:rPr>
            </m:ctrlPr>
          </m:sSubPr>
          <m:e>
            <m:r>
              <w:rPr>
                <w:rFonts w:ascii="Cambria Math" w:hAnsi="Cambria Math"/>
              </w:rPr>
              <m:t>w</m:t>
            </m:r>
          </m:e>
          <m:sub>
            <m:r>
              <m:rPr>
                <m:nor/>
              </m:rPr>
              <m:t>dist</m:t>
            </m:r>
          </m:sub>
        </m:sSub>
        <m:r>
          <m:rPr>
            <m:sty m:val="p"/>
          </m:rPr>
          <w:rPr>
            <w:rFonts w:ascii="Cambria Math" w:hAnsi="Cambria Math"/>
          </w:rPr>
          <m:t>=</m:t>
        </m:r>
        <m:r>
          <w:rPr>
            <w:rFonts w:ascii="Cambria Math" w:hAnsi="Cambria Math"/>
          </w:rPr>
          <m:t>1</m:t>
        </m:r>
      </m:oMath>
      <w:r w:rsidR="002D39A8">
        <w:t>,</w:t>
      </w:r>
      <w:r w:rsidRPr="00AA5AC2">
        <w:rPr>
          <w:rFonts w:ascii="Times New Roman" w:hAnsi="Times New Roman" w:cs="Times New Roman"/>
        </w:rPr>
        <w:t xml:space="preserve">, </w:t>
      </w:r>
      <m:oMath>
        <m:sSub>
          <m:sSubPr>
            <m:ctrlPr>
              <w:rPr>
                <w:rFonts w:ascii="Cambria Math" w:hAnsi="Cambria Math"/>
              </w:rPr>
            </m:ctrlPr>
          </m:sSubPr>
          <m:e>
            <m:r>
              <w:rPr>
                <w:rFonts w:ascii="Cambria Math" w:hAnsi="Cambria Math"/>
              </w:rPr>
              <m:t>w</m:t>
            </m:r>
          </m:e>
          <m:sub>
            <m:r>
              <m:rPr>
                <m:nor/>
              </m:rPr>
              <m:t>ctrl</m:t>
            </m:r>
          </m:sub>
        </m:sSub>
        <m:r>
          <m:rPr>
            <m:sty m:val="p"/>
          </m:rPr>
          <w:rPr>
            <w:rFonts w:ascii="Cambria Math" w:hAnsi="Cambria Math"/>
          </w:rPr>
          <m:t>=</m:t>
        </m:r>
        <m:r>
          <w:rPr>
            <w:rFonts w:ascii="Cambria Math" w:hAnsi="Cambria Math"/>
          </w:rPr>
          <m:t>0.1</m:t>
        </m:r>
      </m:oMath>
      <w:r w:rsidRPr="00AA5AC2">
        <w:rPr>
          <w:rFonts w:ascii="Times New Roman" w:hAnsi="Times New Roman" w:cs="Times New Roman"/>
        </w:rPr>
        <w:t xml:space="preserve">, and </w:t>
      </w:r>
      <m:oMath>
        <m:r>
          <w:rPr>
            <w:rFonts w:ascii="Cambria Math" w:hAnsi="Cambria Math"/>
          </w:rPr>
          <m:t>b</m:t>
        </m:r>
        <m:r>
          <m:rPr>
            <m:sty m:val="p"/>
          </m:rPr>
          <w:rPr>
            <w:rFonts w:ascii="Cambria Math" w:hAnsi="Cambria Math"/>
          </w:rPr>
          <m:t>=</m:t>
        </m:r>
        <m:r>
          <w:rPr>
            <w:rFonts w:ascii="Cambria Math" w:hAnsi="Cambria Math"/>
          </w:rPr>
          <m:t>0</m:t>
        </m:r>
      </m:oMath>
      <w:r w:rsidR="002D39A8">
        <w:rPr>
          <w:rFonts w:ascii="Times New Roman" w:eastAsiaTheme="minorEastAsia" w:hAnsi="Times New Roman" w:cs="Times New Roman"/>
        </w:rPr>
        <w:t xml:space="preserve"> </w:t>
      </w:r>
      <w:r w:rsidRPr="00AA5AC2">
        <w:rPr>
          <w:rFonts w:ascii="Times New Roman" w:hAnsi="Times New Roman" w:cs="Times New Roman"/>
        </w:rPr>
        <w:t>for the headline configuration (ε</w:t>
      </w:r>
      <w:r w:rsidR="002D39A8">
        <w:rPr>
          <w:rFonts w:ascii="Times New Roman" w:hAnsi="Times New Roman" w:cs="Times New Roman"/>
        </w:rPr>
        <w:t xml:space="preserve"> </w:t>
      </w:r>
      <w:r w:rsidRPr="00AA5AC2">
        <w:rPr>
          <w:rFonts w:ascii="Times New Roman" w:hAnsi="Times New Roman" w:cs="Times New Roman"/>
        </w:rPr>
        <w:t>=</w:t>
      </w:r>
      <w:r w:rsidR="002D39A8">
        <w:rPr>
          <w:rFonts w:ascii="Times New Roman" w:hAnsi="Times New Roman" w:cs="Times New Roman"/>
        </w:rPr>
        <w:t xml:space="preserve"> </w:t>
      </w:r>
      <w:r w:rsidRPr="00AA5AC2">
        <w:rPr>
          <w:rFonts w:ascii="Times New Roman" w:hAnsi="Times New Roman" w:cs="Times New Roman"/>
        </w:rPr>
        <w:t xml:space="preserve">0.05 is the reaching threshold). This dense reward matches the standard Reacher formulation; we own the weighting so that the reward-shaping ablation (Section 6) can vary </w:t>
      </w:r>
      <w:r w:rsidR="002D39A8">
        <w:t xml:space="preserve"> </w:t>
      </w:r>
      <m:oMath>
        <m:sSub>
          <m:sSubPr>
            <m:ctrlPr>
              <w:rPr>
                <w:rFonts w:ascii="Cambria Math" w:hAnsi="Cambria Math"/>
              </w:rPr>
            </m:ctrlPr>
          </m:sSubPr>
          <m:e>
            <m:r>
              <w:rPr>
                <w:rFonts w:ascii="Cambria Math" w:hAnsi="Cambria Math"/>
              </w:rPr>
              <m:t>w</m:t>
            </m:r>
          </m:e>
          <m:sub>
            <m:r>
              <m:rPr>
                <m:nor/>
              </m:rPr>
              <m:t>ctrl</m:t>
            </m:r>
          </m:sub>
        </m:sSub>
      </m:oMath>
      <w:r w:rsidR="002D39A8">
        <w:rPr>
          <w:rFonts w:eastAsiaTheme="minorEastAsia"/>
        </w:rPr>
        <w:t xml:space="preserve"> </w:t>
      </w:r>
      <w:r w:rsidRPr="00AA5AC2">
        <w:rPr>
          <w:rFonts w:ascii="Times New Roman" w:hAnsi="Times New Roman" w:cs="Times New Roman"/>
        </w:rPr>
        <w:t xml:space="preserve">and </w:t>
      </w:r>
      <w:r w:rsidRPr="002D39A8">
        <w:rPr>
          <w:rFonts w:ascii="Times New Roman" w:hAnsi="Times New Roman" w:cs="Times New Roman"/>
          <w:i/>
          <w:iCs/>
        </w:rPr>
        <w:t>b</w:t>
      </w:r>
      <w:r w:rsidRPr="00AA5AC2">
        <w:rPr>
          <w:rFonts w:ascii="Times New Roman" w:hAnsi="Times New Roman" w:cs="Times New Roman"/>
        </w:rPr>
        <w:t xml:space="preserve"> from one place.</w:t>
      </w:r>
    </w:p>
    <w:p w14:paraId="02F8F7AD" w14:textId="601B6715" w:rsidR="00AA5AC2" w:rsidRPr="006028C5" w:rsidRDefault="00AA5AC2" w:rsidP="006028C5">
      <w:pPr>
        <w:pStyle w:val="Heading2"/>
        <w:rPr>
          <w:rFonts w:ascii="Times New Roman" w:hAnsi="Times New Roman" w:cs="Times New Roman"/>
          <w:b/>
          <w:bCs/>
          <w:color w:val="000000" w:themeColor="text1"/>
        </w:rPr>
      </w:pPr>
      <w:bookmarkStart w:id="10" w:name="_Toc239453357"/>
      <w:r w:rsidRPr="006028C5">
        <w:rPr>
          <w:rFonts w:ascii="Times New Roman" w:hAnsi="Times New Roman" w:cs="Times New Roman"/>
          <w:b/>
          <w:bCs/>
          <w:color w:val="000000" w:themeColor="text1"/>
        </w:rPr>
        <w:t>3.4 Transition dynamics</w:t>
      </w:r>
      <w:bookmarkEnd w:id="10"/>
    </w:p>
    <w:p w14:paraId="244261FE" w14:textId="56759B13" w:rsidR="00AA5AC2" w:rsidRPr="00AA5AC2" w:rsidRDefault="00AA5AC2" w:rsidP="00C21F46">
      <w:pPr>
        <w:jc w:val="both"/>
        <w:rPr>
          <w:rFonts w:ascii="Times New Roman" w:hAnsi="Times New Roman" w:cs="Times New Roman"/>
        </w:rPr>
      </w:pPr>
      <w:r w:rsidRPr="00AA5AC2">
        <w:rPr>
          <w:rFonts w:ascii="Times New Roman" w:hAnsi="Times New Roman" w:cs="Times New Roman"/>
        </w:rPr>
        <w:t>The transition function is defined by the MuJoCo physics engine, which integrates the rigid-body equations of motion of the two</w:t>
      </w:r>
      <w:r w:rsidR="002D39A8">
        <w:rPr>
          <w:rFonts w:ascii="Times New Roman" w:hAnsi="Times New Roman" w:cs="Times New Roman"/>
        </w:rPr>
        <w:t>-</w:t>
      </w:r>
      <w:r w:rsidRPr="00AA5AC2">
        <w:rPr>
          <w:rFonts w:ascii="Times New Roman" w:hAnsi="Times New Roman" w:cs="Times New Roman"/>
        </w:rPr>
        <w:t>link arm forward in time under the applied joint torques. Given the current joint configuration, joint velocities and the commanded action, MuJoCo computes the resulting accelerations from the arm's mass, inertia and joint properties, and advances the state accordingly. The dynamics are deterministic</w:t>
      </w:r>
      <w:r w:rsidR="002D39A8">
        <w:rPr>
          <w:rFonts w:ascii="Times New Roman" w:hAnsi="Times New Roman" w:cs="Times New Roman"/>
        </w:rPr>
        <w:t xml:space="preserve"> implying that </w:t>
      </w:r>
      <w:r w:rsidRPr="00AA5AC2">
        <w:rPr>
          <w:rFonts w:ascii="Times New Roman" w:hAnsi="Times New Roman" w:cs="Times New Roman"/>
        </w:rPr>
        <w:t>the same state</w:t>
      </w:r>
      <w:r w:rsidR="002D39A8">
        <w:rPr>
          <w:rFonts w:ascii="Times New Roman" w:hAnsi="Times New Roman" w:cs="Times New Roman"/>
        </w:rPr>
        <w:t xml:space="preserve"> </w:t>
      </w:r>
      <w:r w:rsidRPr="00AA5AC2">
        <w:rPr>
          <w:rFonts w:ascii="Times New Roman" w:hAnsi="Times New Roman" w:cs="Times New Roman"/>
        </w:rPr>
        <w:t>-action pair always produces the same next state, so all randomness in an episode originates at reset rather than in the transitions.</w:t>
      </w:r>
    </w:p>
    <w:p w14:paraId="21B62552" w14:textId="77777777" w:rsidR="00AA5AC2" w:rsidRPr="00AA5AC2" w:rsidRDefault="00AA5AC2" w:rsidP="00C21F46">
      <w:pPr>
        <w:jc w:val="both"/>
        <w:rPr>
          <w:rFonts w:ascii="Times New Roman" w:hAnsi="Times New Roman" w:cs="Times New Roman"/>
        </w:rPr>
      </w:pPr>
      <w:r w:rsidRPr="00AA5AC2">
        <w:rPr>
          <w:rFonts w:ascii="Times New Roman" w:hAnsi="Times New Roman" w:cs="Times New Roman"/>
        </w:rPr>
        <w:t>Each control step advances the simulation by frame_skip = 2 internal physics substeps, with the chosen action held constant across both. This decouples the control frequency at which the agent acts from the finer integration frequency at which the physics is solved: the smaller substep improves numerical stability of the integration, while the coarser control step keeps the decision horizon and the episode length manageable for learning. The agent therefore observes and acts once per control step, and the reward returned aggregates over the intervening substeps.</w:t>
      </w:r>
    </w:p>
    <w:p w14:paraId="63C26F50" w14:textId="07270B56" w:rsidR="00AA5AC2" w:rsidRPr="00AA5AC2" w:rsidRDefault="00AA5AC2" w:rsidP="00C21F46">
      <w:pPr>
        <w:jc w:val="both"/>
        <w:rPr>
          <w:rFonts w:ascii="Times New Roman" w:hAnsi="Times New Roman" w:cs="Times New Roman"/>
        </w:rPr>
      </w:pPr>
      <w:r w:rsidRPr="00AA5AC2">
        <w:rPr>
          <w:rFonts w:ascii="Times New Roman" w:hAnsi="Times New Roman" w:cs="Times New Roman"/>
        </w:rPr>
        <w:lastRenderedPageBreak/>
        <w:t>The only stochasticity in the process is the initial state. At each reset, the two joint angles and the target position are drawn at random, so every episode presents a different starting configuration and a different goal within the reachable workspace. This randomisation is what obliges the policy to generali</w:t>
      </w:r>
      <w:r w:rsidR="002D39A8">
        <w:rPr>
          <w:rFonts w:ascii="Times New Roman" w:hAnsi="Times New Roman" w:cs="Times New Roman"/>
        </w:rPr>
        <w:t>z</w:t>
      </w:r>
      <w:r w:rsidRPr="00AA5AC2">
        <w:rPr>
          <w:rFonts w:ascii="Times New Roman" w:hAnsi="Times New Roman" w:cs="Times New Roman"/>
        </w:rPr>
        <w:t>e across arm configurations and target locations rather than memorising a single trajectory, and it is also what makes the held-out evaluation protocol meaningful</w:t>
      </w:r>
      <w:r w:rsidR="002D39A8">
        <w:rPr>
          <w:rFonts w:ascii="Times New Roman" w:hAnsi="Times New Roman" w:cs="Times New Roman"/>
        </w:rPr>
        <w:t xml:space="preserve">. These </w:t>
      </w:r>
      <w:r w:rsidRPr="00AA5AC2">
        <w:rPr>
          <w:rFonts w:ascii="Times New Roman" w:hAnsi="Times New Roman" w:cs="Times New Roman"/>
        </w:rPr>
        <w:t>evaluation episodes are generated from a disjoint random stream (Section 4.5), so the targets encountered at test time were not seen during training.</w:t>
      </w:r>
    </w:p>
    <w:p w14:paraId="557B1EBC" w14:textId="77777777" w:rsidR="00AA5AC2" w:rsidRPr="006028C5" w:rsidRDefault="00AA5AC2" w:rsidP="006028C5">
      <w:pPr>
        <w:pStyle w:val="Heading2"/>
        <w:rPr>
          <w:rFonts w:ascii="Times New Roman" w:hAnsi="Times New Roman" w:cs="Times New Roman"/>
          <w:b/>
          <w:bCs/>
          <w:color w:val="000000" w:themeColor="text1"/>
        </w:rPr>
      </w:pPr>
      <w:bookmarkStart w:id="11" w:name="_Toc239453358"/>
      <w:r w:rsidRPr="006028C5">
        <w:rPr>
          <w:rFonts w:ascii="Times New Roman" w:hAnsi="Times New Roman" w:cs="Times New Roman"/>
          <w:b/>
          <w:bCs/>
          <w:color w:val="000000" w:themeColor="text1"/>
        </w:rPr>
        <w:t>3.5 Discount factor</w:t>
      </w:r>
      <w:bookmarkEnd w:id="11"/>
    </w:p>
    <w:p w14:paraId="0B4124DF" w14:textId="77777777" w:rsidR="00620E68" w:rsidRDefault="002D39A8" w:rsidP="00C21F46">
      <w:pPr>
        <w:jc w:val="both"/>
        <w:rPr>
          <w:rFonts w:ascii="Times New Roman" w:hAnsi="Times New Roman" w:cs="Times New Roman"/>
        </w:rPr>
      </w:pPr>
      <w:r>
        <w:rPr>
          <w:rFonts w:ascii="Times New Roman" w:hAnsi="Times New Roman" w:cs="Times New Roman"/>
        </w:rPr>
        <w:t>Considering</w:t>
      </w:r>
      <w:r w:rsidR="00AA5AC2" w:rsidRPr="00AA5AC2">
        <w:rPr>
          <w:rFonts w:ascii="Times New Roman" w:hAnsi="Times New Roman" w:cs="Times New Roman"/>
        </w:rPr>
        <w:t xml:space="preserve"> γ</w:t>
      </w:r>
      <w:r>
        <w:rPr>
          <w:rFonts w:ascii="Times New Roman" w:hAnsi="Times New Roman" w:cs="Times New Roman"/>
        </w:rPr>
        <w:t xml:space="preserve"> </w:t>
      </w:r>
      <w:r w:rsidR="00AA5AC2" w:rsidRPr="00AA5AC2">
        <w:rPr>
          <w:rFonts w:ascii="Times New Roman" w:hAnsi="Times New Roman" w:cs="Times New Roman"/>
        </w:rPr>
        <w:t>=</w:t>
      </w:r>
      <w:r>
        <w:rPr>
          <w:rFonts w:ascii="Times New Roman" w:hAnsi="Times New Roman" w:cs="Times New Roman"/>
        </w:rPr>
        <w:t xml:space="preserve"> </w:t>
      </w:r>
      <w:r w:rsidR="00AA5AC2" w:rsidRPr="00AA5AC2">
        <w:rPr>
          <w:rFonts w:ascii="Times New Roman" w:hAnsi="Times New Roman" w:cs="Times New Roman"/>
        </w:rPr>
        <w:t xml:space="preserve">0.98. The effective horizon 1/(1-γ)=50 matches the 50-step episode, so the agent values the whole episode without discounting beyond it. </w:t>
      </w:r>
      <w:r w:rsidRPr="00AA5AC2">
        <w:rPr>
          <w:rFonts w:ascii="Times New Roman" w:hAnsi="Times New Roman" w:cs="Times New Roman"/>
        </w:rPr>
        <w:t>Γ</w:t>
      </w:r>
      <w:r>
        <w:rPr>
          <w:rFonts w:ascii="Times New Roman" w:hAnsi="Times New Roman" w:cs="Times New Roman"/>
        </w:rPr>
        <w:t xml:space="preserve"> </w:t>
      </w:r>
      <w:r w:rsidR="00AA5AC2" w:rsidRPr="00AA5AC2">
        <w:rPr>
          <w:rFonts w:ascii="Times New Roman" w:hAnsi="Times New Roman" w:cs="Times New Roman"/>
        </w:rPr>
        <w:t>=</w:t>
      </w:r>
      <w:r>
        <w:rPr>
          <w:rFonts w:ascii="Times New Roman" w:hAnsi="Times New Roman" w:cs="Times New Roman"/>
        </w:rPr>
        <w:t xml:space="preserve"> </w:t>
      </w:r>
      <w:r w:rsidR="00AA5AC2" w:rsidRPr="00AA5AC2">
        <w:rPr>
          <w:rFonts w:ascii="Times New Roman" w:hAnsi="Times New Roman" w:cs="Times New Roman"/>
        </w:rPr>
        <w:t>0.99 (horizon 100) would weight returns past the episode boundary and is unnecessary here</w:t>
      </w:r>
      <w:r w:rsidR="001D5286">
        <w:rPr>
          <w:rFonts w:ascii="Times New Roman" w:hAnsi="Times New Roman" w:cs="Times New Roman"/>
        </w:rPr>
        <w:t>. Thus,</w:t>
      </w:r>
      <w:r w:rsidR="00AA5AC2" w:rsidRPr="00AA5AC2">
        <w:rPr>
          <w:rFonts w:ascii="Times New Roman" w:hAnsi="Times New Roman" w:cs="Times New Roman"/>
        </w:rPr>
        <w:t xml:space="preserve"> report</w:t>
      </w:r>
      <w:r w:rsidR="001D5286">
        <w:rPr>
          <w:rFonts w:ascii="Times New Roman" w:hAnsi="Times New Roman" w:cs="Times New Roman"/>
        </w:rPr>
        <w:t>ing</w:t>
      </w:r>
      <w:r w:rsidR="00AA5AC2" w:rsidRPr="00AA5AC2">
        <w:rPr>
          <w:rFonts w:ascii="Times New Roman" w:hAnsi="Times New Roman" w:cs="Times New Roman"/>
        </w:rPr>
        <w:t xml:space="preserve"> γ</w:t>
      </w:r>
      <w:r w:rsidR="001D5286">
        <w:rPr>
          <w:rFonts w:ascii="Times New Roman" w:hAnsi="Times New Roman" w:cs="Times New Roman"/>
        </w:rPr>
        <w:t xml:space="preserve"> </w:t>
      </w:r>
      <w:r w:rsidR="00AA5AC2" w:rsidRPr="00AA5AC2">
        <w:rPr>
          <w:rFonts w:ascii="Times New Roman" w:hAnsi="Times New Roman" w:cs="Times New Roman"/>
        </w:rPr>
        <w:t>=</w:t>
      </w:r>
      <w:r w:rsidR="001D5286">
        <w:rPr>
          <w:rFonts w:ascii="Times New Roman" w:hAnsi="Times New Roman" w:cs="Times New Roman"/>
        </w:rPr>
        <w:t xml:space="preserve"> </w:t>
      </w:r>
      <w:r w:rsidR="00AA5AC2" w:rsidRPr="00AA5AC2">
        <w:rPr>
          <w:rFonts w:ascii="Times New Roman" w:hAnsi="Times New Roman" w:cs="Times New Roman"/>
        </w:rPr>
        <w:t>0.98 and treat it as fixed across all runs.</w:t>
      </w:r>
    </w:p>
    <w:p w14:paraId="73B97760" w14:textId="721E30C0" w:rsidR="00AA5AC2" w:rsidRPr="006028C5" w:rsidRDefault="00AA5AC2" w:rsidP="006028C5">
      <w:pPr>
        <w:pStyle w:val="Heading2"/>
        <w:rPr>
          <w:rFonts w:ascii="Times New Roman" w:hAnsi="Times New Roman" w:cs="Times New Roman"/>
          <w:b/>
          <w:bCs/>
          <w:color w:val="000000" w:themeColor="text1"/>
        </w:rPr>
      </w:pPr>
      <w:bookmarkStart w:id="12" w:name="_Toc239453359"/>
      <w:r w:rsidRPr="006028C5">
        <w:rPr>
          <w:rFonts w:ascii="Times New Roman" w:hAnsi="Times New Roman" w:cs="Times New Roman"/>
          <w:b/>
          <w:bCs/>
          <w:color w:val="000000" w:themeColor="text1"/>
        </w:rPr>
        <w:t>3.6 Termination and truncation</w:t>
      </w:r>
      <w:bookmarkEnd w:id="12"/>
    </w:p>
    <w:p w14:paraId="364E29ED" w14:textId="77777777" w:rsidR="001D5286" w:rsidRDefault="00AA5AC2" w:rsidP="00C21F46">
      <w:pPr>
        <w:jc w:val="both"/>
        <w:rPr>
          <w:rFonts w:ascii="Times New Roman" w:hAnsi="Times New Roman" w:cs="Times New Roman"/>
        </w:rPr>
      </w:pPr>
      <w:r w:rsidRPr="00AA5AC2">
        <w:rPr>
          <w:rFonts w:ascii="Times New Roman" w:hAnsi="Times New Roman" w:cs="Times New Roman"/>
        </w:rPr>
        <w:t>Termination (a genuine terminal state) does not occur in the default Reacher</w:t>
      </w:r>
      <w:r w:rsidR="001D5286">
        <w:rPr>
          <w:rFonts w:ascii="Times New Roman" w:hAnsi="Times New Roman" w:cs="Times New Roman"/>
        </w:rPr>
        <w:t>. T</w:t>
      </w:r>
      <w:r w:rsidRPr="00AA5AC2">
        <w:rPr>
          <w:rFonts w:ascii="Times New Roman" w:hAnsi="Times New Roman" w:cs="Times New Roman"/>
        </w:rPr>
        <w:t xml:space="preserve">he environment only ever truncates at the step limit </w:t>
      </w:r>
      <w:r w:rsidRPr="001D5286">
        <w:rPr>
          <w:rFonts w:ascii="Times New Roman" w:hAnsi="Times New Roman" w:cs="Times New Roman"/>
          <w:i/>
          <w:iCs/>
        </w:rPr>
        <w:t>T</w:t>
      </w:r>
      <w:r w:rsidR="001D5286">
        <w:rPr>
          <w:rFonts w:ascii="Times New Roman" w:hAnsi="Times New Roman" w:cs="Times New Roman"/>
        </w:rPr>
        <w:t xml:space="preserve"> </w:t>
      </w:r>
      <w:r w:rsidRPr="00AA5AC2">
        <w:rPr>
          <w:rFonts w:ascii="Times New Roman" w:hAnsi="Times New Roman" w:cs="Times New Roman"/>
        </w:rPr>
        <w:t>=</w:t>
      </w:r>
      <w:r w:rsidR="001D5286">
        <w:rPr>
          <w:rFonts w:ascii="Times New Roman" w:hAnsi="Times New Roman" w:cs="Times New Roman"/>
        </w:rPr>
        <w:t xml:space="preserve"> </w:t>
      </w:r>
      <w:r w:rsidRPr="00AA5AC2">
        <w:rPr>
          <w:rFonts w:ascii="Times New Roman" w:hAnsi="Times New Roman" w:cs="Times New Roman"/>
        </w:rPr>
        <w:t xml:space="preserve">50. </w:t>
      </w:r>
      <w:r w:rsidR="001D5286">
        <w:rPr>
          <w:rFonts w:ascii="Times New Roman" w:hAnsi="Times New Roman" w:cs="Times New Roman"/>
        </w:rPr>
        <w:t>T</w:t>
      </w:r>
      <w:r w:rsidRPr="00AA5AC2">
        <w:rPr>
          <w:rFonts w:ascii="Times New Roman" w:hAnsi="Times New Roman" w:cs="Times New Roman"/>
        </w:rPr>
        <w:t>his truncation-only structure</w:t>
      </w:r>
      <w:r w:rsidR="001D5286">
        <w:rPr>
          <w:rFonts w:ascii="Times New Roman" w:hAnsi="Times New Roman" w:cs="Times New Roman"/>
        </w:rPr>
        <w:t xml:space="preserve"> is retained</w:t>
      </w:r>
      <w:r w:rsidRPr="00AA5AC2">
        <w:rPr>
          <w:rFonts w:ascii="Times New Roman" w:hAnsi="Times New Roman" w:cs="Times New Roman"/>
        </w:rPr>
        <w:t xml:space="preserve"> for the headline run so that the learned return is not confounded by a changed episode structure, and treat “reaching” purely as a property of the trajectory at evaluation:</w:t>
      </w:r>
      <w:r w:rsidR="001D5286">
        <w:rPr>
          <w:rFonts w:ascii="Times New Roman" w:hAnsi="Times New Roman" w:cs="Times New Roman"/>
        </w:rPr>
        <w:t xml:space="preserve"> </w:t>
      </w:r>
    </w:p>
    <w:p w14:paraId="0186A7B3" w14:textId="77777777" w:rsidR="001D5286" w:rsidRDefault="00AA5AC2" w:rsidP="00C21F46">
      <w:pPr>
        <w:pStyle w:val="ListParagraph"/>
        <w:numPr>
          <w:ilvl w:val="0"/>
          <w:numId w:val="3"/>
        </w:numPr>
        <w:jc w:val="both"/>
        <w:rPr>
          <w:rFonts w:ascii="Times New Roman" w:hAnsi="Times New Roman" w:cs="Times New Roman"/>
        </w:rPr>
      </w:pPr>
      <w:r w:rsidRPr="001D5286">
        <w:rPr>
          <w:rFonts w:ascii="Times New Roman" w:hAnsi="Times New Roman" w:cs="Times New Roman"/>
        </w:rPr>
        <w:t>Truncation: t</w:t>
      </w:r>
      <w:r w:rsidR="001D5286" w:rsidRPr="001D5286">
        <w:rPr>
          <w:rFonts w:ascii="Times New Roman" w:hAnsi="Times New Roman" w:cs="Times New Roman"/>
        </w:rPr>
        <w:t xml:space="preserve"> </w:t>
      </w:r>
      <w:r w:rsidRPr="001D5286">
        <w:rPr>
          <w:rFonts w:ascii="Times New Roman" w:hAnsi="Times New Roman" w:cs="Times New Roman"/>
        </w:rPr>
        <w:t>=</w:t>
      </w:r>
      <w:r w:rsidR="001D5286" w:rsidRPr="001D5286">
        <w:rPr>
          <w:rFonts w:ascii="Times New Roman" w:hAnsi="Times New Roman" w:cs="Times New Roman"/>
        </w:rPr>
        <w:t xml:space="preserve"> </w:t>
      </w:r>
      <w:r w:rsidRPr="001D5286">
        <w:rPr>
          <w:rFonts w:ascii="Times New Roman" w:hAnsi="Times New Roman" w:cs="Times New Roman"/>
        </w:rPr>
        <w:t>50.</w:t>
      </w:r>
      <w:r w:rsidR="001D5286">
        <w:rPr>
          <w:rFonts w:ascii="Times New Roman" w:hAnsi="Times New Roman" w:cs="Times New Roman"/>
        </w:rPr>
        <w:t xml:space="preserve"> </w:t>
      </w:r>
    </w:p>
    <w:p w14:paraId="5945282A" w14:textId="77777777" w:rsidR="001D5286" w:rsidRDefault="00AA5AC2" w:rsidP="00C21F46">
      <w:pPr>
        <w:pStyle w:val="ListParagraph"/>
        <w:numPr>
          <w:ilvl w:val="0"/>
          <w:numId w:val="3"/>
        </w:numPr>
        <w:jc w:val="both"/>
        <w:rPr>
          <w:rFonts w:ascii="Times New Roman" w:hAnsi="Times New Roman" w:cs="Times New Roman"/>
        </w:rPr>
      </w:pPr>
      <w:r w:rsidRPr="001D5286">
        <w:rPr>
          <w:rFonts w:ascii="Times New Roman" w:hAnsi="Times New Roman" w:cs="Times New Roman"/>
        </w:rPr>
        <w:t>Termination (headline): never.</w:t>
      </w:r>
      <w:r w:rsidR="001D5286">
        <w:rPr>
          <w:rFonts w:ascii="Times New Roman" w:hAnsi="Times New Roman" w:cs="Times New Roman"/>
        </w:rPr>
        <w:t xml:space="preserve"> </w:t>
      </w:r>
    </w:p>
    <w:p w14:paraId="10A6C875" w14:textId="3B28299E" w:rsidR="00AA5AC2" w:rsidRPr="001D5286" w:rsidRDefault="00AA5AC2" w:rsidP="00C21F46">
      <w:pPr>
        <w:pStyle w:val="ListParagraph"/>
        <w:numPr>
          <w:ilvl w:val="0"/>
          <w:numId w:val="3"/>
        </w:numPr>
        <w:jc w:val="both"/>
        <w:rPr>
          <w:rFonts w:ascii="Times New Roman" w:hAnsi="Times New Roman" w:cs="Times New Roman"/>
        </w:rPr>
      </w:pPr>
      <w:r w:rsidRPr="001D5286">
        <w:rPr>
          <w:rFonts w:ascii="Times New Roman" w:hAnsi="Times New Roman" w:cs="Times New Roman"/>
        </w:rPr>
        <w:t xml:space="preserve">Success (evaluation metric only): an episode is successful if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&lt;</m:t>
        </m:r>
        <m:r>
          <w:rPr>
            <w:rFonts w:ascii="Cambria Math" w:hAnsi="Cambria Math"/>
          </w:rPr>
          <m:t>ε</m:t>
        </m:r>
      </m:oMath>
      <w:r w:rsidR="001D5286">
        <w:t xml:space="preserve"> </w:t>
      </w:r>
      <w:r w:rsidRPr="001D5286">
        <w:rPr>
          <w:rFonts w:ascii="Times New Roman" w:hAnsi="Times New Roman" w:cs="Times New Roman"/>
        </w:rPr>
        <w:t>with ε</w:t>
      </w:r>
      <w:r w:rsidR="001D5286">
        <w:rPr>
          <w:rFonts w:ascii="Times New Roman" w:hAnsi="Times New Roman" w:cs="Times New Roman"/>
        </w:rPr>
        <w:t xml:space="preserve"> </w:t>
      </w:r>
      <w:r w:rsidRPr="001D5286">
        <w:rPr>
          <w:rFonts w:ascii="Times New Roman" w:hAnsi="Times New Roman" w:cs="Times New Roman"/>
        </w:rPr>
        <w:t>=</w:t>
      </w:r>
      <w:r w:rsidR="001D5286">
        <w:rPr>
          <w:rFonts w:ascii="Times New Roman" w:hAnsi="Times New Roman" w:cs="Times New Roman"/>
        </w:rPr>
        <w:t xml:space="preserve"> </w:t>
      </w:r>
      <w:r w:rsidRPr="001D5286">
        <w:rPr>
          <w:rFonts w:ascii="Times New Roman" w:hAnsi="Times New Roman" w:cs="Times New Roman"/>
        </w:rPr>
        <w:t xml:space="preserve">0.05. The success_termination flag in the code can instead terminate on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&lt;</m:t>
        </m:r>
        <m:r>
          <w:rPr>
            <w:rFonts w:ascii="Cambria Math" w:hAnsi="Cambria Math"/>
          </w:rPr>
          <m:t>ε</m:t>
        </m:r>
      </m:oMath>
      <w:r w:rsidRPr="001D5286">
        <w:rPr>
          <w:rFonts w:ascii="Times New Roman" w:hAnsi="Times New Roman" w:cs="Times New Roman"/>
        </w:rPr>
        <w:t>; the headline</w:t>
      </w:r>
      <w:r w:rsidR="001D5286">
        <w:rPr>
          <w:rFonts w:ascii="Times New Roman" w:hAnsi="Times New Roman" w:cs="Times New Roman"/>
        </w:rPr>
        <w:t xml:space="preserve"> is reported</w:t>
      </w:r>
      <w:r w:rsidRPr="001D5286">
        <w:rPr>
          <w:rFonts w:ascii="Times New Roman" w:hAnsi="Times New Roman" w:cs="Times New Roman"/>
        </w:rPr>
        <w:t xml:space="preserve"> with it disabled and note the trade-off in section 6.</w:t>
      </w:r>
    </w:p>
    <w:p w14:paraId="6964E21B" w14:textId="49038AF9" w:rsidR="00AA5AC2" w:rsidRPr="00AA5AC2" w:rsidRDefault="00AA5AC2" w:rsidP="00C21F46">
      <w:pPr>
        <w:jc w:val="both"/>
        <w:rPr>
          <w:rFonts w:ascii="Times New Roman" w:hAnsi="Times New Roman" w:cs="Times New Roman"/>
        </w:rPr>
      </w:pPr>
      <w:r w:rsidRPr="00AA5AC2">
        <w:rPr>
          <w:rFonts w:ascii="Times New Roman" w:hAnsi="Times New Roman" w:cs="Times New Roman"/>
        </w:rPr>
        <w:t>The threshold ε</w:t>
      </w:r>
      <w:r w:rsidR="001D5286">
        <w:rPr>
          <w:rFonts w:ascii="Times New Roman" w:hAnsi="Times New Roman" w:cs="Times New Roman"/>
        </w:rPr>
        <w:t xml:space="preserve"> </w:t>
      </w:r>
      <w:r w:rsidRPr="00AA5AC2">
        <w:rPr>
          <w:rFonts w:ascii="Times New Roman" w:hAnsi="Times New Roman" w:cs="Times New Roman"/>
        </w:rPr>
        <w:t>=</w:t>
      </w:r>
      <w:r w:rsidR="001D5286">
        <w:rPr>
          <w:rFonts w:ascii="Times New Roman" w:hAnsi="Times New Roman" w:cs="Times New Roman"/>
        </w:rPr>
        <w:t xml:space="preserve"> </w:t>
      </w:r>
      <w:r w:rsidRPr="00AA5AC2">
        <w:rPr>
          <w:rFonts w:ascii="Times New Roman" w:hAnsi="Times New Roman" w:cs="Times New Roman"/>
        </w:rPr>
        <w:t>0.05 is a design choice and section 6 reports its sensitivity.</w:t>
      </w:r>
    </w:p>
    <w:p w14:paraId="5E430916" w14:textId="5E76144B" w:rsidR="00AA5AC2" w:rsidRPr="006028C5" w:rsidRDefault="00AA5AC2" w:rsidP="006028C5">
      <w:pPr>
        <w:pStyle w:val="Heading2"/>
        <w:rPr>
          <w:rFonts w:ascii="Times New Roman" w:hAnsi="Times New Roman" w:cs="Times New Roman"/>
          <w:b/>
          <w:bCs/>
          <w:color w:val="000000" w:themeColor="text1"/>
        </w:rPr>
      </w:pPr>
      <w:bookmarkStart w:id="13" w:name="_Toc239453360"/>
      <w:r w:rsidRPr="006028C5">
        <w:rPr>
          <w:rFonts w:ascii="Times New Roman" w:hAnsi="Times New Roman" w:cs="Times New Roman"/>
          <w:b/>
          <w:bCs/>
          <w:color w:val="000000" w:themeColor="text1"/>
        </w:rPr>
        <w:t>3.7 Markov property</w:t>
      </w:r>
      <w:bookmarkEnd w:id="13"/>
    </w:p>
    <w:p w14:paraId="6278AF3E" w14:textId="685BE7AD" w:rsidR="00AA5AC2" w:rsidRDefault="00AA5AC2" w:rsidP="00C21F46">
      <w:pPr>
        <w:jc w:val="both"/>
        <w:rPr>
          <w:rFonts w:ascii="Times New Roman" w:hAnsi="Times New Roman" w:cs="Times New Roman"/>
        </w:rPr>
      </w:pPr>
      <w:r w:rsidRPr="00AA5AC2">
        <w:rPr>
          <w:rFonts w:ascii="Times New Roman" w:hAnsi="Times New Roman" w:cs="Times New Roman"/>
        </w:rPr>
        <w:t xml:space="preserve">The Markov property holds under this representation. The MuJoCo state of a two-link arm is fully described by its joint angles and joint velocities; the observation supplies both (angles via sin/cos, velocities directly) together with the fixed target position. Given </w:t>
      </w:r>
      <m:oMath>
        <m:sSub>
          <m:sSubPr>
            <m:ctrlPr>
              <w:rPr>
                <w:rFonts w:ascii="Cambria Math" w:eastAsia="Cambria Math" w:hAnsi="Cambria Math" w:cs="Cambria Math"/>
              </w:rPr>
            </m:ctrlPr>
          </m:sSubPr>
          <m:e>
            <m:r>
              <w:rPr>
                <w:rFonts w:ascii="Cambria Math" w:hAnsi="Cambria Math"/>
              </w:rPr>
              <m:t>s</m:t>
            </m:r>
          </m:e>
          <m:sub>
            <m:r>
              <w:rPr>
                <w:rFonts w:ascii="Cambria Math" w:hAnsi="Cambria Math"/>
              </w:rPr>
              <m:t>t</m:t>
            </m:r>
          </m:sub>
        </m:sSub>
      </m:oMath>
      <w:r w:rsidR="001D5286">
        <w:rPr>
          <w:rFonts w:ascii="Times New Roman" w:eastAsiaTheme="minorEastAsia" w:hAnsi="Times New Roman" w:cs="Times New Roman"/>
        </w:rPr>
        <w:t xml:space="preserve"> </w:t>
      </w:r>
      <w:r w:rsidRPr="00AA5AC2">
        <w:rPr>
          <w:rFonts w:ascii="Times New Roman" w:hAnsi="Times New Roman" w:cs="Times New Roman"/>
        </w:rPr>
        <w:t xml:space="preserve">and </w:t>
      </w:r>
      <m:oMath>
        <m:sSub>
          <m:sSubPr>
            <m:ctrlPr>
              <w:rPr>
                <w:rFonts w:ascii="Cambria Math" w:eastAsia="Cambria Math" w:hAnsi="Cambria Math" w:cs="Cambria Math"/>
              </w:rPr>
            </m:ctrlPr>
          </m:sSubPr>
          <m:e>
            <m:r>
              <w:rPr>
                <w:rFonts w:ascii="Cambria Math" w:hAnsi="Cambria Math"/>
              </w:rPr>
              <m:t>a</m:t>
            </m:r>
          </m:e>
          <m:sub>
            <m:r>
              <w:rPr>
                <w:rFonts w:ascii="Cambria Math" w:hAnsi="Cambria Math"/>
              </w:rPr>
              <m:t>t</m:t>
            </m:r>
          </m:sub>
        </m:sSub>
      </m:oMath>
      <w:r w:rsidRPr="00AA5AC2">
        <w:rPr>
          <w:rFonts w:ascii="Times New Roman" w:hAnsi="Times New Roman" w:cs="Times New Roman"/>
        </w:rPr>
        <w:t xml:space="preserve">, the next configuration is determined by the deterministic dynamics, so no history is needed. The one subtlety is frame_skip: each control step integrates two sim substeps, but because the observation is taken at control-step boundaries and the action is held across the skip, the process remains Markov at the control timescale. </w:t>
      </w:r>
      <w:r w:rsidR="001D5286">
        <w:rPr>
          <w:rFonts w:ascii="Times New Roman" w:hAnsi="Times New Roman" w:cs="Times New Roman"/>
        </w:rPr>
        <w:t xml:space="preserve">If </w:t>
      </w:r>
      <w:r w:rsidRPr="00AA5AC2">
        <w:rPr>
          <w:rFonts w:ascii="Times New Roman" w:hAnsi="Times New Roman" w:cs="Times New Roman"/>
        </w:rPr>
        <w:t xml:space="preserve"> the velocities (angles only)</w:t>
      </w:r>
      <w:r w:rsidR="001D5286">
        <w:rPr>
          <w:rFonts w:ascii="Times New Roman" w:hAnsi="Times New Roman" w:cs="Times New Roman"/>
        </w:rPr>
        <w:t xml:space="preserve"> had been omitted</w:t>
      </w:r>
      <w:r w:rsidRPr="00AA5AC2">
        <w:rPr>
          <w:rFonts w:ascii="Times New Roman" w:hAnsi="Times New Roman" w:cs="Times New Roman"/>
        </w:rPr>
        <w:t>, the state would be non-Markov where velocity is required to predict motion, which is why both angles and velocity are included.</w:t>
      </w:r>
    </w:p>
    <w:p w14:paraId="1B7B929C" w14:textId="77777777" w:rsidR="00620E68" w:rsidRDefault="00620E68" w:rsidP="00C21F46">
      <w:pPr>
        <w:jc w:val="both"/>
        <w:rPr>
          <w:rFonts w:ascii="Times New Roman" w:hAnsi="Times New Roman" w:cs="Times New Roman"/>
          <w:b/>
          <w:bCs/>
          <w:sz w:val="28"/>
          <w:szCs w:val="28"/>
        </w:rPr>
      </w:pPr>
    </w:p>
    <w:p w14:paraId="31549151" w14:textId="2D331363" w:rsidR="00AA5AC2" w:rsidRPr="006028C5" w:rsidRDefault="00620E68" w:rsidP="006028C5">
      <w:pPr>
        <w:pStyle w:val="Heading1"/>
        <w:rPr>
          <w:rFonts w:ascii="Times New Roman" w:hAnsi="Times New Roman" w:cs="Times New Roman"/>
          <w:b/>
          <w:bCs/>
          <w:color w:val="000000" w:themeColor="text1"/>
        </w:rPr>
      </w:pPr>
      <w:bookmarkStart w:id="14" w:name="_Toc239453361"/>
      <w:r w:rsidRPr="006028C5">
        <w:rPr>
          <w:rFonts w:ascii="Times New Roman" w:hAnsi="Times New Roman" w:cs="Times New Roman"/>
          <w:b/>
          <w:bCs/>
          <w:color w:val="000000" w:themeColor="text1"/>
        </w:rPr>
        <w:lastRenderedPageBreak/>
        <w:t xml:space="preserve">4. </w:t>
      </w:r>
      <w:r w:rsidR="00AA5AC2" w:rsidRPr="006028C5">
        <w:rPr>
          <w:rFonts w:ascii="Times New Roman" w:hAnsi="Times New Roman" w:cs="Times New Roman"/>
          <w:b/>
          <w:bCs/>
          <w:color w:val="000000" w:themeColor="text1"/>
        </w:rPr>
        <w:t>Methodology</w:t>
      </w:r>
      <w:bookmarkEnd w:id="14"/>
    </w:p>
    <w:p w14:paraId="14579B95" w14:textId="77777777" w:rsidR="00AA5AC2" w:rsidRPr="006028C5" w:rsidRDefault="00AA5AC2" w:rsidP="006028C5">
      <w:pPr>
        <w:pStyle w:val="Heading2"/>
        <w:rPr>
          <w:rFonts w:ascii="Times New Roman" w:hAnsi="Times New Roman" w:cs="Times New Roman"/>
          <w:b/>
          <w:bCs/>
          <w:color w:val="000000" w:themeColor="text1"/>
        </w:rPr>
      </w:pPr>
      <w:bookmarkStart w:id="15" w:name="_Toc239453362"/>
      <w:r w:rsidRPr="006028C5">
        <w:rPr>
          <w:rFonts w:ascii="Times New Roman" w:hAnsi="Times New Roman" w:cs="Times New Roman"/>
          <w:b/>
          <w:bCs/>
          <w:color w:val="000000" w:themeColor="text1"/>
        </w:rPr>
        <w:t>4.1 Environment construction</w:t>
      </w:r>
      <w:bookmarkEnd w:id="15"/>
    </w:p>
    <w:p w14:paraId="7FF85DB8" w14:textId="75D1A15D"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Reacher-v5 is wrapped by two of </w:t>
      </w:r>
      <w:r w:rsidR="001D5286">
        <w:rPr>
          <w:rFonts w:ascii="Times New Roman" w:hAnsi="Times New Roman" w:cs="Times New Roman"/>
        </w:rPr>
        <w:t xml:space="preserve">the </w:t>
      </w:r>
      <w:r w:rsidRPr="00AA5AC2">
        <w:rPr>
          <w:rFonts w:ascii="Times New Roman" w:hAnsi="Times New Roman" w:cs="Times New Roman"/>
        </w:rPr>
        <w:t xml:space="preserve">wrappers </w:t>
      </w:r>
      <w:r w:rsidR="001D5286">
        <w:rPr>
          <w:rFonts w:ascii="Times New Roman" w:hAnsi="Times New Roman" w:cs="Times New Roman"/>
        </w:rPr>
        <w:t xml:space="preserve">employed </w:t>
      </w:r>
      <w:r w:rsidRPr="00AA5AC2">
        <w:rPr>
          <w:rFonts w:ascii="Times New Roman" w:hAnsi="Times New Roman" w:cs="Times New Roman"/>
        </w:rPr>
        <w:t xml:space="preserve">(src/env.py, src/reward.py): </w:t>
      </w:r>
      <w:r w:rsidR="001D5286">
        <w:rPr>
          <w:rFonts w:ascii="Times New Roman" w:hAnsi="Times New Roman" w:cs="Times New Roman"/>
        </w:rPr>
        <w:t xml:space="preserve">These two wrappers are: </w:t>
      </w:r>
      <w:r w:rsidRPr="00AA5AC2">
        <w:rPr>
          <w:rFonts w:ascii="Times New Roman" w:hAnsi="Times New Roman" w:cs="Times New Roman"/>
        </w:rPr>
        <w:t>a metric wrapper that computes the true planar fingertip</w:t>
      </w:r>
      <w:r w:rsidR="001D5286">
        <w:rPr>
          <w:rFonts w:ascii="Times New Roman" w:hAnsi="Times New Roman" w:cs="Times New Roman"/>
        </w:rPr>
        <w:t>-</w:t>
      </w:r>
      <w:r w:rsidRPr="00AA5AC2">
        <w:rPr>
          <w:rFonts w:ascii="Times New Roman" w:hAnsi="Times New Roman" w:cs="Times New Roman"/>
        </w:rPr>
        <w:t xml:space="preserve">target distance from the MuJoCo bodies and writes distance, squared control effort and a success flag into info; and a reward wrapper that recomputes the reward from those terms using the weights </w:t>
      </w:r>
      <w:r w:rsidR="001D5286">
        <w:rPr>
          <w:rFonts w:ascii="Times New Roman" w:hAnsi="Times New Roman" w:cs="Times New Roman"/>
        </w:rPr>
        <w:t>derived (from</w:t>
      </w:r>
      <w:r w:rsidRPr="00AA5AC2">
        <w:rPr>
          <w:rFonts w:ascii="Times New Roman" w:hAnsi="Times New Roman" w:cs="Times New Roman"/>
        </w:rPr>
        <w:t xml:space="preserve"> section 3.3</w:t>
      </w:r>
      <w:r w:rsidR="001D5286">
        <w:rPr>
          <w:rFonts w:ascii="Times New Roman" w:hAnsi="Times New Roman" w:cs="Times New Roman"/>
        </w:rPr>
        <w:t>)</w:t>
      </w:r>
      <w:r w:rsidRPr="00AA5AC2">
        <w:rPr>
          <w:rFonts w:ascii="Times New Roman" w:hAnsi="Times New Roman" w:cs="Times New Roman"/>
        </w:rPr>
        <w:t>. Deriving distance from the simulator bodies (rather than the reward internals) keeps the metrics correct even if the reward weights change.</w:t>
      </w:r>
    </w:p>
    <w:p w14:paraId="76305DB1" w14:textId="6EB435BF" w:rsidR="00AA5AC2" w:rsidRPr="006028C5" w:rsidRDefault="00AA5AC2" w:rsidP="006028C5">
      <w:pPr>
        <w:pStyle w:val="Heading2"/>
        <w:rPr>
          <w:rFonts w:ascii="Times New Roman" w:hAnsi="Times New Roman" w:cs="Times New Roman"/>
          <w:b/>
          <w:bCs/>
          <w:color w:val="000000" w:themeColor="text1"/>
        </w:rPr>
      </w:pPr>
      <w:bookmarkStart w:id="16" w:name="_Toc239453363"/>
      <w:r w:rsidRPr="006028C5">
        <w:rPr>
          <w:rFonts w:ascii="Times New Roman" w:hAnsi="Times New Roman" w:cs="Times New Roman"/>
          <w:b/>
          <w:bCs/>
          <w:color w:val="000000" w:themeColor="text1"/>
        </w:rPr>
        <w:t>4.2 Network architecture</w:t>
      </w:r>
      <w:bookmarkEnd w:id="16"/>
    </w:p>
    <w:p w14:paraId="38874743" w14:textId="3A454745"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All networks are multilayer perceptrons (Stable-Baselines3 MlpPolicy) with two hidden layers of 256 units and ReLU activations. The actor maps the 10-dimensional observation to the 2-dimensional action through a final tanh that squashes the output into [-1, 1], respecting the action bounds of section 3.2. Each critic takes the observation and action concatenated (12 inputs) and outputs a single scalar Q-value. TD3 maintains two independent critics  (the </w:t>
      </w:r>
      <w:r w:rsidR="00EB36F8">
        <w:rPr>
          <w:rFonts w:ascii="Times New Roman" w:hAnsi="Times New Roman" w:cs="Times New Roman"/>
        </w:rPr>
        <w:t>“</w:t>
      </w:r>
      <w:r w:rsidRPr="00AA5AC2">
        <w:rPr>
          <w:rFonts w:ascii="Times New Roman" w:hAnsi="Times New Roman" w:cs="Times New Roman"/>
        </w:rPr>
        <w:t>twin</w:t>
      </w:r>
      <w:r w:rsidR="00EB36F8">
        <w:rPr>
          <w:rFonts w:ascii="Times New Roman" w:hAnsi="Times New Roman" w:cs="Times New Roman"/>
        </w:rPr>
        <w:t>”</w:t>
      </w:r>
      <w:r w:rsidRPr="00AA5AC2">
        <w:rPr>
          <w:rFonts w:ascii="Times New Roman" w:hAnsi="Times New Roman" w:cs="Times New Roman"/>
        </w:rPr>
        <w:t xml:space="preserve"> critics) and forms its target from the minimum of the two, the mechanism that suppresses the overestimation bias discussed in section. 2</w:t>
      </w:r>
      <w:r w:rsidR="00EB36F8">
        <w:rPr>
          <w:rFonts w:ascii="Times New Roman" w:hAnsi="Times New Roman" w:cs="Times New Roman"/>
        </w:rPr>
        <w:t>. T</w:t>
      </w:r>
      <w:r w:rsidRPr="00AA5AC2">
        <w:rPr>
          <w:rFonts w:ascii="Times New Roman" w:hAnsi="Times New Roman" w:cs="Times New Roman"/>
        </w:rPr>
        <w:t xml:space="preserve">he DDPG baseline uses a single critic of identical shape. </w:t>
      </w:r>
      <w:r w:rsidR="00EB36F8">
        <w:rPr>
          <w:rFonts w:ascii="Times New Roman" w:hAnsi="Times New Roman" w:cs="Times New Roman"/>
        </w:rPr>
        <w:t>The n</w:t>
      </w:r>
      <w:r w:rsidRPr="00AA5AC2">
        <w:rPr>
          <w:rFonts w:ascii="Times New Roman" w:hAnsi="Times New Roman" w:cs="Times New Roman"/>
        </w:rPr>
        <w:t>etwork capacity is held constant across both algorithms, so the comparison varies only the algorithmic mechanisms.</w:t>
      </w:r>
    </w:p>
    <w:p w14:paraId="38C5A7D6" w14:textId="28809258" w:rsidR="00AA5AC2" w:rsidRPr="006028C5" w:rsidRDefault="00AA5AC2" w:rsidP="006028C5">
      <w:pPr>
        <w:pStyle w:val="Heading2"/>
        <w:rPr>
          <w:rFonts w:ascii="Times New Roman" w:hAnsi="Times New Roman" w:cs="Times New Roman"/>
          <w:b/>
          <w:bCs/>
          <w:color w:val="000000" w:themeColor="text1"/>
        </w:rPr>
      </w:pPr>
      <w:bookmarkStart w:id="17" w:name="_Toc239453364"/>
      <w:r w:rsidRPr="006028C5">
        <w:rPr>
          <w:rFonts w:ascii="Times New Roman" w:hAnsi="Times New Roman" w:cs="Times New Roman"/>
          <w:b/>
          <w:bCs/>
          <w:color w:val="000000" w:themeColor="text1"/>
        </w:rPr>
        <w:t>4.3 Algorithms and configuration</w:t>
      </w:r>
      <w:bookmarkEnd w:id="17"/>
    </w:p>
    <w:p w14:paraId="11C4960F" w14:textId="47687990" w:rsidR="00AA5AC2" w:rsidRPr="00AA5AC2" w:rsidRDefault="00AA5AC2" w:rsidP="00C21F46">
      <w:pPr>
        <w:jc w:val="both"/>
        <w:rPr>
          <w:rFonts w:ascii="Times New Roman" w:hAnsi="Times New Roman" w:cs="Times New Roman"/>
        </w:rPr>
      </w:pPr>
      <w:r w:rsidRPr="00AA5AC2">
        <w:rPr>
          <w:rFonts w:ascii="Times New Roman" w:hAnsi="Times New Roman" w:cs="Times New Roman"/>
        </w:rPr>
        <w:t>TD3 and DDPG are the Stable-Baselines3 implementations. All shared hyperparameters are held identical across algorithms and across seeds</w:t>
      </w:r>
      <w:r w:rsidR="00EB36F8">
        <w:rPr>
          <w:rFonts w:ascii="Times New Roman" w:hAnsi="Times New Roman" w:cs="Times New Roman"/>
        </w:rPr>
        <w:t>. O</w:t>
      </w:r>
      <w:r w:rsidRPr="00AA5AC2">
        <w:rPr>
          <w:rFonts w:ascii="Times New Roman" w:hAnsi="Times New Roman" w:cs="Times New Roman"/>
        </w:rPr>
        <w:t>nly the three TD3-specific terms differ, and DDPG runs with them disabled by construction. The full configuration is in src/config.py and reproduced in Hyperparameters_and_Seeds. Exploration during training uses Gaussian action noise (σ</w:t>
      </w:r>
      <w:r w:rsidR="00EB36F8">
        <w:rPr>
          <w:rFonts w:ascii="Times New Roman" w:hAnsi="Times New Roman" w:cs="Times New Roman"/>
        </w:rPr>
        <w:t xml:space="preserve"> </w:t>
      </w:r>
      <w:r w:rsidRPr="00AA5AC2">
        <w:rPr>
          <w:rFonts w:ascii="Times New Roman" w:hAnsi="Times New Roman" w:cs="Times New Roman"/>
        </w:rPr>
        <w:t>=</w:t>
      </w:r>
      <w:r w:rsidR="00EB36F8">
        <w:rPr>
          <w:rFonts w:ascii="Times New Roman" w:hAnsi="Times New Roman" w:cs="Times New Roman"/>
        </w:rPr>
        <w:t xml:space="preserve"> </w:t>
      </w:r>
      <w:r w:rsidRPr="00AA5AC2">
        <w:rPr>
          <w:rFonts w:ascii="Times New Roman" w:hAnsi="Times New Roman" w:cs="Times New Roman"/>
        </w:rPr>
        <w:t>0.1)</w:t>
      </w:r>
      <w:r w:rsidR="00EB36F8">
        <w:rPr>
          <w:rFonts w:ascii="Times New Roman" w:hAnsi="Times New Roman" w:cs="Times New Roman"/>
        </w:rPr>
        <w:t xml:space="preserve"> which </w:t>
      </w:r>
      <w:r w:rsidRPr="00AA5AC2">
        <w:rPr>
          <w:rFonts w:ascii="Times New Roman" w:hAnsi="Times New Roman" w:cs="Times New Roman"/>
        </w:rPr>
        <w:t>is disabled at evaluation.</w:t>
      </w:r>
    </w:p>
    <w:p w14:paraId="3DBD84B5" w14:textId="7771A0D8" w:rsidR="00AA5AC2" w:rsidRPr="006028C5" w:rsidRDefault="00AA5AC2" w:rsidP="006028C5">
      <w:pPr>
        <w:pStyle w:val="Heading2"/>
        <w:rPr>
          <w:rFonts w:ascii="Times New Roman" w:hAnsi="Times New Roman" w:cs="Times New Roman"/>
          <w:b/>
          <w:bCs/>
          <w:color w:val="000000" w:themeColor="text1"/>
        </w:rPr>
      </w:pPr>
      <w:bookmarkStart w:id="18" w:name="_Toc239453365"/>
      <w:r w:rsidRPr="006028C5">
        <w:rPr>
          <w:rFonts w:ascii="Times New Roman" w:hAnsi="Times New Roman" w:cs="Times New Roman"/>
          <w:b/>
          <w:bCs/>
          <w:color w:val="000000" w:themeColor="text1"/>
        </w:rPr>
        <w:t>4.4 Baselines</w:t>
      </w:r>
      <w:bookmarkEnd w:id="18"/>
    </w:p>
    <w:p w14:paraId="2A98E3A1" w14:textId="2024E8AC" w:rsidR="00AA5AC2" w:rsidRPr="00AA5AC2" w:rsidRDefault="00AA5AC2" w:rsidP="00C21F46">
      <w:pPr>
        <w:jc w:val="both"/>
        <w:rPr>
          <w:rFonts w:ascii="Times New Roman" w:hAnsi="Times New Roman" w:cs="Times New Roman"/>
        </w:rPr>
      </w:pPr>
      <w:r w:rsidRPr="00AA5AC2">
        <w:rPr>
          <w:rFonts w:ascii="Times New Roman" w:hAnsi="Times New Roman" w:cs="Times New Roman"/>
        </w:rPr>
        <w:t>The required baseline is DDPG, trained through the same code path, seeds and metric code as the agent</w:t>
      </w:r>
      <w:r w:rsidR="00EB36F8">
        <w:rPr>
          <w:rFonts w:ascii="Times New Roman" w:hAnsi="Times New Roman" w:cs="Times New Roman"/>
        </w:rPr>
        <w:t>. It is</w:t>
      </w:r>
      <w:r w:rsidRPr="00AA5AC2">
        <w:rPr>
          <w:rFonts w:ascii="Times New Roman" w:hAnsi="Times New Roman" w:cs="Times New Roman"/>
        </w:rPr>
        <w:t xml:space="preserve"> chosen because the TD3/DDPG contrast isolates the algorithm</w:t>
      </w:r>
      <w:r w:rsidR="00EB36F8">
        <w:rPr>
          <w:rFonts w:ascii="Times New Roman" w:hAnsi="Times New Roman" w:cs="Times New Roman"/>
        </w:rPr>
        <w:t>’</w:t>
      </w:r>
      <w:r w:rsidRPr="00AA5AC2">
        <w:rPr>
          <w:rFonts w:ascii="Times New Roman" w:hAnsi="Times New Roman" w:cs="Times New Roman"/>
        </w:rPr>
        <w:t>s three additions. A random continuous controller is included as a performance floor. Both are scored by the identical evaluation harness.</w:t>
      </w:r>
    </w:p>
    <w:p w14:paraId="32A0E6DD" w14:textId="3ED02221" w:rsidR="00EB36F8" w:rsidRPr="006028C5" w:rsidRDefault="00AA5AC2" w:rsidP="006028C5">
      <w:pPr>
        <w:pStyle w:val="Heading2"/>
        <w:rPr>
          <w:rFonts w:ascii="Times New Roman" w:hAnsi="Times New Roman" w:cs="Times New Roman"/>
          <w:b/>
          <w:bCs/>
          <w:color w:val="000000" w:themeColor="text1"/>
        </w:rPr>
      </w:pPr>
      <w:bookmarkStart w:id="19" w:name="_Toc239453366"/>
      <w:r w:rsidRPr="006028C5">
        <w:rPr>
          <w:rFonts w:ascii="Times New Roman" w:hAnsi="Times New Roman" w:cs="Times New Roman"/>
          <w:b/>
          <w:bCs/>
          <w:color w:val="000000" w:themeColor="text1"/>
        </w:rPr>
        <w:t>4.5 Training and evaluation protocol</w:t>
      </w:r>
      <w:bookmarkEnd w:id="19"/>
    </w:p>
    <w:p w14:paraId="764F40BA" w14:textId="593FA885" w:rsidR="00EB36F8" w:rsidRDefault="00AA5AC2" w:rsidP="00C21F46">
      <w:pPr>
        <w:pStyle w:val="ListParagraph"/>
        <w:numPr>
          <w:ilvl w:val="0"/>
          <w:numId w:val="4"/>
        </w:numPr>
        <w:jc w:val="both"/>
        <w:rPr>
          <w:rFonts w:ascii="Times New Roman" w:hAnsi="Times New Roman" w:cs="Times New Roman"/>
        </w:rPr>
      </w:pPr>
      <w:r w:rsidRPr="00EB36F8">
        <w:rPr>
          <w:rFonts w:ascii="Times New Roman" w:hAnsi="Times New Roman" w:cs="Times New Roman"/>
        </w:rPr>
        <w:t>Seeds: 0, 1, 2 (three seeds), recorded and reported</w:t>
      </w:r>
      <w:r w:rsidR="00EB36F8">
        <w:rPr>
          <w:rFonts w:ascii="Times New Roman" w:hAnsi="Times New Roman" w:cs="Times New Roman"/>
        </w:rPr>
        <w:t>. H</w:t>
      </w:r>
      <w:r w:rsidRPr="00EB36F8">
        <w:rPr>
          <w:rFonts w:ascii="Times New Roman" w:hAnsi="Times New Roman" w:cs="Times New Roman"/>
        </w:rPr>
        <w:t>yperparameters constant across them.</w:t>
      </w:r>
      <w:r w:rsidR="00EB36F8">
        <w:rPr>
          <w:rFonts w:ascii="Times New Roman" w:hAnsi="Times New Roman" w:cs="Times New Roman"/>
        </w:rPr>
        <w:t xml:space="preserve"> </w:t>
      </w:r>
    </w:p>
    <w:p w14:paraId="1ED3FF05" w14:textId="77777777" w:rsidR="00EB36F8" w:rsidRDefault="00AA5AC2" w:rsidP="00C21F46">
      <w:pPr>
        <w:pStyle w:val="ListParagraph"/>
        <w:numPr>
          <w:ilvl w:val="0"/>
          <w:numId w:val="4"/>
        </w:numPr>
        <w:jc w:val="both"/>
        <w:rPr>
          <w:rFonts w:ascii="Times New Roman" w:hAnsi="Times New Roman" w:cs="Times New Roman"/>
        </w:rPr>
      </w:pPr>
      <w:r w:rsidRPr="00EB36F8">
        <w:rPr>
          <w:rFonts w:ascii="Times New Roman" w:hAnsi="Times New Roman" w:cs="Times New Roman"/>
        </w:rPr>
        <w:t>Budget: 50,000 environment steps per run. This was reduced from a larger intended budget owing to compute constraints on the training hardware; in line with the brief, the number of training steps was reduced rather than the number of seeds, and Reacher’s training curves plateau within this budget.</w:t>
      </w:r>
      <w:r w:rsidR="00EB36F8">
        <w:rPr>
          <w:rFonts w:ascii="Times New Roman" w:hAnsi="Times New Roman" w:cs="Times New Roman"/>
        </w:rPr>
        <w:t xml:space="preserve"> </w:t>
      </w:r>
    </w:p>
    <w:p w14:paraId="27F5E554" w14:textId="77777777" w:rsidR="00EB36F8" w:rsidRDefault="00AA5AC2" w:rsidP="00C21F46">
      <w:pPr>
        <w:pStyle w:val="ListParagraph"/>
        <w:numPr>
          <w:ilvl w:val="0"/>
          <w:numId w:val="4"/>
        </w:numPr>
        <w:jc w:val="both"/>
        <w:rPr>
          <w:rFonts w:ascii="Times New Roman" w:hAnsi="Times New Roman" w:cs="Times New Roman"/>
        </w:rPr>
      </w:pPr>
      <w:r w:rsidRPr="00EB36F8">
        <w:rPr>
          <w:rFonts w:ascii="Times New Roman" w:hAnsi="Times New Roman" w:cs="Times New Roman"/>
        </w:rPr>
        <w:t>Logging: training return per episode is written to logs/train_*.csv.</w:t>
      </w:r>
      <w:r w:rsidR="00EB36F8">
        <w:rPr>
          <w:rFonts w:ascii="Times New Roman" w:hAnsi="Times New Roman" w:cs="Times New Roman"/>
        </w:rPr>
        <w:t xml:space="preserve"> </w:t>
      </w:r>
    </w:p>
    <w:p w14:paraId="2424EF92" w14:textId="77777777" w:rsidR="00EB36F8" w:rsidRDefault="00AA5AC2" w:rsidP="00C21F46">
      <w:pPr>
        <w:pStyle w:val="ListParagraph"/>
        <w:numPr>
          <w:ilvl w:val="0"/>
          <w:numId w:val="4"/>
        </w:numPr>
        <w:jc w:val="both"/>
        <w:rPr>
          <w:rFonts w:ascii="Times New Roman" w:hAnsi="Times New Roman" w:cs="Times New Roman"/>
        </w:rPr>
      </w:pPr>
      <w:r w:rsidRPr="00EB36F8">
        <w:rPr>
          <w:rFonts w:ascii="Times New Roman" w:hAnsi="Times New Roman" w:cs="Times New Roman"/>
        </w:rPr>
        <w:lastRenderedPageBreak/>
        <w:t>Evaluation: for each seed, the trained policy is run for 30 episodes drawn from a seed stream disjoint from training (eval_seed = seed + 10000), with exploration disabled (deterministic = True). No evaluated target configuration was seen in training.</w:t>
      </w:r>
      <w:r w:rsidR="00EB36F8">
        <w:rPr>
          <w:rFonts w:ascii="Times New Roman" w:hAnsi="Times New Roman" w:cs="Times New Roman"/>
        </w:rPr>
        <w:t xml:space="preserve"> </w:t>
      </w:r>
    </w:p>
    <w:p w14:paraId="33FDE78C" w14:textId="5DC6868E" w:rsidR="00AA5AC2" w:rsidRPr="00EB36F8" w:rsidRDefault="00AA5AC2" w:rsidP="00C21F46">
      <w:pPr>
        <w:pStyle w:val="ListParagraph"/>
        <w:numPr>
          <w:ilvl w:val="0"/>
          <w:numId w:val="4"/>
        </w:numPr>
        <w:jc w:val="both"/>
        <w:rPr>
          <w:rFonts w:ascii="Times New Roman" w:hAnsi="Times New Roman" w:cs="Times New Roman"/>
        </w:rPr>
      </w:pPr>
      <w:r w:rsidRPr="00EB36F8">
        <w:rPr>
          <w:rFonts w:ascii="Times New Roman" w:hAnsi="Times New Roman" w:cs="Times New Roman"/>
        </w:rPr>
        <w:t>Reporting: every metric is reported as the mean over seeds with the standard deviation over seeds; single numbers without spread are not reported.</w:t>
      </w:r>
    </w:p>
    <w:p w14:paraId="7D36844F" w14:textId="77777777" w:rsidR="00620E68" w:rsidRDefault="00620E68" w:rsidP="00C21F46">
      <w:pPr>
        <w:jc w:val="both"/>
        <w:rPr>
          <w:rFonts w:ascii="Times New Roman" w:hAnsi="Times New Roman" w:cs="Times New Roman"/>
        </w:rPr>
      </w:pPr>
    </w:p>
    <w:p w14:paraId="2EA8BC1A" w14:textId="2F7ED3E5" w:rsidR="00AA5AC2" w:rsidRPr="006028C5" w:rsidRDefault="00AA5AC2" w:rsidP="006028C5">
      <w:pPr>
        <w:pStyle w:val="Heading1"/>
        <w:rPr>
          <w:rFonts w:ascii="Times New Roman" w:hAnsi="Times New Roman" w:cs="Times New Roman"/>
          <w:b/>
          <w:bCs/>
          <w:color w:val="000000" w:themeColor="text1"/>
        </w:rPr>
      </w:pPr>
      <w:bookmarkStart w:id="20" w:name="_Toc239453367"/>
      <w:r w:rsidRPr="006028C5">
        <w:rPr>
          <w:rFonts w:ascii="Times New Roman" w:hAnsi="Times New Roman" w:cs="Times New Roman"/>
          <w:b/>
          <w:bCs/>
          <w:color w:val="000000" w:themeColor="text1"/>
        </w:rPr>
        <w:t>5. Results</w:t>
      </w:r>
      <w:bookmarkEnd w:id="20"/>
    </w:p>
    <w:p w14:paraId="1A450DE9" w14:textId="0E7513E4" w:rsidR="00AA5AC2" w:rsidRPr="00AA5AC2" w:rsidRDefault="00AA5AC2" w:rsidP="00C21F46">
      <w:pPr>
        <w:jc w:val="both"/>
        <w:rPr>
          <w:rFonts w:ascii="Times New Roman" w:hAnsi="Times New Roman" w:cs="Times New Roman"/>
        </w:rPr>
      </w:pPr>
      <w:r w:rsidRPr="00AA5AC2">
        <w:rPr>
          <w:rFonts w:ascii="Times New Roman" w:hAnsi="Times New Roman" w:cs="Times New Roman"/>
        </w:rPr>
        <w:t xml:space="preserve">All results below regenerate from the committed </w:t>
      </w:r>
      <w:r w:rsidRPr="00265A72">
        <w:rPr>
          <w:rFonts w:ascii="Times New Roman" w:hAnsi="Times New Roman" w:cs="Times New Roman"/>
        </w:rPr>
        <w:t>logs in logs/ and results/.</w:t>
      </w:r>
      <w:r w:rsidRPr="00AA5AC2">
        <w:rPr>
          <w:rFonts w:ascii="Times New Roman" w:hAnsi="Times New Roman" w:cs="Times New Roman"/>
        </w:rPr>
        <w:t xml:space="preserve"> Training was limited to 50,000 steps per run owing to compute constraints</w:t>
      </w:r>
      <w:r w:rsidR="00EB36F8">
        <w:rPr>
          <w:rFonts w:ascii="Times New Roman" w:hAnsi="Times New Roman" w:cs="Times New Roman"/>
        </w:rPr>
        <w:t>. R</w:t>
      </w:r>
      <w:r w:rsidRPr="00AA5AC2">
        <w:rPr>
          <w:rFonts w:ascii="Times New Roman" w:hAnsi="Times New Roman" w:cs="Times New Roman"/>
        </w:rPr>
        <w:t>eported values are the mean over seeds 0, 1 and 2 with the standard deviation over seeds.</w:t>
      </w:r>
    </w:p>
    <w:p w14:paraId="66335CAA" w14:textId="4DCBB119" w:rsidR="00AA5AC2" w:rsidRPr="006028C5" w:rsidRDefault="00AA5AC2" w:rsidP="006028C5">
      <w:pPr>
        <w:pStyle w:val="Heading2"/>
        <w:rPr>
          <w:rFonts w:ascii="Times New Roman" w:hAnsi="Times New Roman" w:cs="Times New Roman"/>
          <w:b/>
          <w:bCs/>
          <w:color w:val="000000" w:themeColor="text1"/>
        </w:rPr>
      </w:pPr>
      <w:bookmarkStart w:id="21" w:name="_Toc239453368"/>
      <w:r w:rsidRPr="006028C5">
        <w:rPr>
          <w:rFonts w:ascii="Times New Roman" w:hAnsi="Times New Roman" w:cs="Times New Roman"/>
          <w:b/>
          <w:bCs/>
          <w:color w:val="000000" w:themeColor="text1"/>
        </w:rPr>
        <w:t>5.1 Training curves</w:t>
      </w:r>
      <w:bookmarkEnd w:id="21"/>
    </w:p>
    <w:p w14:paraId="617A3DA2" w14:textId="6DFE2C2B" w:rsidR="00AA5AC2" w:rsidRPr="006028C5" w:rsidRDefault="00AA5AC2" w:rsidP="006028C5">
      <w:pPr>
        <w:pStyle w:val="Heading3"/>
        <w:rPr>
          <w:rFonts w:ascii="Times New Roman" w:hAnsi="Times New Roman" w:cs="Times New Roman"/>
          <w:color w:val="000000" w:themeColor="text1"/>
          <w:sz w:val="24"/>
          <w:szCs w:val="24"/>
        </w:rPr>
      </w:pPr>
      <w:bookmarkStart w:id="22" w:name="_Toc239453369"/>
      <w:r w:rsidRPr="008D5DE4">
        <w:rPr>
          <w:rFonts w:ascii="Times New Roman" w:hAnsi="Times New Roman" w:cs="Times New Roman"/>
          <w:b/>
          <w:bCs/>
          <w:color w:val="000000" w:themeColor="text1"/>
          <w:sz w:val="24"/>
          <w:szCs w:val="24"/>
        </w:rPr>
        <w:t>Figure 1</w:t>
      </w:r>
      <w:r w:rsidR="006028C5">
        <w:rPr>
          <w:rFonts w:ascii="Times New Roman" w:hAnsi="Times New Roman" w:cs="Times New Roman"/>
          <w:color w:val="000000" w:themeColor="text1"/>
          <w:sz w:val="24"/>
          <w:szCs w:val="24"/>
        </w:rPr>
        <w:t xml:space="preserve">: </w:t>
      </w:r>
      <w:r w:rsidRPr="006028C5">
        <w:rPr>
          <w:rFonts w:ascii="Times New Roman" w:hAnsi="Times New Roman" w:cs="Times New Roman"/>
          <w:color w:val="000000" w:themeColor="text1"/>
          <w:sz w:val="24"/>
          <w:szCs w:val="24"/>
        </w:rPr>
        <w:t>Training return versus environment steps, mean across seeds with a ±1 std band, for TD3 and DDPG</w:t>
      </w:r>
      <w:bookmarkEnd w:id="22"/>
    </w:p>
    <w:p w14:paraId="130F05C4" w14:textId="77777777" w:rsidR="00AA5AC2" w:rsidRDefault="00AA5AC2" w:rsidP="00C21F46">
      <w:pPr>
        <w:jc w:val="both"/>
        <w:rPr>
          <w:rFonts w:ascii="Times New Roman" w:hAnsi="Times New Roman" w:cs="Times New Roman"/>
        </w:rPr>
      </w:pPr>
    </w:p>
    <w:p w14:paraId="4757B1EF" w14:textId="2CAA0F05" w:rsidR="00AA5AC2" w:rsidRDefault="00AA5AC2" w:rsidP="00C21F46">
      <w:pPr>
        <w:jc w:val="both"/>
        <w:rPr>
          <w:rFonts w:ascii="Times New Roman" w:hAnsi="Times New Roman" w:cs="Times New Roman"/>
          <w:noProof/>
        </w:rPr>
      </w:pPr>
      <w:r>
        <w:rPr>
          <w:rFonts w:ascii="Times New Roman" w:hAnsi="Times New Roman" w:cs="Times New Roman"/>
          <w:noProof/>
        </w:rPr>
        <w:drawing>
          <wp:inline distT="0" distB="0" distL="0" distR="0" wp14:anchorId="05548BC2" wp14:editId="315C6CB3">
            <wp:extent cx="6132830" cy="3164205"/>
            <wp:effectExtent l="0" t="0" r="1270" b="0"/>
            <wp:docPr id="29029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2830" cy="3164205"/>
                    </a:xfrm>
                    <a:prstGeom prst="rect">
                      <a:avLst/>
                    </a:prstGeom>
                    <a:noFill/>
                  </pic:spPr>
                </pic:pic>
              </a:graphicData>
            </a:graphic>
          </wp:inline>
        </w:drawing>
      </w:r>
    </w:p>
    <w:p w14:paraId="2D59CAF6" w14:textId="77777777" w:rsidR="00AA5AC2" w:rsidRDefault="00AA5AC2" w:rsidP="00C21F46">
      <w:pPr>
        <w:jc w:val="both"/>
        <w:rPr>
          <w:rFonts w:ascii="Times New Roman" w:hAnsi="Times New Roman" w:cs="Times New Roman"/>
          <w:noProof/>
        </w:rPr>
      </w:pPr>
    </w:p>
    <w:p w14:paraId="724D1CBB" w14:textId="469B0AE8" w:rsidR="00AA5AC2" w:rsidRPr="00AA5AC2" w:rsidRDefault="00AA5AC2" w:rsidP="00C21F46">
      <w:pPr>
        <w:jc w:val="both"/>
        <w:rPr>
          <w:rFonts w:ascii="Times New Roman" w:hAnsi="Times New Roman" w:cs="Times New Roman"/>
        </w:rPr>
      </w:pPr>
      <w:r w:rsidRPr="00AA5AC2">
        <w:rPr>
          <w:rFonts w:ascii="Times New Roman" w:hAnsi="Times New Roman" w:cs="Times New Roman"/>
        </w:rPr>
        <w:t>Both algorithms improve rapidly from a low initial return to approximately -2.3 to -2.4 and then plateau, comfortably above the random controller’s -12.8. The curves are near-flat well before the 50,000-step limit, indicating the reduced budget was sufficient for convergence on this task. The across-seed bands are narrow, indicating stable learning across seeds for both algorithms.</w:t>
      </w:r>
    </w:p>
    <w:p w14:paraId="13542DA5" w14:textId="6B9EE933" w:rsidR="00AA5AC2" w:rsidRPr="008D5DE4" w:rsidRDefault="00AA5AC2" w:rsidP="008D5DE4">
      <w:pPr>
        <w:pStyle w:val="Heading2"/>
        <w:rPr>
          <w:rFonts w:ascii="Times New Roman" w:hAnsi="Times New Roman" w:cs="Times New Roman"/>
          <w:b/>
          <w:bCs/>
          <w:color w:val="000000" w:themeColor="text1"/>
        </w:rPr>
      </w:pPr>
      <w:bookmarkStart w:id="23" w:name="_Toc239453370"/>
      <w:r w:rsidRPr="008D5DE4">
        <w:rPr>
          <w:rFonts w:ascii="Times New Roman" w:hAnsi="Times New Roman" w:cs="Times New Roman"/>
          <w:b/>
          <w:bCs/>
          <w:color w:val="000000" w:themeColor="text1"/>
        </w:rPr>
        <w:lastRenderedPageBreak/>
        <w:t>5.2 Evaluation against the baseline</w:t>
      </w:r>
      <w:bookmarkEnd w:id="23"/>
    </w:p>
    <w:p w14:paraId="76749481" w14:textId="7736E2C5" w:rsidR="00AA5AC2" w:rsidRPr="008D5DE4" w:rsidRDefault="00AA5AC2" w:rsidP="008D5DE4">
      <w:pPr>
        <w:pStyle w:val="Heading3"/>
        <w:rPr>
          <w:rFonts w:ascii="Times New Roman" w:hAnsi="Times New Roman" w:cs="Times New Roman"/>
          <w:color w:val="000000" w:themeColor="text1"/>
          <w:sz w:val="24"/>
          <w:szCs w:val="24"/>
        </w:rPr>
      </w:pPr>
      <w:bookmarkStart w:id="24" w:name="_Toc239453371"/>
      <w:r w:rsidRPr="008D5DE4">
        <w:rPr>
          <w:rFonts w:ascii="Times New Roman" w:hAnsi="Times New Roman" w:cs="Times New Roman"/>
          <w:b/>
          <w:bCs/>
          <w:color w:val="000000" w:themeColor="text1"/>
          <w:sz w:val="24"/>
          <w:szCs w:val="24"/>
        </w:rPr>
        <w:t xml:space="preserve">Table </w:t>
      </w:r>
      <w:r w:rsidR="00AC6A6A" w:rsidRPr="008D5DE4">
        <w:rPr>
          <w:rFonts w:ascii="Times New Roman" w:hAnsi="Times New Roman" w:cs="Times New Roman"/>
          <w:b/>
          <w:bCs/>
          <w:color w:val="000000" w:themeColor="text1"/>
          <w:sz w:val="24"/>
          <w:szCs w:val="24"/>
        </w:rPr>
        <w:t>2</w:t>
      </w:r>
      <w:r w:rsidRPr="008D5DE4">
        <w:rPr>
          <w:rFonts w:ascii="Times New Roman" w:hAnsi="Times New Roman" w:cs="Times New Roman"/>
          <w:b/>
          <w:bCs/>
          <w:color w:val="000000" w:themeColor="text1"/>
          <w:sz w:val="24"/>
          <w:szCs w:val="24"/>
        </w:rPr>
        <w:t xml:space="preserve"> </w:t>
      </w:r>
      <w:r w:rsidRPr="00265A72">
        <w:rPr>
          <w:rFonts w:ascii="Times New Roman" w:hAnsi="Times New Roman" w:cs="Times New Roman"/>
          <w:color w:val="000000" w:themeColor="text1"/>
          <w:sz w:val="24"/>
          <w:szCs w:val="24"/>
        </w:rPr>
        <w:t>(from results/aggregate.csv)</w:t>
      </w:r>
      <w:r w:rsidRPr="008D5DE4">
        <w:rPr>
          <w:rFonts w:ascii="Times New Roman" w:hAnsi="Times New Roman" w:cs="Times New Roman"/>
          <w:color w:val="000000" w:themeColor="text1"/>
          <w:sz w:val="24"/>
          <w:szCs w:val="24"/>
        </w:rPr>
        <w:t>: held-out evaluation, deterministic policy, 30 episodes per seed, mean ± std over seeds.</w:t>
      </w:r>
      <w:bookmarkEnd w:id="24"/>
    </w:p>
    <w:tbl>
      <w:tblPr>
        <w:tblStyle w:val="GridTable1Light"/>
        <w:tblW w:w="5222"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020" w:firstRow="1" w:lastRow="0" w:firstColumn="0" w:lastColumn="0" w:noHBand="0" w:noVBand="0"/>
      </w:tblPr>
      <w:tblGrid>
        <w:gridCol w:w="1046"/>
        <w:gridCol w:w="1713"/>
        <w:gridCol w:w="1675"/>
        <w:gridCol w:w="1571"/>
        <w:gridCol w:w="1748"/>
        <w:gridCol w:w="1674"/>
      </w:tblGrid>
      <w:tr w:rsidR="00AC6A6A" w:rsidRPr="00AC6A6A" w14:paraId="246A9326" w14:textId="77777777" w:rsidTr="00AC6A6A">
        <w:trPr>
          <w:cnfStyle w:val="100000000000" w:firstRow="1" w:lastRow="0" w:firstColumn="0" w:lastColumn="0" w:oddVBand="0" w:evenVBand="0" w:oddHBand="0" w:evenHBand="0" w:firstRowFirstColumn="0" w:firstRowLastColumn="0" w:lastRowFirstColumn="0" w:lastRowLastColumn="0"/>
          <w:trHeight w:val="467"/>
          <w:jc w:val="center"/>
        </w:trPr>
        <w:tc>
          <w:tcPr>
            <w:tcW w:w="0" w:type="auto"/>
            <w:vAlign w:val="center"/>
          </w:tcPr>
          <w:p w14:paraId="106BD981"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Method</w:t>
            </w:r>
          </w:p>
        </w:tc>
        <w:tc>
          <w:tcPr>
            <w:tcW w:w="0" w:type="auto"/>
            <w:vAlign w:val="center"/>
          </w:tcPr>
          <w:p w14:paraId="1483EE47"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Return</w:t>
            </w:r>
          </w:p>
        </w:tc>
        <w:tc>
          <w:tcPr>
            <w:tcW w:w="0" w:type="auto"/>
            <w:vAlign w:val="center"/>
          </w:tcPr>
          <w:p w14:paraId="2458C70D"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Final distance</w:t>
            </w:r>
          </w:p>
        </w:tc>
        <w:tc>
          <w:tcPr>
            <w:tcW w:w="0" w:type="auto"/>
            <w:vAlign w:val="center"/>
          </w:tcPr>
          <w:p w14:paraId="7CD90C78"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Success rate</w:t>
            </w:r>
          </w:p>
        </w:tc>
        <w:tc>
          <w:tcPr>
            <w:tcW w:w="0" w:type="auto"/>
            <w:vAlign w:val="center"/>
          </w:tcPr>
          <w:p w14:paraId="2DC05420"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Time-to-target</w:t>
            </w:r>
          </w:p>
        </w:tc>
        <w:tc>
          <w:tcPr>
            <w:tcW w:w="0" w:type="auto"/>
            <w:vAlign w:val="center"/>
          </w:tcPr>
          <w:p w14:paraId="46682545"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Control effort</w:t>
            </w:r>
          </w:p>
        </w:tc>
      </w:tr>
      <w:tr w:rsidR="00AC6A6A" w:rsidRPr="00AC6A6A" w14:paraId="1795FB97" w14:textId="77777777" w:rsidTr="00AC6A6A">
        <w:trPr>
          <w:trHeight w:val="420"/>
          <w:jc w:val="center"/>
        </w:trPr>
        <w:tc>
          <w:tcPr>
            <w:tcW w:w="0" w:type="auto"/>
            <w:vAlign w:val="center"/>
          </w:tcPr>
          <w:p w14:paraId="279BCC6F"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TD3</w:t>
            </w:r>
          </w:p>
        </w:tc>
        <w:tc>
          <w:tcPr>
            <w:tcW w:w="0" w:type="auto"/>
            <w:vAlign w:val="center"/>
          </w:tcPr>
          <w:p w14:paraId="1EFE7792"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-2.449 ± 0.211</w:t>
            </w:r>
          </w:p>
        </w:tc>
        <w:tc>
          <w:tcPr>
            <w:tcW w:w="0" w:type="auto"/>
            <w:vAlign w:val="center"/>
          </w:tcPr>
          <w:p w14:paraId="233DED30"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0.011 ±0.003</w:t>
            </w:r>
          </w:p>
        </w:tc>
        <w:tc>
          <w:tcPr>
            <w:tcW w:w="0" w:type="auto"/>
            <w:vAlign w:val="center"/>
          </w:tcPr>
          <w:p w14:paraId="19C1196A"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0.989 ± 0.019</w:t>
            </w:r>
          </w:p>
        </w:tc>
        <w:tc>
          <w:tcPr>
            <w:tcW w:w="0" w:type="auto"/>
            <w:vAlign w:val="center"/>
          </w:tcPr>
          <w:p w14:paraId="1FF8BC38"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11.37 ± 0.90</w:t>
            </w:r>
          </w:p>
        </w:tc>
        <w:tc>
          <w:tcPr>
            <w:tcW w:w="0" w:type="auto"/>
            <w:vAlign w:val="center"/>
          </w:tcPr>
          <w:p w14:paraId="2459797A"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0.083 ± 0.006</w:t>
            </w:r>
          </w:p>
        </w:tc>
      </w:tr>
      <w:tr w:rsidR="00AC6A6A" w:rsidRPr="00AC6A6A" w14:paraId="5FFDFE96" w14:textId="77777777" w:rsidTr="00AC6A6A">
        <w:trPr>
          <w:trHeight w:val="440"/>
          <w:jc w:val="center"/>
        </w:trPr>
        <w:tc>
          <w:tcPr>
            <w:tcW w:w="0" w:type="auto"/>
            <w:vAlign w:val="center"/>
          </w:tcPr>
          <w:p w14:paraId="6FE18128"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DDPG</w:t>
            </w:r>
          </w:p>
        </w:tc>
        <w:tc>
          <w:tcPr>
            <w:tcW w:w="0" w:type="auto"/>
            <w:vAlign w:val="center"/>
          </w:tcPr>
          <w:p w14:paraId="3924C94D"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-2.401 ± 0.093</w:t>
            </w:r>
          </w:p>
        </w:tc>
        <w:tc>
          <w:tcPr>
            <w:tcW w:w="0" w:type="auto"/>
            <w:vAlign w:val="center"/>
          </w:tcPr>
          <w:p w14:paraId="534B6CDB"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0.010 ± 0.002</w:t>
            </w:r>
          </w:p>
        </w:tc>
        <w:tc>
          <w:tcPr>
            <w:tcW w:w="0" w:type="auto"/>
            <w:vAlign w:val="center"/>
          </w:tcPr>
          <w:p w14:paraId="0F9BFE41"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1.000 ± 0.000</w:t>
            </w:r>
          </w:p>
        </w:tc>
        <w:tc>
          <w:tcPr>
            <w:tcW w:w="0" w:type="auto"/>
            <w:vAlign w:val="center"/>
          </w:tcPr>
          <w:p w14:paraId="6E75BE48"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10.69 ± 0.52</w:t>
            </w:r>
          </w:p>
        </w:tc>
        <w:tc>
          <w:tcPr>
            <w:tcW w:w="0" w:type="auto"/>
            <w:vAlign w:val="center"/>
          </w:tcPr>
          <w:p w14:paraId="3611B29D"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0.085 ±0.004</w:t>
            </w:r>
          </w:p>
        </w:tc>
      </w:tr>
      <w:tr w:rsidR="00AC6A6A" w:rsidRPr="00AC6A6A" w14:paraId="59176A64" w14:textId="77777777" w:rsidTr="00AC6A6A">
        <w:trPr>
          <w:trHeight w:val="548"/>
          <w:jc w:val="center"/>
        </w:trPr>
        <w:tc>
          <w:tcPr>
            <w:tcW w:w="0" w:type="auto"/>
            <w:vAlign w:val="center"/>
          </w:tcPr>
          <w:p w14:paraId="2E1C9A42"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Random</w:t>
            </w:r>
          </w:p>
        </w:tc>
        <w:tc>
          <w:tcPr>
            <w:tcW w:w="0" w:type="auto"/>
            <w:vAlign w:val="center"/>
          </w:tcPr>
          <w:p w14:paraId="1A56A0AF"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-12.815 ±0.932</w:t>
            </w:r>
          </w:p>
        </w:tc>
        <w:tc>
          <w:tcPr>
            <w:tcW w:w="0" w:type="auto"/>
            <w:vAlign w:val="center"/>
          </w:tcPr>
          <w:p w14:paraId="085F10BA"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0.169 ±0.015</w:t>
            </w:r>
          </w:p>
        </w:tc>
        <w:tc>
          <w:tcPr>
            <w:tcW w:w="0" w:type="auto"/>
            <w:vAlign w:val="center"/>
          </w:tcPr>
          <w:p w14:paraId="4211570F"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0.078 ±0.038</w:t>
            </w:r>
          </w:p>
        </w:tc>
        <w:tc>
          <w:tcPr>
            <w:tcW w:w="0" w:type="auto"/>
            <w:vAlign w:val="center"/>
          </w:tcPr>
          <w:p w14:paraId="2E45A9BA"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23.80 ±1.73</w:t>
            </w:r>
          </w:p>
        </w:tc>
        <w:tc>
          <w:tcPr>
            <w:tcW w:w="0" w:type="auto"/>
            <w:vAlign w:val="center"/>
          </w:tcPr>
          <w:p w14:paraId="418CFECA"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0.660 ±0.011</w:t>
            </w:r>
          </w:p>
        </w:tc>
      </w:tr>
    </w:tbl>
    <w:p w14:paraId="45D56D97" w14:textId="77777777" w:rsidR="00AA5AC2" w:rsidRDefault="00AA5AC2" w:rsidP="00C21F46">
      <w:pPr>
        <w:jc w:val="both"/>
        <w:rPr>
          <w:rFonts w:ascii="Times New Roman" w:hAnsi="Times New Roman" w:cs="Times New Roman"/>
        </w:rPr>
      </w:pPr>
    </w:p>
    <w:p w14:paraId="6C846190" w14:textId="77777777" w:rsidR="00AA5AC2" w:rsidRPr="00AA5AC2" w:rsidRDefault="00AA5AC2" w:rsidP="00C21F46">
      <w:pPr>
        <w:jc w:val="both"/>
        <w:rPr>
          <w:rFonts w:ascii="Times New Roman" w:hAnsi="Times New Roman" w:cs="Times New Roman"/>
        </w:rPr>
      </w:pPr>
      <w:r w:rsidRPr="00AA5AC2">
        <w:rPr>
          <w:rFonts w:ascii="Times New Roman" w:hAnsi="Times New Roman" w:cs="Times New Roman"/>
        </w:rPr>
        <w:t>Both learned agents reach the target in essentially every evaluation episode (98.9% and 100%) with a final fingertip-target distance of about 0.01, against 7.8% success and 0.169 for the random controller. This confirms that a competent reaching policy was learned rather than the task being trivially solvable.</w:t>
      </w:r>
    </w:p>
    <w:p w14:paraId="2D9FCBF9" w14:textId="26B9CB80" w:rsidR="00AA5AC2" w:rsidRPr="008D5DE4" w:rsidRDefault="00AA5AC2" w:rsidP="008D5DE4">
      <w:pPr>
        <w:pStyle w:val="Heading2"/>
        <w:rPr>
          <w:rFonts w:ascii="Times New Roman" w:hAnsi="Times New Roman" w:cs="Times New Roman"/>
          <w:b/>
          <w:bCs/>
          <w:color w:val="000000" w:themeColor="text1"/>
        </w:rPr>
      </w:pPr>
      <w:bookmarkStart w:id="25" w:name="_Toc239453372"/>
      <w:r w:rsidRPr="008D5DE4">
        <w:rPr>
          <w:rFonts w:ascii="Times New Roman" w:hAnsi="Times New Roman" w:cs="Times New Roman"/>
          <w:b/>
          <w:bCs/>
          <w:color w:val="000000" w:themeColor="text1"/>
        </w:rPr>
        <w:t>5.3 Does the TD3–DDPG difference exceed across-seed variation?</w:t>
      </w:r>
      <w:bookmarkEnd w:id="25"/>
    </w:p>
    <w:p w14:paraId="1727A5E1" w14:textId="0A96DDE0" w:rsidR="00AA5AC2" w:rsidRDefault="000567F3" w:rsidP="00C21F46">
      <w:pPr>
        <w:jc w:val="both"/>
        <w:rPr>
          <w:rFonts w:ascii="Times New Roman" w:hAnsi="Times New Roman" w:cs="Times New Roman"/>
        </w:rPr>
      </w:pPr>
      <w:r>
        <w:rPr>
          <w:rFonts w:ascii="Times New Roman" w:hAnsi="Times New Roman" w:cs="Times New Roman"/>
        </w:rPr>
        <w:t>F</w:t>
      </w:r>
      <w:r w:rsidR="00AA5AC2" w:rsidRPr="00AA5AC2">
        <w:rPr>
          <w:rFonts w:ascii="Times New Roman" w:hAnsi="Times New Roman" w:cs="Times New Roman"/>
        </w:rPr>
        <w:t>or each headline metric,</w:t>
      </w:r>
      <w:r>
        <w:rPr>
          <w:rFonts w:ascii="Times New Roman" w:hAnsi="Times New Roman" w:cs="Times New Roman"/>
        </w:rPr>
        <w:t xml:space="preserve"> a test was carried out to check</w:t>
      </w:r>
      <w:r w:rsidR="00AA5AC2" w:rsidRPr="00AA5AC2">
        <w:rPr>
          <w:rFonts w:ascii="Times New Roman" w:hAnsi="Times New Roman" w:cs="Times New Roman"/>
        </w:rPr>
        <w:t xml:space="preserve"> whether the TD3-DDPG difference exceeds the combined across-seed spread </w:t>
      </w:r>
      <w:r w:rsidR="00AA5AC2" w:rsidRPr="00265A72">
        <w:rPr>
          <w:rFonts w:ascii="Times New Roman" w:hAnsi="Times New Roman" w:cs="Times New Roman"/>
        </w:rPr>
        <w:t>(results/effect_checks.json</w:t>
      </w:r>
      <w:r w:rsidR="00AA5AC2" w:rsidRPr="00AA5AC2">
        <w:rPr>
          <w:rFonts w:ascii="Times New Roman" w:hAnsi="Times New Roman" w:cs="Times New Roman"/>
        </w:rPr>
        <w:t>). It does not, for any metric</w:t>
      </w:r>
      <w:r>
        <w:rPr>
          <w:rFonts w:ascii="Times New Roman" w:hAnsi="Times New Roman" w:cs="Times New Roman"/>
        </w:rPr>
        <w:t xml:space="preserve">. Thus, </w:t>
      </w:r>
      <w:r w:rsidR="00AA5AC2" w:rsidRPr="00AA5AC2">
        <w:rPr>
          <w:rFonts w:ascii="Times New Roman" w:hAnsi="Times New Roman" w:cs="Times New Roman"/>
        </w:rPr>
        <w:t>return (difference -0.049, combined spread 0.231), final distance (0.0004 vs 0.0038), success rate (-0.011 vs 0.019) and control effort (-0.0020 vs 0.0071).</w:t>
      </w:r>
    </w:p>
    <w:p w14:paraId="335A2DF8" w14:textId="24B7F850" w:rsidR="00AA5AC2" w:rsidRPr="008D5DE4" w:rsidRDefault="00AC6A6A" w:rsidP="008D5DE4">
      <w:pPr>
        <w:pStyle w:val="Heading3"/>
        <w:rPr>
          <w:rFonts w:ascii="Times New Roman" w:hAnsi="Times New Roman" w:cs="Times New Roman"/>
          <w:color w:val="000000" w:themeColor="text1"/>
          <w:sz w:val="24"/>
          <w:szCs w:val="24"/>
        </w:rPr>
      </w:pPr>
      <w:bookmarkStart w:id="26" w:name="_Toc239453373"/>
      <w:r w:rsidRPr="008D5DE4">
        <w:rPr>
          <w:rFonts w:ascii="Times New Roman" w:hAnsi="Times New Roman" w:cs="Times New Roman"/>
          <w:b/>
          <w:bCs/>
          <w:color w:val="000000" w:themeColor="text1"/>
          <w:sz w:val="24"/>
          <w:szCs w:val="24"/>
        </w:rPr>
        <w:t xml:space="preserve">Table </w:t>
      </w:r>
      <w:r w:rsidRPr="008D5DE4">
        <w:rPr>
          <w:rFonts w:ascii="Times New Roman" w:hAnsi="Times New Roman" w:cs="Times New Roman"/>
          <w:b/>
          <w:bCs/>
          <w:color w:val="000000" w:themeColor="text1"/>
          <w:sz w:val="24"/>
          <w:szCs w:val="24"/>
        </w:rPr>
        <w:t>3</w:t>
      </w:r>
      <w:r w:rsidRPr="008D5DE4">
        <w:rPr>
          <w:rFonts w:ascii="Times New Roman" w:hAnsi="Times New Roman" w:cs="Times New Roman"/>
          <w:color w:val="000000" w:themeColor="text1"/>
          <w:sz w:val="24"/>
          <w:szCs w:val="24"/>
        </w:rPr>
        <w:t>: Sensitivity analysis of headline metrics across random training seeds for TD3 and DDPG.</w:t>
      </w:r>
      <w:bookmarkEnd w:id="26"/>
    </w:p>
    <w:tbl>
      <w:tblPr>
        <w:tblStyle w:val="TableGrid"/>
        <w:tblW w:w="7744" w:type="dxa"/>
        <w:jc w:val="center"/>
        <w:tblBorders>
          <w:left w:val="none" w:sz="0" w:space="0" w:color="auto"/>
          <w:right w:val="none" w:sz="0" w:space="0" w:color="auto"/>
          <w:insideV w:val="none" w:sz="0" w:space="0" w:color="auto"/>
        </w:tblBorders>
        <w:tblLook w:val="0020" w:firstRow="1" w:lastRow="0" w:firstColumn="0" w:lastColumn="0" w:noHBand="0" w:noVBand="0"/>
      </w:tblPr>
      <w:tblGrid>
        <w:gridCol w:w="1791"/>
        <w:gridCol w:w="1849"/>
        <w:gridCol w:w="1899"/>
        <w:gridCol w:w="2205"/>
      </w:tblGrid>
      <w:tr w:rsidR="00112BB6" w:rsidRPr="00AC6A6A" w14:paraId="70E8A908" w14:textId="77777777" w:rsidTr="00AC6A6A">
        <w:trPr>
          <w:trHeight w:val="407"/>
          <w:jc w:val="center"/>
        </w:trPr>
        <w:tc>
          <w:tcPr>
            <w:tcW w:w="0" w:type="auto"/>
            <w:vAlign w:val="center"/>
          </w:tcPr>
          <w:p w14:paraId="6A995EFF" w14:textId="77777777" w:rsidR="00AA5AC2" w:rsidRPr="00AC6A6A" w:rsidRDefault="00AA5AC2" w:rsidP="00AC6A6A">
            <w:pPr>
              <w:pStyle w:val="Compact"/>
              <w:jc w:val="center"/>
              <w:rPr>
                <w:rFonts w:ascii="Times New Roman" w:hAnsi="Times New Roman" w:cs="Times New Roman"/>
                <w:b/>
                <w:bCs/>
              </w:rPr>
            </w:pPr>
            <w:r w:rsidRPr="00AC6A6A">
              <w:rPr>
                <w:rFonts w:ascii="Times New Roman" w:hAnsi="Times New Roman" w:cs="Times New Roman"/>
                <w:b/>
                <w:bCs/>
              </w:rPr>
              <w:t>Metric</w:t>
            </w:r>
          </w:p>
        </w:tc>
        <w:tc>
          <w:tcPr>
            <w:tcW w:w="0" w:type="auto"/>
            <w:vAlign w:val="center"/>
          </w:tcPr>
          <w:p w14:paraId="18DE52F4" w14:textId="77777777" w:rsidR="00AA5AC2" w:rsidRPr="00AC6A6A" w:rsidRDefault="00AA5AC2" w:rsidP="00AC6A6A">
            <w:pPr>
              <w:pStyle w:val="Compact"/>
              <w:jc w:val="center"/>
              <w:rPr>
                <w:rFonts w:ascii="Times New Roman" w:hAnsi="Times New Roman" w:cs="Times New Roman"/>
                <w:b/>
                <w:bCs/>
              </w:rPr>
            </w:pPr>
            <w:r w:rsidRPr="00AC6A6A">
              <w:rPr>
                <w:rFonts w:ascii="Times New Roman" w:hAnsi="Times New Roman" w:cs="Times New Roman"/>
                <w:b/>
                <w:bCs/>
              </w:rPr>
              <w:t>TD3 − DDPG</w:t>
            </w:r>
          </w:p>
        </w:tc>
        <w:tc>
          <w:tcPr>
            <w:tcW w:w="0" w:type="auto"/>
            <w:vAlign w:val="center"/>
          </w:tcPr>
          <w:p w14:paraId="242106DA" w14:textId="77777777" w:rsidR="00AA5AC2" w:rsidRPr="00AC6A6A" w:rsidRDefault="00AA5AC2" w:rsidP="00AC6A6A">
            <w:pPr>
              <w:pStyle w:val="Compact"/>
              <w:jc w:val="center"/>
              <w:rPr>
                <w:rFonts w:ascii="Times New Roman" w:hAnsi="Times New Roman" w:cs="Times New Roman"/>
                <w:b/>
                <w:bCs/>
              </w:rPr>
            </w:pPr>
            <w:r w:rsidRPr="00AC6A6A">
              <w:rPr>
                <w:rFonts w:ascii="Times New Roman" w:hAnsi="Times New Roman" w:cs="Times New Roman"/>
                <w:b/>
                <w:bCs/>
              </w:rPr>
              <w:t>Combined std</w:t>
            </w:r>
          </w:p>
        </w:tc>
        <w:tc>
          <w:tcPr>
            <w:tcW w:w="0" w:type="auto"/>
            <w:vAlign w:val="center"/>
          </w:tcPr>
          <w:p w14:paraId="2210931E" w14:textId="77777777" w:rsidR="00AA5AC2" w:rsidRPr="00AC6A6A" w:rsidRDefault="00AA5AC2" w:rsidP="00AC6A6A">
            <w:pPr>
              <w:pStyle w:val="Compact"/>
              <w:jc w:val="center"/>
              <w:rPr>
                <w:rFonts w:ascii="Times New Roman" w:hAnsi="Times New Roman" w:cs="Times New Roman"/>
                <w:b/>
                <w:bCs/>
              </w:rPr>
            </w:pPr>
            <w:r w:rsidRPr="00AC6A6A">
              <w:rPr>
                <w:rFonts w:ascii="Times New Roman" w:hAnsi="Times New Roman" w:cs="Times New Roman"/>
                <w:b/>
                <w:bCs/>
              </w:rPr>
              <w:t>Exceeds spread?</w:t>
            </w:r>
          </w:p>
        </w:tc>
      </w:tr>
      <w:tr w:rsidR="00AC6A6A" w:rsidRPr="00AC6A6A" w14:paraId="735D6287" w14:textId="77777777" w:rsidTr="00AC6A6A">
        <w:trPr>
          <w:trHeight w:val="407"/>
          <w:jc w:val="center"/>
        </w:trPr>
        <w:tc>
          <w:tcPr>
            <w:tcW w:w="0" w:type="auto"/>
            <w:vAlign w:val="center"/>
          </w:tcPr>
          <w:p w14:paraId="28A98E85"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Return</w:t>
            </w:r>
          </w:p>
        </w:tc>
        <w:tc>
          <w:tcPr>
            <w:tcW w:w="0" w:type="auto"/>
            <w:vAlign w:val="center"/>
          </w:tcPr>
          <w:p w14:paraId="0BCD4C7A"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−0.049</w:t>
            </w:r>
          </w:p>
        </w:tc>
        <w:tc>
          <w:tcPr>
            <w:tcW w:w="0" w:type="auto"/>
            <w:vAlign w:val="center"/>
          </w:tcPr>
          <w:p w14:paraId="5DFB94B9"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0.231</w:t>
            </w:r>
          </w:p>
        </w:tc>
        <w:tc>
          <w:tcPr>
            <w:tcW w:w="0" w:type="auto"/>
            <w:vAlign w:val="center"/>
          </w:tcPr>
          <w:p w14:paraId="17856416"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No</w:t>
            </w:r>
          </w:p>
        </w:tc>
      </w:tr>
      <w:tr w:rsidR="00AC6A6A" w:rsidRPr="00AC6A6A" w14:paraId="43353380" w14:textId="77777777" w:rsidTr="00AC6A6A">
        <w:trPr>
          <w:trHeight w:val="424"/>
          <w:jc w:val="center"/>
        </w:trPr>
        <w:tc>
          <w:tcPr>
            <w:tcW w:w="0" w:type="auto"/>
            <w:vAlign w:val="center"/>
          </w:tcPr>
          <w:p w14:paraId="6099BA45"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Final distance</w:t>
            </w:r>
          </w:p>
        </w:tc>
        <w:tc>
          <w:tcPr>
            <w:tcW w:w="0" w:type="auto"/>
            <w:vAlign w:val="center"/>
          </w:tcPr>
          <w:p w14:paraId="048BD232"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0.0004</w:t>
            </w:r>
          </w:p>
        </w:tc>
        <w:tc>
          <w:tcPr>
            <w:tcW w:w="0" w:type="auto"/>
            <w:vAlign w:val="center"/>
          </w:tcPr>
          <w:p w14:paraId="030B7593"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0.0038</w:t>
            </w:r>
          </w:p>
        </w:tc>
        <w:tc>
          <w:tcPr>
            <w:tcW w:w="0" w:type="auto"/>
            <w:vAlign w:val="center"/>
          </w:tcPr>
          <w:p w14:paraId="69AA3EB9"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No</w:t>
            </w:r>
          </w:p>
        </w:tc>
      </w:tr>
      <w:tr w:rsidR="00AC6A6A" w:rsidRPr="00AC6A6A" w14:paraId="5C3BE742" w14:textId="77777777" w:rsidTr="00AC6A6A">
        <w:trPr>
          <w:trHeight w:val="407"/>
          <w:jc w:val="center"/>
        </w:trPr>
        <w:tc>
          <w:tcPr>
            <w:tcW w:w="0" w:type="auto"/>
            <w:vAlign w:val="center"/>
          </w:tcPr>
          <w:p w14:paraId="6B057C61"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Success rate</w:t>
            </w:r>
          </w:p>
        </w:tc>
        <w:tc>
          <w:tcPr>
            <w:tcW w:w="0" w:type="auto"/>
            <w:vAlign w:val="center"/>
          </w:tcPr>
          <w:p w14:paraId="4C818EFF"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−0.011</w:t>
            </w:r>
          </w:p>
        </w:tc>
        <w:tc>
          <w:tcPr>
            <w:tcW w:w="0" w:type="auto"/>
            <w:vAlign w:val="center"/>
          </w:tcPr>
          <w:p w14:paraId="2157ACEC"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0.019</w:t>
            </w:r>
          </w:p>
        </w:tc>
        <w:tc>
          <w:tcPr>
            <w:tcW w:w="0" w:type="auto"/>
            <w:vAlign w:val="center"/>
          </w:tcPr>
          <w:p w14:paraId="3B919CDF"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No</w:t>
            </w:r>
          </w:p>
        </w:tc>
      </w:tr>
      <w:tr w:rsidR="00AC6A6A" w:rsidRPr="00AC6A6A" w14:paraId="227C5F04" w14:textId="77777777" w:rsidTr="00AC6A6A">
        <w:trPr>
          <w:trHeight w:val="407"/>
          <w:jc w:val="center"/>
        </w:trPr>
        <w:tc>
          <w:tcPr>
            <w:tcW w:w="0" w:type="auto"/>
            <w:vAlign w:val="center"/>
          </w:tcPr>
          <w:p w14:paraId="0123BD6D"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Control effort</w:t>
            </w:r>
          </w:p>
        </w:tc>
        <w:tc>
          <w:tcPr>
            <w:tcW w:w="0" w:type="auto"/>
            <w:vAlign w:val="center"/>
          </w:tcPr>
          <w:p w14:paraId="5326A808"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−0.0020</w:t>
            </w:r>
          </w:p>
        </w:tc>
        <w:tc>
          <w:tcPr>
            <w:tcW w:w="0" w:type="auto"/>
            <w:vAlign w:val="center"/>
          </w:tcPr>
          <w:p w14:paraId="0D0925E9" w14:textId="77777777" w:rsidR="00AA5AC2" w:rsidRPr="00AC6A6A" w:rsidRDefault="00AA5AC2" w:rsidP="00AC6A6A">
            <w:pPr>
              <w:jc w:val="center"/>
              <w:rPr>
                <w:rFonts w:ascii="Times New Roman" w:hAnsi="Times New Roman" w:cs="Times New Roman"/>
              </w:rPr>
            </w:pPr>
            <w:r w:rsidRPr="00AC6A6A">
              <w:rPr>
                <w:rFonts w:ascii="Times New Roman" w:hAnsi="Times New Roman" w:cs="Times New Roman"/>
              </w:rPr>
              <w:t>0.0071</w:t>
            </w:r>
          </w:p>
        </w:tc>
        <w:tc>
          <w:tcPr>
            <w:tcW w:w="0" w:type="auto"/>
            <w:vAlign w:val="center"/>
          </w:tcPr>
          <w:p w14:paraId="330002E8" w14:textId="77777777" w:rsidR="00AA5AC2" w:rsidRPr="00AC6A6A" w:rsidRDefault="00AA5AC2" w:rsidP="00AC6A6A">
            <w:pPr>
              <w:pStyle w:val="Compact"/>
              <w:jc w:val="center"/>
              <w:rPr>
                <w:rFonts w:ascii="Times New Roman" w:hAnsi="Times New Roman" w:cs="Times New Roman"/>
              </w:rPr>
            </w:pPr>
            <w:r w:rsidRPr="00AC6A6A">
              <w:rPr>
                <w:rFonts w:ascii="Times New Roman" w:hAnsi="Times New Roman" w:cs="Times New Roman"/>
              </w:rPr>
              <w:t>No</w:t>
            </w:r>
          </w:p>
        </w:tc>
      </w:tr>
    </w:tbl>
    <w:p w14:paraId="60964146" w14:textId="77777777" w:rsidR="00AA5AC2" w:rsidRPr="00AC6A6A" w:rsidRDefault="00AA5AC2" w:rsidP="00C21F46">
      <w:pPr>
        <w:jc w:val="both"/>
        <w:rPr>
          <w:rFonts w:ascii="Times New Roman" w:hAnsi="Times New Roman" w:cs="Times New Roman"/>
        </w:rPr>
      </w:pPr>
    </w:p>
    <w:p w14:paraId="0A5B16EC" w14:textId="180D85C9" w:rsidR="00AA5AC2" w:rsidRDefault="00AA5AC2" w:rsidP="00C21F46">
      <w:pPr>
        <w:jc w:val="both"/>
        <w:rPr>
          <w:rFonts w:ascii="Times New Roman" w:hAnsi="Times New Roman" w:cs="Times New Roman"/>
        </w:rPr>
      </w:pPr>
      <w:r w:rsidRPr="00AA5AC2">
        <w:rPr>
          <w:rFonts w:ascii="Times New Roman" w:hAnsi="Times New Roman" w:cs="Times New Roman"/>
        </w:rPr>
        <w:t>With three seeds, the data therefore do not support a claim that TD3 outperforms DDPG on this task</w:t>
      </w:r>
      <w:r w:rsidR="000567F3">
        <w:rPr>
          <w:rFonts w:ascii="Times New Roman" w:hAnsi="Times New Roman" w:cs="Times New Roman"/>
        </w:rPr>
        <w:t>. T</w:t>
      </w:r>
      <w:r w:rsidRPr="00AA5AC2">
        <w:rPr>
          <w:rFonts w:ascii="Times New Roman" w:hAnsi="Times New Roman" w:cs="Times New Roman"/>
        </w:rPr>
        <w:t>he two are statistically indistinguishable, and on success rate DDPG is marginally  but not significantly ahead. This is a descriptive check against seed variation, not a formal significance test, and is reported as such.</w:t>
      </w:r>
    </w:p>
    <w:p w14:paraId="1BD2FF3D" w14:textId="77777777" w:rsidR="00AA5AC2" w:rsidRDefault="00AA5AC2" w:rsidP="00C21F46">
      <w:pPr>
        <w:jc w:val="both"/>
        <w:rPr>
          <w:rFonts w:ascii="Times New Roman" w:hAnsi="Times New Roman" w:cs="Times New Roman"/>
        </w:rPr>
      </w:pPr>
    </w:p>
    <w:p w14:paraId="5E6B81FE" w14:textId="77777777" w:rsidR="00620E68" w:rsidRDefault="00620E68" w:rsidP="00C21F46">
      <w:pPr>
        <w:jc w:val="both"/>
        <w:rPr>
          <w:rFonts w:ascii="Times New Roman" w:hAnsi="Times New Roman" w:cs="Times New Roman"/>
        </w:rPr>
      </w:pPr>
    </w:p>
    <w:p w14:paraId="6CAD3C5E" w14:textId="393FC4BE" w:rsidR="00AA5AC2" w:rsidRPr="008D5DE4" w:rsidRDefault="00AA5AC2" w:rsidP="008D5DE4">
      <w:pPr>
        <w:pStyle w:val="Heading1"/>
        <w:rPr>
          <w:rFonts w:ascii="Times New Roman" w:hAnsi="Times New Roman" w:cs="Times New Roman"/>
          <w:b/>
          <w:bCs/>
          <w:color w:val="000000" w:themeColor="text1"/>
        </w:rPr>
      </w:pPr>
      <w:bookmarkStart w:id="27" w:name="_Toc239453374"/>
      <w:r w:rsidRPr="008D5DE4">
        <w:rPr>
          <w:rFonts w:ascii="Times New Roman" w:hAnsi="Times New Roman" w:cs="Times New Roman"/>
          <w:b/>
          <w:bCs/>
          <w:color w:val="000000" w:themeColor="text1"/>
        </w:rPr>
        <w:lastRenderedPageBreak/>
        <w:t>6. Discussion</w:t>
      </w:r>
      <w:bookmarkEnd w:id="27"/>
    </w:p>
    <w:p w14:paraId="4CF1E246" w14:textId="79496D17" w:rsidR="00AA5AC2" w:rsidRPr="00AA5AC2" w:rsidRDefault="000567F3" w:rsidP="00C21F46">
      <w:pPr>
        <w:jc w:val="both"/>
        <w:rPr>
          <w:rFonts w:ascii="Times New Roman" w:hAnsi="Times New Roman" w:cs="Times New Roman"/>
        </w:rPr>
      </w:pPr>
      <w:r w:rsidRPr="000567F3">
        <w:rPr>
          <w:rFonts w:ascii="Times New Roman" w:hAnsi="Times New Roman" w:cs="Times New Roman"/>
        </w:rPr>
        <w:t>In relation to</w:t>
      </w:r>
      <w:r>
        <w:rPr>
          <w:rFonts w:ascii="Times New Roman" w:hAnsi="Times New Roman" w:cs="Times New Roman"/>
          <w:b/>
          <w:bCs/>
        </w:rPr>
        <w:t xml:space="preserve"> </w:t>
      </w:r>
      <w:r w:rsidR="00AA5AC2" w:rsidRPr="00265A72">
        <w:rPr>
          <w:rFonts w:ascii="Times New Roman" w:hAnsi="Times New Roman" w:cs="Times New Roman"/>
        </w:rPr>
        <w:t>Convergence</w:t>
      </w:r>
      <w:r>
        <w:rPr>
          <w:rFonts w:ascii="Times New Roman" w:hAnsi="Times New Roman" w:cs="Times New Roman"/>
        </w:rPr>
        <w:t>, b</w:t>
      </w:r>
      <w:r w:rsidR="00AA5AC2" w:rsidRPr="00AA5AC2">
        <w:rPr>
          <w:rFonts w:ascii="Times New Roman" w:hAnsi="Times New Roman" w:cs="Times New Roman"/>
        </w:rPr>
        <w:t>oth agents converged within the 50,000-step budget</w:t>
      </w:r>
      <w:r>
        <w:rPr>
          <w:rFonts w:ascii="Times New Roman" w:hAnsi="Times New Roman" w:cs="Times New Roman"/>
        </w:rPr>
        <w:t>. A</w:t>
      </w:r>
      <w:r w:rsidR="00AA5AC2" w:rsidRPr="00AA5AC2">
        <w:rPr>
          <w:rFonts w:ascii="Times New Roman" w:hAnsi="Times New Roman" w:cs="Times New Roman"/>
        </w:rPr>
        <w:t>ll three seeds of each algorithm reached the plateau, with none failing to learn. The near-flat training curves before the step limit indicate the compute-limited budget did not prevent convergence on this task.</w:t>
      </w:r>
    </w:p>
    <w:p w14:paraId="768288A5" w14:textId="37E124EB" w:rsidR="00AA5AC2" w:rsidRPr="00AA5AC2" w:rsidRDefault="000567F3" w:rsidP="00C21F46">
      <w:pPr>
        <w:jc w:val="both"/>
        <w:rPr>
          <w:rFonts w:ascii="Times New Roman" w:hAnsi="Times New Roman" w:cs="Times New Roman"/>
        </w:rPr>
      </w:pPr>
      <w:r>
        <w:rPr>
          <w:rFonts w:ascii="Times New Roman" w:hAnsi="Times New Roman" w:cs="Times New Roman"/>
        </w:rPr>
        <w:t xml:space="preserve">It was evident in the </w:t>
      </w:r>
      <w:r w:rsidR="00AA5AC2" w:rsidRPr="00265A72">
        <w:rPr>
          <w:rFonts w:ascii="Times New Roman" w:hAnsi="Times New Roman" w:cs="Times New Roman"/>
        </w:rPr>
        <w:t>Training stability</w:t>
      </w:r>
      <w:r>
        <w:rPr>
          <w:rFonts w:ascii="Times New Roman" w:hAnsi="Times New Roman" w:cs="Times New Roman"/>
        </w:rPr>
        <w:t xml:space="preserve"> that</w:t>
      </w:r>
      <w:r w:rsidR="00AA5AC2" w:rsidRPr="00AA5AC2">
        <w:rPr>
          <w:rFonts w:ascii="Times New Roman" w:hAnsi="Times New Roman" w:cs="Times New Roman"/>
        </w:rPr>
        <w:t xml:space="preserve"> Across-seed spread was small for both algorithms, </w:t>
      </w:r>
      <w:r>
        <w:rPr>
          <w:rFonts w:ascii="Times New Roman" w:hAnsi="Times New Roman" w:cs="Times New Roman"/>
        </w:rPr>
        <w:t>and so</w:t>
      </w:r>
      <w:r w:rsidR="00AA5AC2" w:rsidRPr="00AA5AC2">
        <w:rPr>
          <w:rFonts w:ascii="Times New Roman" w:hAnsi="Times New Roman" w:cs="Times New Roman"/>
        </w:rPr>
        <w:t xml:space="preserve"> no stability advantage for TD3 over DDPG </w:t>
      </w:r>
      <w:r>
        <w:rPr>
          <w:rFonts w:ascii="Times New Roman" w:hAnsi="Times New Roman" w:cs="Times New Roman"/>
        </w:rPr>
        <w:t>was observed here.</w:t>
      </w:r>
      <w:r w:rsidR="00AA5AC2" w:rsidRPr="00AA5AC2">
        <w:rPr>
          <w:rFonts w:ascii="Times New Roman" w:hAnsi="Times New Roman" w:cs="Times New Roman"/>
        </w:rPr>
        <w:t xml:space="preserve"> DDPG’s evaluation-return spread was slightly tighter (std 0.093 vs 0.211).</w:t>
      </w:r>
    </w:p>
    <w:p w14:paraId="08C10D64" w14:textId="1568CC97" w:rsidR="00AA5AC2" w:rsidRPr="00AA5AC2" w:rsidRDefault="000567F3" w:rsidP="00C21F46">
      <w:pPr>
        <w:jc w:val="both"/>
        <w:rPr>
          <w:rFonts w:ascii="Times New Roman" w:hAnsi="Times New Roman" w:cs="Times New Roman"/>
        </w:rPr>
      </w:pPr>
      <w:r>
        <w:rPr>
          <w:rFonts w:ascii="Times New Roman" w:hAnsi="Times New Roman" w:cs="Times New Roman"/>
        </w:rPr>
        <w:t xml:space="preserve">During </w:t>
      </w:r>
      <w:r w:rsidR="00AA5AC2" w:rsidRPr="00265A72">
        <w:rPr>
          <w:rFonts w:ascii="Times New Roman" w:hAnsi="Times New Roman" w:cs="Times New Roman"/>
        </w:rPr>
        <w:t>Exploration</w:t>
      </w:r>
      <w:r>
        <w:rPr>
          <w:rFonts w:ascii="Times New Roman" w:hAnsi="Times New Roman" w:cs="Times New Roman"/>
        </w:rPr>
        <w:t xml:space="preserve">, </w:t>
      </w:r>
      <w:r w:rsidR="00AA5AC2" w:rsidRPr="00AA5AC2">
        <w:rPr>
          <w:rFonts w:ascii="Times New Roman" w:hAnsi="Times New Roman" w:cs="Times New Roman"/>
        </w:rPr>
        <w:t>Gaussian action noise (sigma = 0.1) was sufficient for both agents to discover reliable reaching behaviour</w:t>
      </w:r>
      <w:r>
        <w:rPr>
          <w:rFonts w:ascii="Times New Roman" w:hAnsi="Times New Roman" w:cs="Times New Roman"/>
        </w:rPr>
        <w:t>. T</w:t>
      </w:r>
      <w:r w:rsidR="00AA5AC2" w:rsidRPr="00AA5AC2">
        <w:rPr>
          <w:rFonts w:ascii="Times New Roman" w:hAnsi="Times New Roman" w:cs="Times New Roman"/>
        </w:rPr>
        <w:t>he rapidly-rising then flat training curves show no sign of premature convergence to a poor policy.</w:t>
      </w:r>
    </w:p>
    <w:p w14:paraId="712B7B15" w14:textId="713B4F61" w:rsidR="00AA5AC2" w:rsidRPr="00AA5AC2" w:rsidRDefault="000567F3" w:rsidP="00C21F46">
      <w:pPr>
        <w:jc w:val="both"/>
        <w:rPr>
          <w:rFonts w:ascii="Times New Roman" w:hAnsi="Times New Roman" w:cs="Times New Roman"/>
        </w:rPr>
      </w:pPr>
      <w:r>
        <w:rPr>
          <w:rFonts w:ascii="Times New Roman" w:hAnsi="Times New Roman" w:cs="Times New Roman"/>
        </w:rPr>
        <w:t xml:space="preserve">The </w:t>
      </w:r>
      <w:r w:rsidR="00AA5AC2" w:rsidRPr="00265A72">
        <w:rPr>
          <w:rFonts w:ascii="Times New Roman" w:hAnsi="Times New Roman" w:cs="Times New Roman"/>
        </w:rPr>
        <w:t>Effect of reward design</w:t>
      </w:r>
      <w:r>
        <w:rPr>
          <w:rFonts w:ascii="Times New Roman" w:hAnsi="Times New Roman" w:cs="Times New Roman"/>
        </w:rPr>
        <w:t xml:space="preserve"> is that t</w:t>
      </w:r>
      <w:r w:rsidR="00AA5AC2" w:rsidRPr="00AA5AC2">
        <w:rPr>
          <w:rFonts w:ascii="Times New Roman" w:hAnsi="Times New Roman" w:cs="Times New Roman"/>
        </w:rPr>
        <w:t>he dense distance-plus-control reward drove fast, stable learning</w:t>
      </w:r>
      <w:r>
        <w:rPr>
          <w:rFonts w:ascii="Times New Roman" w:hAnsi="Times New Roman" w:cs="Times New Roman"/>
        </w:rPr>
        <w:t>. T</w:t>
      </w:r>
      <w:r w:rsidR="00AA5AC2" w:rsidRPr="00AA5AC2">
        <w:rPr>
          <w:rFonts w:ascii="Times New Roman" w:hAnsi="Times New Roman" w:cs="Times New Roman"/>
        </w:rPr>
        <w:t>he low control effort at evaluation (~0.08 for both learned agents versus 0.660 for the random policy) indicates the control-penalty term meaningfully shaped smooth, economical reaching rather than merely minimising distance.</w:t>
      </w:r>
    </w:p>
    <w:p w14:paraId="1BB9D7A4" w14:textId="2D1F037E" w:rsidR="0055354B" w:rsidRDefault="00112BB6" w:rsidP="00C21F46">
      <w:pPr>
        <w:jc w:val="both"/>
        <w:rPr>
          <w:rFonts w:ascii="Times New Roman" w:hAnsi="Times New Roman" w:cs="Times New Roman"/>
        </w:rPr>
      </w:pPr>
      <w:r w:rsidRPr="00112BB6">
        <w:rPr>
          <w:rFonts w:ascii="Times New Roman" w:hAnsi="Times New Roman" w:cs="Times New Roman"/>
        </w:rPr>
        <w:t>The observed empirical parity between Twin Delayed Deep Deterministic Policy Gradient (TD3) and Deep Deterministic Policy Gradient (DDPG) is intrinsically linked to the mitigation of overestimation bias. This specific failure mode represents a primary algorithmic vulnerability in continuous action spaces, which TD3’s core architectural components</w:t>
      </w:r>
      <w:r>
        <w:rPr>
          <w:rFonts w:ascii="Times New Roman" w:hAnsi="Times New Roman" w:cs="Times New Roman"/>
        </w:rPr>
        <w:t xml:space="preserve"> </w:t>
      </w:r>
      <w:r w:rsidRPr="00112BB6">
        <w:rPr>
          <w:rFonts w:ascii="Times New Roman" w:hAnsi="Times New Roman" w:cs="Times New Roman"/>
        </w:rPr>
        <w:t>namely</w:t>
      </w:r>
      <w:r>
        <w:rPr>
          <w:rFonts w:ascii="Times New Roman" w:hAnsi="Times New Roman" w:cs="Times New Roman"/>
        </w:rPr>
        <w:t>,</w:t>
      </w:r>
      <w:r w:rsidRPr="00112BB6">
        <w:rPr>
          <w:rFonts w:ascii="Times New Roman" w:hAnsi="Times New Roman" w:cs="Times New Roman"/>
        </w:rPr>
        <w:t xml:space="preserve"> clipped double-Q learning, delayed policy updates, and target-policy smoothing</w:t>
      </w:r>
      <w:r>
        <w:rPr>
          <w:rFonts w:ascii="Times New Roman" w:hAnsi="Times New Roman" w:cs="Times New Roman"/>
        </w:rPr>
        <w:t xml:space="preserve">, </w:t>
      </w:r>
      <w:r w:rsidRPr="00112BB6">
        <w:rPr>
          <w:rFonts w:ascii="Times New Roman" w:hAnsi="Times New Roman" w:cs="Times New Roman"/>
        </w:rPr>
        <w:t>are explicitly engineered to counteract. However, in low-complexity environments, the accumulated error in action-value estimation remains minimal, thereby exerting negligible pressure on the critic network. Consequently, the specialized regularizations and variance-reduction mechanisms introduced by TD3 remain largely underutilized, yielding no statistically significant performance gains or sample efficiency improvements over its architectural predecessor</w:t>
      </w:r>
      <w:r w:rsidR="0055354B" w:rsidRPr="0055354B">
        <w:rPr>
          <w:rFonts w:ascii="Times New Roman" w:hAnsi="Times New Roman" w:cs="Times New Roman"/>
        </w:rPr>
        <w:t>.</w:t>
      </w:r>
    </w:p>
    <w:p w14:paraId="38ED7C66" w14:textId="6E86745A" w:rsidR="00112BB6" w:rsidRDefault="00112BB6" w:rsidP="00C21F46">
      <w:pPr>
        <w:jc w:val="both"/>
        <w:rPr>
          <w:rFonts w:ascii="Times New Roman" w:hAnsi="Times New Roman" w:cs="Times New Roman"/>
        </w:rPr>
      </w:pPr>
      <w:r w:rsidRPr="00112BB6">
        <w:rPr>
          <w:rFonts w:ascii="Times New Roman" w:hAnsi="Times New Roman" w:cs="Times New Roman"/>
        </w:rPr>
        <w:t>This performance convergence represents a valid and informative negative result rather than an underlying methodological failure. For baseline control benchmarks characterized by a low-dimensional state space, a dense reward structure, and a highly constrained temporal horizon, the lower algorithmic complexity of DDPG proves entirely sufficient for stable policy convergence. The theoretical advantages of TD3 are instead anticipated to manifest as task complexity scales. In high-dimensional domains with complex system dynamics and sparse reward landscapes, the compounding of function approximation errors becomes severe, rendering standard actor-critic architectures unstable and necessitating the rigorous estimation safeguards inherent to TD3</w:t>
      </w:r>
    </w:p>
    <w:p w14:paraId="649A044C" w14:textId="77777777" w:rsidR="0055354B" w:rsidRDefault="0055354B" w:rsidP="00C21F46">
      <w:pPr>
        <w:jc w:val="both"/>
        <w:rPr>
          <w:rFonts w:ascii="Times New Roman" w:hAnsi="Times New Roman" w:cs="Times New Roman"/>
        </w:rPr>
      </w:pPr>
    </w:p>
    <w:p w14:paraId="1018DA17" w14:textId="439274DC" w:rsidR="00AA5AC2" w:rsidRPr="008D5DE4" w:rsidRDefault="00AA5AC2" w:rsidP="008D5DE4">
      <w:pPr>
        <w:pStyle w:val="Heading1"/>
        <w:rPr>
          <w:rFonts w:ascii="Times New Roman" w:hAnsi="Times New Roman" w:cs="Times New Roman"/>
          <w:b/>
          <w:bCs/>
          <w:color w:val="000000" w:themeColor="text1"/>
        </w:rPr>
      </w:pPr>
      <w:bookmarkStart w:id="28" w:name="_Toc239453375"/>
      <w:r w:rsidRPr="008D5DE4">
        <w:rPr>
          <w:rFonts w:ascii="Times New Roman" w:hAnsi="Times New Roman" w:cs="Times New Roman"/>
          <w:b/>
          <w:bCs/>
          <w:color w:val="000000" w:themeColor="text1"/>
        </w:rPr>
        <w:lastRenderedPageBreak/>
        <w:t>7. Limitations and Deployment Considerations</w:t>
      </w:r>
      <w:bookmarkEnd w:id="28"/>
    </w:p>
    <w:p w14:paraId="7F201B69" w14:textId="77777777" w:rsidR="0055354B" w:rsidRDefault="00AA5AC2" w:rsidP="00C21F46">
      <w:pPr>
        <w:jc w:val="both"/>
        <w:rPr>
          <w:rFonts w:ascii="Times New Roman" w:hAnsi="Times New Roman" w:cs="Times New Roman"/>
        </w:rPr>
      </w:pPr>
      <w:r w:rsidRPr="00AA5AC2">
        <w:rPr>
          <w:rFonts w:ascii="Times New Roman" w:hAnsi="Times New Roman" w:cs="Times New Roman"/>
        </w:rPr>
        <w:t>The study is confined to a 2-DOF simulated arm with idealised dynamics. Several gaps separate it from deployment on a physical manipulator:</w:t>
      </w:r>
      <w:r w:rsidR="0055354B">
        <w:rPr>
          <w:rFonts w:ascii="Times New Roman" w:hAnsi="Times New Roman" w:cs="Times New Roman"/>
        </w:rPr>
        <w:t xml:space="preserve"> </w:t>
      </w:r>
    </w:p>
    <w:p w14:paraId="3A41FF58" w14:textId="77777777" w:rsid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b/>
          <w:bCs/>
        </w:rPr>
        <w:t>Sim-to-real gap</w:t>
      </w:r>
      <w:r w:rsidRPr="0055354B">
        <w:rPr>
          <w:rFonts w:ascii="Times New Roman" w:hAnsi="Times New Roman" w:cs="Times New Roman"/>
        </w:rPr>
        <w:t>. MuJoCo omits actuator latency, gear backlash, friction variability, sensor noise and delay. A torque policy trained in this clean simulator would likely degrade on hardware; domain randomisation or a sim-to-real fine-tuning stage would be needed.</w:t>
      </w:r>
      <w:r w:rsidR="0055354B">
        <w:rPr>
          <w:rFonts w:ascii="Times New Roman" w:hAnsi="Times New Roman" w:cs="Times New Roman"/>
        </w:rPr>
        <w:t xml:space="preserve"> </w:t>
      </w:r>
    </w:p>
    <w:p w14:paraId="2B06B7D1" w14:textId="77777777" w:rsid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b/>
          <w:bCs/>
        </w:rPr>
        <w:t>Dimensionality and dynamics</w:t>
      </w:r>
      <w:r w:rsidRPr="0055354B">
        <w:rPr>
          <w:rFonts w:ascii="Times New Roman" w:hAnsi="Times New Roman" w:cs="Times New Roman"/>
        </w:rPr>
        <w:t>. Real manipulators have 6-7 DOF with coupled, higher-dimensional dynamics; the reaching problem there is materially harder and TD3’s overestimation control may matter more than it does here.</w:t>
      </w:r>
      <w:r w:rsidR="0055354B">
        <w:rPr>
          <w:rFonts w:ascii="Times New Roman" w:hAnsi="Times New Roman" w:cs="Times New Roman"/>
        </w:rPr>
        <w:t xml:space="preserve"> </w:t>
      </w:r>
    </w:p>
    <w:p w14:paraId="6A16DDEB" w14:textId="77777777" w:rsid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b/>
          <w:bCs/>
        </w:rPr>
        <w:t>Perception assumed away</w:t>
      </w:r>
      <w:r w:rsidRPr="0055354B">
        <w:rPr>
          <w:rFonts w:ascii="Times New Roman" w:hAnsi="Times New Roman" w:cs="Times New Roman"/>
        </w:rPr>
        <w:t>. The target position is given exactly. On hardware it must be estimated from vision or sensing, adding noise and partial observability the current MDP does not model.</w:t>
      </w:r>
      <w:r w:rsidR="0055354B">
        <w:rPr>
          <w:rFonts w:ascii="Times New Roman" w:hAnsi="Times New Roman" w:cs="Times New Roman"/>
        </w:rPr>
        <w:t xml:space="preserve"> </w:t>
      </w:r>
    </w:p>
    <w:p w14:paraId="1BDF20D3" w14:textId="19D99ECC" w:rsid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b/>
          <w:bCs/>
        </w:rPr>
        <w:t>Safety.</w:t>
      </w:r>
      <w:r w:rsidRPr="0055354B">
        <w:rPr>
          <w:rFonts w:ascii="Times New Roman" w:hAnsi="Times New Roman" w:cs="Times New Roman"/>
        </w:rPr>
        <w:t xml:space="preserve"> No joint-limit, self-collision, workspace or torque-rate constraints are enforced beyond the action box. Deployment would require constrained or shielded control</w:t>
      </w:r>
      <w:r w:rsidR="0055354B">
        <w:rPr>
          <w:rFonts w:ascii="Times New Roman" w:hAnsi="Times New Roman" w:cs="Times New Roman"/>
        </w:rPr>
        <w:t>. A</w:t>
      </w:r>
      <w:r w:rsidRPr="0055354B">
        <w:rPr>
          <w:rFonts w:ascii="Times New Roman" w:hAnsi="Times New Roman" w:cs="Times New Roman"/>
        </w:rPr>
        <w:t>n unconstrained torque policy is unsafe near people or fragile objects.</w:t>
      </w:r>
      <w:r w:rsidR="0055354B">
        <w:rPr>
          <w:rFonts w:ascii="Times New Roman" w:hAnsi="Times New Roman" w:cs="Times New Roman"/>
        </w:rPr>
        <w:t xml:space="preserve"> </w:t>
      </w:r>
    </w:p>
    <w:p w14:paraId="7A5654ED" w14:textId="77777777" w:rsid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b/>
          <w:bCs/>
        </w:rPr>
        <w:t>Sample efficiency</w:t>
      </w:r>
      <w:r w:rsidRPr="0055354B">
        <w:rPr>
          <w:rFonts w:ascii="Times New Roman" w:hAnsi="Times New Roman" w:cs="Times New Roman"/>
        </w:rPr>
        <w:t>. Off-policy TD3 is comparatively efficient, but the step counts here still exceed what is practical to collect on a real arm without offline data or a simulator in the loop.</w:t>
      </w:r>
      <w:r w:rsidR="0055354B">
        <w:rPr>
          <w:rFonts w:ascii="Times New Roman" w:hAnsi="Times New Roman" w:cs="Times New Roman"/>
        </w:rPr>
        <w:t xml:space="preserve"> </w:t>
      </w:r>
    </w:p>
    <w:p w14:paraId="7388CED9" w14:textId="622D2E4E" w:rsidR="00AA5AC2" w:rsidRPr="0055354B" w:rsidRDefault="00AA5AC2" w:rsidP="00C21F46">
      <w:pPr>
        <w:pStyle w:val="ListParagraph"/>
        <w:numPr>
          <w:ilvl w:val="0"/>
          <w:numId w:val="5"/>
        </w:numPr>
        <w:jc w:val="both"/>
        <w:rPr>
          <w:rFonts w:ascii="Times New Roman" w:hAnsi="Times New Roman" w:cs="Times New Roman"/>
        </w:rPr>
      </w:pPr>
      <w:r w:rsidRPr="0055354B">
        <w:rPr>
          <w:rFonts w:ascii="Times New Roman" w:hAnsi="Times New Roman" w:cs="Times New Roman"/>
        </w:rPr>
        <w:t>Compute constraints limited training to 50,000 steps per run. While the curves plateau within this budget on Reacher, the near-parity finding is established only at this scale and a longer budget could in principle reveal differences not visible here.</w:t>
      </w:r>
    </w:p>
    <w:p w14:paraId="3EAD7EE1" w14:textId="77777777" w:rsidR="0055354B" w:rsidRDefault="0055354B" w:rsidP="00C21F46">
      <w:pPr>
        <w:jc w:val="both"/>
        <w:rPr>
          <w:rFonts w:ascii="Times New Roman" w:hAnsi="Times New Roman" w:cs="Times New Roman"/>
        </w:rPr>
      </w:pPr>
    </w:p>
    <w:p w14:paraId="62744634" w14:textId="4CADB2B4" w:rsidR="00AA5AC2" w:rsidRPr="008D5DE4" w:rsidRDefault="00AA5AC2" w:rsidP="008D5DE4">
      <w:pPr>
        <w:pStyle w:val="Heading1"/>
        <w:rPr>
          <w:rFonts w:ascii="Times New Roman" w:hAnsi="Times New Roman" w:cs="Times New Roman"/>
          <w:b/>
          <w:bCs/>
          <w:color w:val="000000" w:themeColor="text1"/>
        </w:rPr>
      </w:pPr>
      <w:bookmarkStart w:id="29" w:name="_Toc239453376"/>
      <w:r w:rsidRPr="008D5DE4">
        <w:rPr>
          <w:rFonts w:ascii="Times New Roman" w:hAnsi="Times New Roman" w:cs="Times New Roman"/>
          <w:b/>
          <w:bCs/>
          <w:color w:val="000000" w:themeColor="text1"/>
        </w:rPr>
        <w:t>8. Conclusion and Further Work</w:t>
      </w:r>
      <w:bookmarkEnd w:id="29"/>
    </w:p>
    <w:p w14:paraId="21B61DF9" w14:textId="3C5B5DE4" w:rsidR="00AA5AC2" w:rsidRPr="00AA5AC2" w:rsidRDefault="00112BB6" w:rsidP="00C21F46">
      <w:pPr>
        <w:jc w:val="both"/>
        <w:rPr>
          <w:rFonts w:ascii="Times New Roman" w:hAnsi="Times New Roman" w:cs="Times New Roman"/>
        </w:rPr>
      </w:pPr>
      <w:r w:rsidRPr="00112BB6">
        <w:rPr>
          <w:rFonts w:ascii="Times New Roman" w:hAnsi="Times New Roman" w:cs="Times New Roman"/>
        </w:rPr>
        <w:t>This work established a rigorous benchmarking framework by formulating the two-jointed target-reaching task as a fixed-horizon Markov Decision Process (MDP). The environment was defined using a justified 10-dimensional state space, a continuous torque action space, and an explicit reward function balancing target proximity against control effort. After formally establishing the Markovian nature of this representation, a Twin Delayed Deep Deterministic Policy Gradient (TD3) agent was evaluated against a matched Deep Deterministic Policy Gradient (DDPG) baseline and a random control floor. To guarantee experimental integrity and control for random variations, all training and evaluation routines were executed within a single shared evaluation harness under strict across-seed discipline</w:t>
      </w:r>
      <w:r w:rsidR="00AA5AC2" w:rsidRPr="00AA5AC2">
        <w:rPr>
          <w:rFonts w:ascii="Times New Roman" w:hAnsi="Times New Roman" w:cs="Times New Roman"/>
        </w:rPr>
        <w:t>.</w:t>
      </w:r>
    </w:p>
    <w:p w14:paraId="62A88E34" w14:textId="6011A371" w:rsidR="00AA5AC2" w:rsidRPr="00AA5AC2" w:rsidRDefault="00112BB6" w:rsidP="00C21F46">
      <w:pPr>
        <w:jc w:val="both"/>
        <w:rPr>
          <w:rFonts w:ascii="Times New Roman" w:hAnsi="Times New Roman" w:cs="Times New Roman"/>
        </w:rPr>
      </w:pPr>
      <w:r w:rsidRPr="00112BB6">
        <w:rPr>
          <w:rFonts w:ascii="Times New Roman" w:hAnsi="Times New Roman" w:cs="Times New Roman"/>
        </w:rPr>
        <w:t>Under a highly constrained budget of 50,000 computational steps, both deep reinforcement</w:t>
      </w:r>
      <w:r>
        <w:rPr>
          <w:rFonts w:ascii="Times New Roman" w:hAnsi="Times New Roman" w:cs="Times New Roman"/>
        </w:rPr>
        <w:t xml:space="preserve"> </w:t>
      </w:r>
      <w:r w:rsidRPr="00112BB6">
        <w:rPr>
          <w:rFonts w:ascii="Times New Roman" w:hAnsi="Times New Roman" w:cs="Times New Roman"/>
        </w:rPr>
        <w:t xml:space="preserve">learning agents successfully converged on reliable reaching policies. Empirical evaluation demonstrated near-optimal performance, with DDPG and TD3 achieving 100% and 98.9% success rates, respectively, alongside an identical final terminal distance of approximately 0.01 from the target. While both algorithms significantly outperformed the random controller floor, a comparative analysis across three independent random seeds revealed that TD3 and DDPG </w:t>
      </w:r>
      <w:r w:rsidRPr="00112BB6">
        <w:rPr>
          <w:rFonts w:ascii="Times New Roman" w:hAnsi="Times New Roman" w:cs="Times New Roman"/>
        </w:rPr>
        <w:lastRenderedPageBreak/>
        <w:t>remained statistically indistinguishable across every primary performance metric. These findings demonstrate that for low-dimensional, short-horizon control problems, the structural regularizations of TD3 offer no measurable advantage over its architectural predecessor</w:t>
      </w:r>
      <w:r w:rsidR="00AA5AC2" w:rsidRPr="00AA5AC2">
        <w:rPr>
          <w:rFonts w:ascii="Times New Roman" w:hAnsi="Times New Roman" w:cs="Times New Roman"/>
        </w:rPr>
        <w:t>.</w:t>
      </w:r>
    </w:p>
    <w:p w14:paraId="08E9B172" w14:textId="77777777" w:rsidR="002575D6" w:rsidRDefault="002575D6" w:rsidP="00C21F46">
      <w:pPr>
        <w:jc w:val="both"/>
        <w:rPr>
          <w:rFonts w:ascii="Times New Roman" w:hAnsi="Times New Roman" w:cs="Times New Roman"/>
        </w:rPr>
      </w:pPr>
    </w:p>
    <w:p w14:paraId="3887A713" w14:textId="77777777" w:rsidR="002575D6" w:rsidRPr="00112BB6" w:rsidRDefault="00AA5AC2" w:rsidP="002575D6">
      <w:pPr>
        <w:jc w:val="both"/>
        <w:rPr>
          <w:rFonts w:ascii="Times New Roman" w:hAnsi="Times New Roman" w:cs="Times New Roman"/>
          <w:b/>
          <w:bCs/>
        </w:rPr>
      </w:pPr>
      <w:r w:rsidRPr="00112BB6">
        <w:rPr>
          <w:rFonts w:ascii="Times New Roman" w:hAnsi="Times New Roman" w:cs="Times New Roman"/>
          <w:b/>
          <w:bCs/>
        </w:rPr>
        <w:t xml:space="preserve">Further work: </w:t>
      </w:r>
    </w:p>
    <w:p w14:paraId="4C1ECF99" w14:textId="092199B4" w:rsidR="002575D6" w:rsidRDefault="00AA5AC2" w:rsidP="00C21F46">
      <w:pPr>
        <w:pStyle w:val="ListParagraph"/>
        <w:numPr>
          <w:ilvl w:val="0"/>
          <w:numId w:val="7"/>
        </w:numPr>
        <w:jc w:val="both"/>
        <w:rPr>
          <w:rFonts w:ascii="Times New Roman" w:hAnsi="Times New Roman" w:cs="Times New Roman"/>
        </w:rPr>
      </w:pPr>
      <w:r w:rsidRPr="002575D6">
        <w:rPr>
          <w:rFonts w:ascii="Times New Roman" w:hAnsi="Times New Roman" w:cs="Times New Roman"/>
          <w:b/>
          <w:bCs/>
        </w:rPr>
        <w:t>A Soft Actor-Critic (SAC) comparison</w:t>
      </w:r>
      <w:r w:rsidRPr="002575D6">
        <w:rPr>
          <w:rFonts w:ascii="Times New Roman" w:hAnsi="Times New Roman" w:cs="Times New Roman"/>
        </w:rPr>
        <w:t>. SAC augments the actor-critic objective with an entropy term that rewards stochastic, exploratory policies, in contrast to the deterministic policies and injected Gaussian noise used by TD3 and DDPG. Adding SAC under the identical MDP, harness and protocol would extend the controlled comparison to a third algorithm and test whether maximum-entropy exploration confers any advantage on a densely-rewarded task where the TD3 mechanisms did not.</w:t>
      </w:r>
      <w:r w:rsidR="002575D6">
        <w:rPr>
          <w:rFonts w:ascii="Times New Roman" w:hAnsi="Times New Roman" w:cs="Times New Roman"/>
        </w:rPr>
        <w:t xml:space="preserve"> </w:t>
      </w:r>
    </w:p>
    <w:p w14:paraId="6B8FDA19" w14:textId="791CC751" w:rsidR="002575D6" w:rsidRPr="002575D6" w:rsidRDefault="00AA5AC2" w:rsidP="002575D6">
      <w:pPr>
        <w:pStyle w:val="ListParagraph"/>
        <w:numPr>
          <w:ilvl w:val="0"/>
          <w:numId w:val="7"/>
        </w:numPr>
        <w:jc w:val="both"/>
        <w:rPr>
          <w:rFonts w:ascii="Times New Roman" w:hAnsi="Times New Roman" w:cs="Times New Roman"/>
        </w:rPr>
      </w:pPr>
      <w:r w:rsidRPr="002575D6">
        <w:rPr>
          <w:rFonts w:ascii="Times New Roman" w:hAnsi="Times New Roman" w:cs="Times New Roman"/>
          <w:b/>
          <w:bCs/>
        </w:rPr>
        <w:t>A higher-dimensional manipulator</w:t>
      </w:r>
      <w:r w:rsidRPr="002575D6">
        <w:rPr>
          <w:rFonts w:ascii="Times New Roman" w:hAnsi="Times New Roman" w:cs="Times New Roman"/>
        </w:rPr>
        <w:t>.</w:t>
      </w:r>
      <w:r w:rsidR="002575D6">
        <w:rPr>
          <w:rFonts w:ascii="Times New Roman" w:hAnsi="Times New Roman" w:cs="Times New Roman"/>
        </w:rPr>
        <w:t xml:space="preserve"> </w:t>
      </w:r>
      <w:r w:rsidR="002575D6" w:rsidRPr="002575D6">
        <w:rPr>
          <w:rFonts w:ascii="Times New Roman" w:hAnsi="Times New Roman" w:cs="Times New Roman"/>
        </w:rPr>
        <w:t>The two-degrees-of-freedom (2-DOF) architecture of the Reacher environment is inherently simple, and this structural simplicity likely suppresses any performance divergence between TD3 and DDPG. Replicating the evaluation on a higher-DOF task</w:t>
      </w:r>
      <w:r w:rsidR="002575D6">
        <w:rPr>
          <w:rFonts w:ascii="Times New Roman" w:hAnsi="Times New Roman" w:cs="Times New Roman"/>
        </w:rPr>
        <w:t xml:space="preserve"> </w:t>
      </w:r>
      <w:r w:rsidR="002575D6" w:rsidRPr="002575D6">
        <w:rPr>
          <w:rFonts w:ascii="Times New Roman" w:hAnsi="Times New Roman" w:cs="Times New Roman"/>
        </w:rPr>
        <w:t>such as the MuJoCo Pusher or a realistic multi-joint robotic arm from the MuJoCo Menagerie</w:t>
      </w:r>
      <w:r w:rsidR="002575D6">
        <w:rPr>
          <w:rFonts w:ascii="Times New Roman" w:hAnsi="Times New Roman" w:cs="Times New Roman"/>
        </w:rPr>
        <w:t xml:space="preserve">, </w:t>
      </w:r>
      <w:r w:rsidR="002575D6" w:rsidRPr="002575D6">
        <w:rPr>
          <w:rFonts w:ascii="Times New Roman" w:hAnsi="Times New Roman" w:cs="Times New Roman"/>
        </w:rPr>
        <w:t>would directly validate this hypothesis. If overestimation bias is indeed the underlying mechanism, the performance advantage of TD3 over DDPG should scale with the dimensionality and dynamical coupling of the system. Consequently, transitioning to a more complex environment represents the most informative extension of this work, as it transforms the observed negative result into a falsifiable prediction.</w:t>
      </w:r>
    </w:p>
    <w:p w14:paraId="093C92F8" w14:textId="59A72F02" w:rsidR="002575D6" w:rsidRDefault="00AA5AC2" w:rsidP="00C21F46">
      <w:pPr>
        <w:pStyle w:val="ListParagraph"/>
        <w:numPr>
          <w:ilvl w:val="0"/>
          <w:numId w:val="7"/>
        </w:numPr>
        <w:jc w:val="both"/>
        <w:rPr>
          <w:rFonts w:ascii="Times New Roman" w:hAnsi="Times New Roman" w:cs="Times New Roman"/>
        </w:rPr>
      </w:pPr>
      <w:r w:rsidRPr="002575D6">
        <w:rPr>
          <w:rFonts w:ascii="Times New Roman" w:hAnsi="Times New Roman" w:cs="Times New Roman"/>
          <w:b/>
          <w:bCs/>
        </w:rPr>
        <w:t>Domain randomisation toward sim-to-real transfer</w:t>
      </w:r>
      <w:r w:rsidRPr="002575D6">
        <w:rPr>
          <w:rFonts w:ascii="Times New Roman" w:hAnsi="Times New Roman" w:cs="Times New Roman"/>
        </w:rPr>
        <w:t xml:space="preserve">. The policies here are trained in an idealised simulator (Section 7). Randomising the physical parameters during training </w:t>
      </w:r>
      <w:r w:rsidR="002575D6">
        <w:rPr>
          <w:rFonts w:ascii="Times New Roman" w:hAnsi="Times New Roman" w:cs="Times New Roman"/>
        </w:rPr>
        <w:t>(thus,</w:t>
      </w:r>
      <w:r w:rsidRPr="002575D6">
        <w:rPr>
          <w:rFonts w:ascii="Times New Roman" w:hAnsi="Times New Roman" w:cs="Times New Roman"/>
        </w:rPr>
        <w:t xml:space="preserve"> link masses, joint friction, actuator gains, and added sensor noise and latency</w:t>
      </w:r>
      <w:r w:rsidR="002575D6">
        <w:rPr>
          <w:rFonts w:ascii="Times New Roman" w:hAnsi="Times New Roman" w:cs="Times New Roman"/>
        </w:rPr>
        <w:t xml:space="preserve">) </w:t>
      </w:r>
      <w:r w:rsidRPr="002575D6">
        <w:rPr>
          <w:rFonts w:ascii="Times New Roman" w:hAnsi="Times New Roman" w:cs="Times New Roman"/>
        </w:rPr>
        <w:t xml:space="preserve"> would encourage a policy robust to the sim-to-real gap, and would be a prerequisite for any attempt to deploy the learned controller on physical hardware.</w:t>
      </w:r>
      <w:r w:rsidR="002575D6">
        <w:rPr>
          <w:rFonts w:ascii="Times New Roman" w:hAnsi="Times New Roman" w:cs="Times New Roman"/>
        </w:rPr>
        <w:t xml:space="preserve"> </w:t>
      </w:r>
    </w:p>
    <w:p w14:paraId="13B4454F" w14:textId="0AC86A64" w:rsidR="00AA5AC2" w:rsidRDefault="00AA5AC2" w:rsidP="00C21F46">
      <w:pPr>
        <w:pStyle w:val="ListParagraph"/>
        <w:numPr>
          <w:ilvl w:val="0"/>
          <w:numId w:val="7"/>
        </w:numPr>
        <w:jc w:val="both"/>
        <w:rPr>
          <w:rFonts w:ascii="Times New Roman" w:hAnsi="Times New Roman" w:cs="Times New Roman"/>
        </w:rPr>
      </w:pPr>
      <w:r w:rsidRPr="002575D6">
        <w:rPr>
          <w:rFonts w:ascii="Times New Roman" w:hAnsi="Times New Roman" w:cs="Times New Roman"/>
          <w:b/>
          <w:bCs/>
        </w:rPr>
        <w:t>The reward-shaping ablation</w:t>
      </w:r>
      <w:r w:rsidRPr="002575D6">
        <w:rPr>
          <w:rFonts w:ascii="Times New Roman" w:hAnsi="Times New Roman" w:cs="Times New Roman"/>
        </w:rPr>
        <w:t xml:space="preserve">. The reward weighting and the optional terminal success bonus were exposed as configurable in </w:t>
      </w:r>
      <w:r w:rsidR="00913D0D">
        <w:rPr>
          <w:rFonts w:ascii="Times New Roman" w:hAnsi="Times New Roman" w:cs="Times New Roman"/>
        </w:rPr>
        <w:t>the entire</w:t>
      </w:r>
      <w:r w:rsidRPr="002575D6">
        <w:rPr>
          <w:rFonts w:ascii="Times New Roman" w:hAnsi="Times New Roman" w:cs="Times New Roman"/>
        </w:rPr>
        <w:t xml:space="preserve"> implementation but held at their default values for the headline result (Section 6). A systematic sweep of the control-effort weight </w:t>
      </w:r>
      <m:oMath>
        <m:sSub>
          <m:sSubPr>
            <m:ctrlPr>
              <w:rPr>
                <w:rFonts w:ascii="Cambria Math" w:hAnsi="Cambria Math"/>
              </w:rPr>
            </m:ctrlPr>
          </m:sSubPr>
          <m:e>
            <m:r>
              <w:rPr>
                <w:rFonts w:ascii="Cambria Math" w:hAnsi="Cambria Math"/>
              </w:rPr>
              <m:t>w</m:t>
            </m:r>
          </m:e>
          <m:sub>
            <m:r>
              <m:rPr>
                <m:nor/>
              </m:rPr>
              <m:t>ctrl</m:t>
            </m:r>
          </m:sub>
        </m:sSub>
      </m:oMath>
      <w:r w:rsidRPr="002575D6">
        <w:rPr>
          <w:rFonts w:ascii="Times New Roman" w:hAnsi="Times New Roman" w:cs="Times New Roman"/>
        </w:rPr>
        <w:t>, together with an on/off comparison of the success bonus, would quantify how the reward design trades off reaching accuracy against control economy, and whether a shaped bonus accelerates convergence on this task.</w:t>
      </w:r>
    </w:p>
    <w:p w14:paraId="22B07289" w14:textId="77777777" w:rsidR="006028C5" w:rsidRDefault="006028C5" w:rsidP="006028C5">
      <w:pPr>
        <w:jc w:val="both"/>
        <w:rPr>
          <w:rFonts w:ascii="Times New Roman" w:hAnsi="Times New Roman" w:cs="Times New Roman"/>
        </w:rPr>
      </w:pPr>
    </w:p>
    <w:p w14:paraId="1F1CFF2D" w14:textId="77777777" w:rsidR="006028C5" w:rsidRPr="008D5DE4" w:rsidRDefault="006028C5" w:rsidP="008D5DE4">
      <w:pPr>
        <w:pStyle w:val="Heading1"/>
        <w:rPr>
          <w:rFonts w:ascii="Times New Roman" w:hAnsi="Times New Roman" w:cs="Times New Roman"/>
          <w:b/>
          <w:bCs/>
          <w:color w:val="000000" w:themeColor="text1"/>
        </w:rPr>
      </w:pPr>
      <w:bookmarkStart w:id="30" w:name="_Toc239453377"/>
      <w:r w:rsidRPr="008D5DE4">
        <w:rPr>
          <w:rFonts w:ascii="Times New Roman" w:hAnsi="Times New Roman" w:cs="Times New Roman"/>
          <w:b/>
          <w:bCs/>
          <w:color w:val="000000" w:themeColor="text1"/>
        </w:rPr>
        <w:t>References</w:t>
      </w:r>
      <w:bookmarkEnd w:id="30"/>
    </w:p>
    <w:p w14:paraId="1CBE8316" w14:textId="77777777" w:rsidR="006028C5" w:rsidRDefault="006028C5" w:rsidP="006028C5">
      <w:pPr>
        <w:pStyle w:val="ListParagraph"/>
        <w:numPr>
          <w:ilvl w:val="0"/>
          <w:numId w:val="8"/>
        </w:numPr>
        <w:jc w:val="both"/>
        <w:rPr>
          <w:rFonts w:ascii="Times New Roman" w:hAnsi="Times New Roman" w:cs="Times New Roman"/>
        </w:rPr>
      </w:pPr>
      <w:r w:rsidRPr="006028C5">
        <w:rPr>
          <w:rFonts w:ascii="Times New Roman" w:hAnsi="Times New Roman" w:cs="Times New Roman"/>
        </w:rPr>
        <w:t>Fujimoto, S., van Hoof, H., &amp; Meger, D. (2018). Addressing Function Approximation Error in Actor-Critic Methods (TD3). ICML.</w:t>
      </w:r>
      <w:r>
        <w:rPr>
          <w:rFonts w:ascii="Times New Roman" w:hAnsi="Times New Roman" w:cs="Times New Roman"/>
        </w:rPr>
        <w:t xml:space="preserve"> </w:t>
      </w:r>
    </w:p>
    <w:p w14:paraId="44E0B2CE" w14:textId="77777777" w:rsidR="006028C5" w:rsidRDefault="006028C5" w:rsidP="006028C5">
      <w:pPr>
        <w:pStyle w:val="ListParagraph"/>
        <w:numPr>
          <w:ilvl w:val="0"/>
          <w:numId w:val="8"/>
        </w:numPr>
        <w:jc w:val="both"/>
        <w:rPr>
          <w:rFonts w:ascii="Times New Roman" w:hAnsi="Times New Roman" w:cs="Times New Roman"/>
        </w:rPr>
      </w:pPr>
      <w:r w:rsidRPr="006028C5">
        <w:rPr>
          <w:rFonts w:ascii="Times New Roman" w:hAnsi="Times New Roman" w:cs="Times New Roman"/>
        </w:rPr>
        <w:t>Lillicrap, T. et al. (2016). Continuous Control with Deep Reinforcement Learning (DDPG). ICLR.</w:t>
      </w:r>
      <w:r>
        <w:rPr>
          <w:rFonts w:ascii="Times New Roman" w:hAnsi="Times New Roman" w:cs="Times New Roman"/>
        </w:rPr>
        <w:t xml:space="preserve"> </w:t>
      </w:r>
    </w:p>
    <w:p w14:paraId="262A4AC5" w14:textId="77777777" w:rsidR="006028C5" w:rsidRDefault="006028C5" w:rsidP="006028C5">
      <w:pPr>
        <w:pStyle w:val="ListParagraph"/>
        <w:numPr>
          <w:ilvl w:val="0"/>
          <w:numId w:val="8"/>
        </w:numPr>
        <w:jc w:val="both"/>
        <w:rPr>
          <w:rFonts w:ascii="Times New Roman" w:hAnsi="Times New Roman" w:cs="Times New Roman"/>
        </w:rPr>
      </w:pPr>
      <w:r w:rsidRPr="006028C5">
        <w:rPr>
          <w:rFonts w:ascii="Times New Roman" w:hAnsi="Times New Roman" w:cs="Times New Roman"/>
        </w:rPr>
        <w:t>Towers, M. et al. (2024). Gymnasium. Farama Foundation.</w:t>
      </w:r>
      <w:r>
        <w:rPr>
          <w:rFonts w:ascii="Times New Roman" w:hAnsi="Times New Roman" w:cs="Times New Roman"/>
        </w:rPr>
        <w:t xml:space="preserve"> </w:t>
      </w:r>
    </w:p>
    <w:p w14:paraId="02176B2C" w14:textId="77777777" w:rsidR="006028C5" w:rsidRDefault="006028C5" w:rsidP="006028C5">
      <w:pPr>
        <w:pStyle w:val="ListParagraph"/>
        <w:numPr>
          <w:ilvl w:val="0"/>
          <w:numId w:val="8"/>
        </w:numPr>
        <w:jc w:val="both"/>
        <w:rPr>
          <w:rFonts w:ascii="Times New Roman" w:hAnsi="Times New Roman" w:cs="Times New Roman"/>
        </w:rPr>
      </w:pPr>
      <w:r w:rsidRPr="006028C5">
        <w:rPr>
          <w:rFonts w:ascii="Times New Roman" w:hAnsi="Times New Roman" w:cs="Times New Roman"/>
        </w:rPr>
        <w:lastRenderedPageBreak/>
        <w:t>Raffin, A. et al. (2021). Stable-Baselines3. JMLR.</w:t>
      </w:r>
      <w:r>
        <w:rPr>
          <w:rFonts w:ascii="Times New Roman" w:hAnsi="Times New Roman" w:cs="Times New Roman"/>
        </w:rPr>
        <w:t xml:space="preserve"> </w:t>
      </w:r>
    </w:p>
    <w:p w14:paraId="530A58B0" w14:textId="26BED5A9" w:rsidR="006028C5" w:rsidRPr="006028C5" w:rsidRDefault="006028C5" w:rsidP="006028C5">
      <w:pPr>
        <w:pStyle w:val="ListParagraph"/>
        <w:numPr>
          <w:ilvl w:val="0"/>
          <w:numId w:val="8"/>
        </w:numPr>
        <w:jc w:val="both"/>
        <w:rPr>
          <w:rFonts w:ascii="Times New Roman" w:hAnsi="Times New Roman" w:cs="Times New Roman"/>
        </w:rPr>
      </w:pPr>
      <w:r w:rsidRPr="006028C5">
        <w:rPr>
          <w:rFonts w:ascii="Times New Roman" w:hAnsi="Times New Roman" w:cs="Times New Roman"/>
        </w:rPr>
        <w:t>Todorov, E., Erez, T., &amp; Tassa, Y. (2012). MuJoCo. IROS.</w:t>
      </w:r>
    </w:p>
    <w:p w14:paraId="17D0A8DD" w14:textId="77777777" w:rsidR="006028C5" w:rsidRPr="006028C5" w:rsidRDefault="006028C5" w:rsidP="006028C5">
      <w:pPr>
        <w:jc w:val="both"/>
        <w:rPr>
          <w:rFonts w:ascii="Times New Roman" w:hAnsi="Times New Roman" w:cs="Times New Roman"/>
        </w:rPr>
      </w:pPr>
    </w:p>
    <w:sectPr w:rsidR="006028C5" w:rsidRPr="006028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5139"/>
    <w:multiLevelType w:val="hybridMultilevel"/>
    <w:tmpl w:val="9DF2E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827044"/>
    <w:multiLevelType w:val="hybridMultilevel"/>
    <w:tmpl w:val="476C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8C3C76"/>
    <w:multiLevelType w:val="hybridMultilevel"/>
    <w:tmpl w:val="9092C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203DCC"/>
    <w:multiLevelType w:val="hybridMultilevel"/>
    <w:tmpl w:val="E1B6BA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23340A"/>
    <w:multiLevelType w:val="hybridMultilevel"/>
    <w:tmpl w:val="36745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B727DF"/>
    <w:multiLevelType w:val="hybridMultilevel"/>
    <w:tmpl w:val="8B3AA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D83F8D"/>
    <w:multiLevelType w:val="hybridMultilevel"/>
    <w:tmpl w:val="68F4E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F04BEB"/>
    <w:multiLevelType w:val="hybridMultilevel"/>
    <w:tmpl w:val="9A54F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6155029">
    <w:abstractNumId w:val="3"/>
  </w:num>
  <w:num w:numId="2" w16cid:durableId="732654237">
    <w:abstractNumId w:val="5"/>
  </w:num>
  <w:num w:numId="3" w16cid:durableId="1154028422">
    <w:abstractNumId w:val="4"/>
  </w:num>
  <w:num w:numId="4" w16cid:durableId="2013098929">
    <w:abstractNumId w:val="0"/>
  </w:num>
  <w:num w:numId="5" w16cid:durableId="1284925499">
    <w:abstractNumId w:val="6"/>
  </w:num>
  <w:num w:numId="6" w16cid:durableId="1846826802">
    <w:abstractNumId w:val="7"/>
  </w:num>
  <w:num w:numId="7" w16cid:durableId="1202473589">
    <w:abstractNumId w:val="2"/>
  </w:num>
  <w:num w:numId="8" w16cid:durableId="1543786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C2"/>
    <w:rsid w:val="000567F3"/>
    <w:rsid w:val="00112BB6"/>
    <w:rsid w:val="001B5C26"/>
    <w:rsid w:val="001D5286"/>
    <w:rsid w:val="002575D6"/>
    <w:rsid w:val="00265A72"/>
    <w:rsid w:val="002D39A8"/>
    <w:rsid w:val="004F25AA"/>
    <w:rsid w:val="0055354B"/>
    <w:rsid w:val="005A2C4F"/>
    <w:rsid w:val="006028C5"/>
    <w:rsid w:val="00620E68"/>
    <w:rsid w:val="008D5DE4"/>
    <w:rsid w:val="00913D0D"/>
    <w:rsid w:val="00A02B70"/>
    <w:rsid w:val="00AA5AC2"/>
    <w:rsid w:val="00AC6A6A"/>
    <w:rsid w:val="00B0797A"/>
    <w:rsid w:val="00C21F46"/>
    <w:rsid w:val="00EB36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E6C4"/>
  <w15:chartTrackingRefBased/>
  <w15:docId w15:val="{F55D206C-5B74-4652-9B3B-89234C5D1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5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5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5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5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C2"/>
    <w:rPr>
      <w:rFonts w:eastAsiaTheme="majorEastAsia" w:cstheme="majorBidi"/>
      <w:color w:val="272727" w:themeColor="text1" w:themeTint="D8"/>
    </w:rPr>
  </w:style>
  <w:style w:type="paragraph" w:styleId="Title">
    <w:name w:val="Title"/>
    <w:basedOn w:val="Normal"/>
    <w:next w:val="Normal"/>
    <w:link w:val="TitleChar"/>
    <w:uiPriority w:val="10"/>
    <w:qFormat/>
    <w:rsid w:val="00AA5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C2"/>
    <w:pPr>
      <w:spacing w:before="160"/>
      <w:jc w:val="center"/>
    </w:pPr>
    <w:rPr>
      <w:i/>
      <w:iCs/>
      <w:color w:val="404040" w:themeColor="text1" w:themeTint="BF"/>
    </w:rPr>
  </w:style>
  <w:style w:type="character" w:customStyle="1" w:styleId="QuoteChar">
    <w:name w:val="Quote Char"/>
    <w:basedOn w:val="DefaultParagraphFont"/>
    <w:link w:val="Quote"/>
    <w:uiPriority w:val="29"/>
    <w:rsid w:val="00AA5AC2"/>
    <w:rPr>
      <w:i/>
      <w:iCs/>
      <w:color w:val="404040" w:themeColor="text1" w:themeTint="BF"/>
    </w:rPr>
  </w:style>
  <w:style w:type="paragraph" w:styleId="ListParagraph">
    <w:name w:val="List Paragraph"/>
    <w:basedOn w:val="Normal"/>
    <w:uiPriority w:val="34"/>
    <w:qFormat/>
    <w:rsid w:val="00AA5AC2"/>
    <w:pPr>
      <w:ind w:left="720"/>
      <w:contextualSpacing/>
    </w:pPr>
  </w:style>
  <w:style w:type="character" w:styleId="IntenseEmphasis">
    <w:name w:val="Intense Emphasis"/>
    <w:basedOn w:val="DefaultParagraphFont"/>
    <w:uiPriority w:val="21"/>
    <w:qFormat/>
    <w:rsid w:val="00AA5AC2"/>
    <w:rPr>
      <w:i/>
      <w:iCs/>
      <w:color w:val="2F5496" w:themeColor="accent1" w:themeShade="BF"/>
    </w:rPr>
  </w:style>
  <w:style w:type="paragraph" w:styleId="IntenseQuote">
    <w:name w:val="Intense Quote"/>
    <w:basedOn w:val="Normal"/>
    <w:next w:val="Normal"/>
    <w:link w:val="IntenseQuoteChar"/>
    <w:uiPriority w:val="30"/>
    <w:qFormat/>
    <w:rsid w:val="00AA5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AC2"/>
    <w:rPr>
      <w:i/>
      <w:iCs/>
      <w:color w:val="2F5496" w:themeColor="accent1" w:themeShade="BF"/>
    </w:rPr>
  </w:style>
  <w:style w:type="character" w:styleId="IntenseReference">
    <w:name w:val="Intense Reference"/>
    <w:basedOn w:val="DefaultParagraphFont"/>
    <w:uiPriority w:val="32"/>
    <w:qFormat/>
    <w:rsid w:val="00AA5AC2"/>
    <w:rPr>
      <w:b/>
      <w:bCs/>
      <w:smallCaps/>
      <w:color w:val="2F5496" w:themeColor="accent1" w:themeShade="BF"/>
      <w:spacing w:val="5"/>
    </w:rPr>
  </w:style>
  <w:style w:type="paragraph" w:customStyle="1" w:styleId="Compact">
    <w:name w:val="Compact"/>
    <w:basedOn w:val="BodyText"/>
    <w:qFormat/>
    <w:rsid w:val="00AA5AC2"/>
    <w:pPr>
      <w:spacing w:before="36" w:after="36" w:line="240" w:lineRule="auto"/>
    </w:pPr>
    <w:rPr>
      <w:kern w:val="0"/>
      <w:lang w:val="en-US"/>
      <w14:ligatures w14:val="none"/>
    </w:rPr>
  </w:style>
  <w:style w:type="table" w:customStyle="1" w:styleId="Table">
    <w:name w:val="Table"/>
    <w:semiHidden/>
    <w:unhideWhenUsed/>
    <w:qFormat/>
    <w:rsid w:val="00AA5AC2"/>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styleId="BodyText">
    <w:name w:val="Body Text"/>
    <w:basedOn w:val="Normal"/>
    <w:link w:val="BodyTextChar"/>
    <w:uiPriority w:val="99"/>
    <w:semiHidden/>
    <w:unhideWhenUsed/>
    <w:rsid w:val="00AA5AC2"/>
    <w:pPr>
      <w:spacing w:after="120"/>
    </w:pPr>
  </w:style>
  <w:style w:type="character" w:customStyle="1" w:styleId="BodyTextChar">
    <w:name w:val="Body Text Char"/>
    <w:basedOn w:val="DefaultParagraphFont"/>
    <w:link w:val="BodyText"/>
    <w:uiPriority w:val="99"/>
    <w:semiHidden/>
    <w:rsid w:val="00AA5AC2"/>
  </w:style>
  <w:style w:type="table" w:styleId="PlainTable3">
    <w:name w:val="Plain Table 3"/>
    <w:basedOn w:val="TableNormal"/>
    <w:uiPriority w:val="43"/>
    <w:rsid w:val="00913D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13D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913D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913D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02B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12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DE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D5DE4"/>
    <w:pPr>
      <w:spacing w:after="100"/>
    </w:pPr>
  </w:style>
  <w:style w:type="paragraph" w:styleId="TOC2">
    <w:name w:val="toc 2"/>
    <w:basedOn w:val="Normal"/>
    <w:next w:val="Normal"/>
    <w:autoRedefine/>
    <w:uiPriority w:val="39"/>
    <w:unhideWhenUsed/>
    <w:rsid w:val="008D5DE4"/>
    <w:pPr>
      <w:spacing w:after="100"/>
      <w:ind w:left="240"/>
    </w:pPr>
  </w:style>
  <w:style w:type="paragraph" w:styleId="TOC3">
    <w:name w:val="toc 3"/>
    <w:basedOn w:val="Normal"/>
    <w:next w:val="Normal"/>
    <w:autoRedefine/>
    <w:uiPriority w:val="39"/>
    <w:unhideWhenUsed/>
    <w:rsid w:val="008D5DE4"/>
    <w:pPr>
      <w:spacing w:after="100"/>
      <w:ind w:left="480"/>
    </w:pPr>
  </w:style>
  <w:style w:type="character" w:styleId="Hyperlink">
    <w:name w:val="Hyperlink"/>
    <w:basedOn w:val="DefaultParagraphFont"/>
    <w:uiPriority w:val="99"/>
    <w:unhideWhenUsed/>
    <w:rsid w:val="008D5D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7C92F-0F64-4349-AA0C-01CD9813B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4719</Words>
  <Characters>26902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Adjetey</dc:creator>
  <cp:keywords/>
  <dc:description/>
  <cp:lastModifiedBy>Janet Adjetey</cp:lastModifiedBy>
  <cp:revision>2</cp:revision>
  <cp:lastPrinted>2026-09-04T21:30:00Z</cp:lastPrinted>
  <dcterms:created xsi:type="dcterms:W3CDTF">2026-09-04T22:32:00Z</dcterms:created>
  <dcterms:modified xsi:type="dcterms:W3CDTF">2026-09-04T22:32:00Z</dcterms:modified>
</cp:coreProperties>
</file>