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iush-kole"/>
    <w:p>
      <w:pPr>
        <w:pStyle w:val="Heading1"/>
      </w:pPr>
      <w:r>
        <w:t xml:space="preserve">Piush Kole</w:t>
      </w:r>
    </w:p>
    <w:p>
      <w:pPr>
        <w:pStyle w:val="FirstParagraph"/>
      </w:pPr>
      <w:r>
        <w:t xml:space="preserve">Data Science &amp; Machine Learning · Research · Applied AI · Analytics</w:t>
      </w:r>
    </w:p>
    <w:p>
      <w:pPr>
        <w:pStyle w:val="BodyText"/>
      </w:pPr>
      <w:r>
        <w:t xml:space="preserve">piushkole2004@gmail.com · Bengaluru, India · github.com/Piush2004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MSc Data Science candidate with two independent, publicly documented research projects spanning</w:t>
      </w:r>
      <w:r>
        <w:t xml:space="preserve"> </w:t>
      </w:r>
      <w:r>
        <w:t xml:space="preserve">applied machine learning, reproducible experimental design, and honest reporting of what each</w:t>
      </w:r>
      <w:r>
        <w:t xml:space="preserve"> </w:t>
      </w:r>
      <w:r>
        <w:t xml:space="preserve">result does and doesn’t support. Comfortable across the full practical cycle: Python/PyTorch model</w:t>
      </w:r>
      <w:r>
        <w:t xml:space="preserve"> </w:t>
      </w:r>
      <w:r>
        <w:t xml:space="preserve">development, statistical evaluation, automated testing, and clear technical writing — plus</w:t>
      </w:r>
      <w:r>
        <w:t xml:space="preserve"> </w:t>
      </w:r>
      <w:r>
        <w:t xml:space="preserve">data-analytics tooling (SQL, Power BI) from prior internship work. Looking to contribute to a data</w:t>
      </w:r>
      <w:r>
        <w:t xml:space="preserve"> </w:t>
      </w:r>
      <w:r>
        <w:t xml:space="preserve">science, ML, or applied-AI internship where rigor and clear documentation matter as much as the</w:t>
      </w:r>
      <w:r>
        <w:t xml:space="preserve"> </w:t>
      </w:r>
      <w:r>
        <w:t xml:space="preserve">model itself.</w:t>
      </w:r>
    </w:p>
    <w:bookmarkEnd w:id="20"/>
    <w:bookmarkStart w:id="21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Programming:</w:t>
      </w:r>
      <w:r>
        <w:t xml:space="preserve"> </w:t>
      </w:r>
      <w:r>
        <w:t xml:space="preserve">Python,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&amp; data science:</w:t>
      </w:r>
      <w:r>
        <w:t xml:space="preserve"> </w:t>
      </w:r>
      <w:r>
        <w:t xml:space="preserve">PyTorch, scikit-learn, pandas, NumPy, statistical/experimental design</w:t>
      </w:r>
      <w:r>
        <w:t xml:space="preserve"> </w:t>
      </w:r>
      <w:r>
        <w:t xml:space="preserve">(multi-seed evaluation, confidence intervals)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visualization &amp; analytics:</w:t>
      </w:r>
      <w:r>
        <w:t xml:space="preserve"> </w:t>
      </w:r>
      <w:r>
        <w:t xml:space="preserve">Power BI, Matplotlib, Plotly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Research &amp; engineering tools:</w:t>
      </w:r>
      <w:r>
        <w:t xml:space="preserve"> </w:t>
      </w:r>
      <w:r>
        <w:t xml:space="preserve">Git, FastAPI, pytest, Docker, CI (GitHub Actions),</w:t>
      </w:r>
      <w:r>
        <w:t xml:space="preserve"> </w:t>
      </w:r>
      <w:r>
        <w:rPr>
          <w:rStyle w:val="VerbatimChar"/>
        </w:rPr>
        <w:t xml:space="preserve">hls4ml</w:t>
      </w:r>
    </w:p>
    <w:bookmarkEnd w:id="21"/>
    <w:bookmarkStart w:id="24" w:name="research-selected-projects"/>
    <w:p>
      <w:pPr>
        <w:pStyle w:val="Heading2"/>
      </w:pPr>
      <w:r>
        <w:t xml:space="preserve">Research &amp; selected projects</w:t>
      </w:r>
    </w:p>
    <w:bookmarkStart w:id="22" w:name="X2a0cef75b6245e3ccf6b64b588aec8eb82c18f2"/>
    <w:p>
      <w:pPr>
        <w:pStyle w:val="Heading3"/>
      </w:pPr>
      <w:r>
        <w:t xml:space="preserve">HEP-Trigger Quantization Lab (independent research)</w:t>
      </w:r>
    </w:p>
    <w:p>
      <w:pPr>
        <w:pStyle w:val="FirstParagraph"/>
      </w:pPr>
      <w:r>
        <w:rPr>
          <w:iCs/>
          <w:i/>
        </w:rPr>
        <w:t xml:space="preserve">github.com/Piush2004/hep-trigger-quantization-lab — public repository, code, and reports</w:t>
      </w:r>
    </w:p>
    <w:p>
      <w:pPr>
        <w:pStyle w:val="BodyText"/>
      </w:pPr>
      <w:r>
        <w:t xml:space="preserve">A reproducible benchmark of neural-network quantization (compressing a model’s numerical precision)</w:t>
      </w:r>
      <w:r>
        <w:t xml:space="preserve"> </w:t>
      </w:r>
      <w:r>
        <w:t xml:space="preserve">for a simulated physics classification task.</w:t>
      </w:r>
    </w:p>
    <w:p>
      <w:pPr>
        <w:numPr>
          <w:ilvl w:val="0"/>
          <w:numId w:val="1002"/>
        </w:numPr>
        <w:pStyle w:val="Compact"/>
      </w:pPr>
      <w:r>
        <w:t xml:space="preserve">Benchmarked PTQ and QAT at INT8/INT6/INT4 across two architectures, 5 seeds each, with the</w:t>
      </w:r>
      <w:r>
        <w:t xml:space="preserve"> </w:t>
      </w:r>
      <w:r>
        <w:t xml:space="preserve">comparison rule fixed before the test results were examined — one earlier result that violated</w:t>
      </w:r>
      <w:r>
        <w:t xml:space="preserve"> </w:t>
      </w:r>
      <w:r>
        <w:t xml:space="preserve">this was caught, disclosed as biased, and excluded from every confirmatory claim.</w:t>
      </w:r>
    </w:p>
    <w:p>
      <w:pPr>
        <w:numPr>
          <w:ilvl w:val="0"/>
          <w:numId w:val="1002"/>
        </w:numPr>
        <w:pStyle w:val="Compact"/>
      </w:pPr>
      <w:r>
        <w:t xml:space="preserve">Converted the trained model to fixed-point arithmetic for hardware deployment (</w:t>
      </w:r>
      <w:r>
        <w:rPr>
          <w:rStyle w:val="VerbatimChar"/>
        </w:rPr>
        <w:t xml:space="preserve">hls4ml</w:t>
      </w:r>
      <w:r>
        <w:t xml:space="preserve">) and</w:t>
      </w:r>
      <w:r>
        <w:t xml:space="preserve"> </w:t>
      </w:r>
      <w:r>
        <w:t xml:space="preserve">validated it against the full-precision model: strong agreement at sufficient bit-width, and a</w:t>
      </w:r>
      <w:r>
        <w:t xml:space="preserve"> </w:t>
      </w:r>
      <w:r>
        <w:t xml:space="preserve">real narrow-width accuracy collapse found, documented, and substantially mitigated by rounding</w:t>
      </w:r>
      <w:r>
        <w:t xml:space="preserve"> </w:t>
      </w:r>
      <w:r>
        <w:t xml:space="preserve">and saturation — reported as found, not smoothed over.</w:t>
      </w:r>
    </w:p>
    <w:p>
      <w:pPr>
        <w:numPr>
          <w:ilvl w:val="0"/>
          <w:numId w:val="1002"/>
        </w:numPr>
        <w:pStyle w:val="Compact"/>
      </w:pPr>
      <w:r>
        <w:t xml:space="preserve">Benchmarked against a non-neural baseline, which reliably beat the neural network on raw accuracy</w:t>
      </w:r>
      <w:r>
        <w:t xml:space="preserve"> </w:t>
      </w:r>
      <w:r>
        <w:t xml:space="preserve">(+0.0030 ROC-AUC, 95% CI entirely positive, 5/5 seeds) — reported plainly rather than omitted.</w:t>
      </w:r>
      <w:r>
        <w:t xml:space="preserve"> </w:t>
      </w:r>
      <w:r>
        <w:t xml:space="preserve">141 automated tests passing across two independent runs with identical results.</w:t>
      </w:r>
    </w:p>
    <w:bookmarkEnd w:id="22"/>
    <w:bookmarkStart w:id="23" w:name="X2019247db5e6311ebd7af0ea3b20af358f30ed1"/>
    <w:p>
      <w:pPr>
        <w:pStyle w:val="Heading3"/>
      </w:pPr>
      <w:r>
        <w:t xml:space="preserve">Synthetic Silence: Mapping Information Voids &amp; Epistemic Risk in Generative AI</w:t>
      </w:r>
    </w:p>
    <w:p>
      <w:pPr>
        <w:pStyle w:val="FirstParagraph"/>
      </w:pPr>
      <w:r>
        <w:rPr>
          <w:iCs/>
          <w:i/>
        </w:rPr>
        <w:t xml:space="preserve">Independent research prototype — in progress</w:t>
      </w:r>
    </w:p>
    <w:p>
      <w:pPr>
        <w:pStyle w:val="BodyText"/>
      </w:pPr>
      <w:r>
        <w:t xml:space="preserve">A system estimating epistemic risk in LLM responses: how likely a claim is to be unsupported,</w:t>
      </w:r>
      <w:r>
        <w:t xml:space="preserve"> </w:t>
      </w:r>
      <w:r>
        <w:t xml:space="preserve">fabricated, or overconfident, without claiming to determine true or false.</w:t>
      </w:r>
    </w:p>
    <w:p>
      <w:pPr>
        <w:numPr>
          <w:ilvl w:val="0"/>
          <w:numId w:val="1003"/>
        </w:numPr>
        <w:pStyle w:val="Compact"/>
      </w:pPr>
      <w:r>
        <w:t xml:space="preserve">Built a pipeline extracting atomic claims from LLM output, retrieving supporting literature live</w:t>
      </w:r>
      <w:r>
        <w:t xml:space="preserve"> </w:t>
      </w:r>
      <w:r>
        <w:t xml:space="preserve">(OpenAlex), and combining multiple real signals — evidence-density, autoencoder reconstruction</w:t>
      </w:r>
      <w:r>
        <w:t xml:space="preserve"> </w:t>
      </w:r>
      <w:r>
        <w:t xml:space="preserve">error, linguistic specificity/uncertainty — into a continuous, explainable risk score; iterated</w:t>
      </w:r>
      <w:r>
        <w:t xml:space="preserve"> </w:t>
      </w:r>
      <w:r>
        <w:t xml:space="preserve">through three architecture versions after live multi-LLM validation surfaced real bugs, documented</w:t>
      </w:r>
      <w:r>
        <w:t xml:space="preserve"> </w:t>
      </w:r>
      <w:r>
        <w:t xml:space="preserve">and fixed rather than hidden.</w:t>
      </w:r>
    </w:p>
    <w:p>
      <w:pPr>
        <w:numPr>
          <w:ilvl w:val="0"/>
          <w:numId w:val="1003"/>
        </w:numPr>
        <w:pStyle w:val="Compact"/>
      </w:pPr>
      <w:r>
        <w:t xml:space="preserve">100/100 backend tests and 15/15 extension tests passing; CI covers the test suite, an extension</w:t>
      </w:r>
      <w:r>
        <w:t xml:space="preserve"> </w:t>
      </w:r>
      <w:r>
        <w:t xml:space="preserve">syntax check, and a Docker build check.</w:t>
      </w:r>
    </w:p>
    <w:bookmarkEnd w:id="23"/>
    <w:bookmarkEnd w:id="24"/>
    <w:bookmarkStart w:id="25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Data Executive Intern — Cybertoss Pvt. Ltd.</w:t>
      </w:r>
      <w:r>
        <w:t xml:space="preserve">, Kolkata (onsite) ·</w:t>
      </w:r>
      <w:r>
        <w:t xml:space="preserve"> </w:t>
      </w:r>
      <w:r>
        <w:rPr>
          <w:iCs/>
          <w:i/>
        </w:rPr>
        <w:t xml:space="preserve">Jun 2024 – May 2025</w:t>
      </w:r>
    </w:p>
    <w:p>
      <w:pPr>
        <w:numPr>
          <w:ilvl w:val="0"/>
          <w:numId w:val="1004"/>
        </w:numPr>
        <w:pStyle w:val="Compact"/>
      </w:pPr>
      <w:r>
        <w:t xml:space="preserve">Owned the end-to-end data lifecycle (collection, cleaning, validation, reporting) for large-scale</w:t>
      </w:r>
      <w:r>
        <w:t xml:space="preserve"> </w:t>
      </w:r>
      <w:r>
        <w:t xml:space="preserve">datasets, automating Python workflows that reduced manual effort for cross-functional analytics.</w:t>
      </w:r>
    </w:p>
    <w:p>
      <w:pPr>
        <w:pStyle w:val="FirstParagraph"/>
      </w:pPr>
      <w:r>
        <w:rPr>
          <w:bCs/>
          <w:b/>
        </w:rPr>
        <w:t xml:space="preserve">Data Science Trainee — RemarkSkill</w:t>
      </w:r>
      <w:r>
        <w:t xml:space="preserve">, via KSHITIJ (IIT Kharagpur’s techno-management festival),</w:t>
      </w:r>
      <w:r>
        <w:t xml:space="preserve"> </w:t>
      </w:r>
      <w:r>
        <w:t xml:space="preserve">remote ·</w:t>
      </w:r>
      <w:r>
        <w:t xml:space="preserve"> </w:t>
      </w:r>
      <w:r>
        <w:rPr>
          <w:iCs/>
          <w:i/>
        </w:rPr>
        <w:t xml:space="preserve">Jun 2024</w:t>
      </w:r>
    </w:p>
    <w:p>
      <w:pPr>
        <w:numPr>
          <w:ilvl w:val="0"/>
          <w:numId w:val="1005"/>
        </w:numPr>
        <w:pStyle w:val="Compact"/>
      </w:pPr>
      <w:r>
        <w:t xml:space="preserve">Applied Python (pandas, NumPy, Matplotlib) and Power BI to real-world dataset projects.</w:t>
      </w:r>
    </w:p>
    <w:bookmarkEnd w:id="25"/>
    <w:bookmarkStart w:id="2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M.Sc. Data Science (Computer Science)</w:t>
      </w:r>
      <w:r>
        <w:t xml:space="preserve"> </w:t>
      </w:r>
      <w:r>
        <w:t xml:space="preserve">— CHRIST (Deemed to be University), Bengaluru</w:t>
      </w:r>
      <w:r>
        <w:t xml:space="preserve"> </w:t>
      </w:r>
      <w:r>
        <w:rPr>
          <w:iCs/>
          <w:i/>
        </w:rPr>
        <w:t xml:space="preserve">Jul 2025 – May 2027 (in progress)</w:t>
      </w:r>
    </w:p>
    <w:p>
      <w:pPr>
        <w:pStyle w:val="BodyText"/>
      </w:pPr>
      <w:r>
        <w:rPr>
          <w:bCs/>
          <w:b/>
        </w:rPr>
        <w:t xml:space="preserve">B.Sc. (Hons.) Data Science</w:t>
      </w:r>
      <w:r>
        <w:t xml:space="preserve"> </w:t>
      </w:r>
      <w:r>
        <w:t xml:space="preserve">— Techno India University, Kolkata ·</w:t>
      </w:r>
      <w:r>
        <w:t xml:space="preserve"> </w:t>
      </w:r>
      <w:r>
        <w:rPr>
          <w:iCs/>
          <w:i/>
        </w:rPr>
        <w:t xml:space="preserve">May 2022 – Apr 2025</w:t>
      </w:r>
      <w:r>
        <w:t xml:space="preserve"> </w:t>
      </w:r>
      <w:r>
        <w:t xml:space="preserve">· 69.67%</w:t>
      </w:r>
    </w:p>
    <w:bookmarkEnd w:id="26"/>
    <w:bookmarkStart w:id="27" w:name="certifications-leadership"/>
    <w:p>
      <w:pPr>
        <w:pStyle w:val="Heading2"/>
      </w:pPr>
      <w:r>
        <w:t xml:space="preserve">Certifications &amp; leadership</w:t>
      </w:r>
    </w:p>
    <w:p>
      <w:pPr>
        <w:pStyle w:val="FirstParagraph"/>
      </w:pPr>
      <w:r>
        <w:rPr>
          <w:bCs/>
          <w:b/>
        </w:rPr>
        <w:t xml:space="preserve">Certifications:</w:t>
      </w:r>
      <w:r>
        <w:t xml:space="preserve"> </w:t>
      </w:r>
      <w:r>
        <w:t xml:space="preserve">AWS Cloud Practitioner Essentials (AWS Academy, 2025) · Python for Data Science</w:t>
      </w:r>
      <w:r>
        <w:t xml:space="preserve"> </w:t>
      </w:r>
      <w:r>
        <w:t xml:space="preserve">&amp; Machine Learning (Udemy, 2023)</w:t>
      </w:r>
    </w:p>
    <w:p>
      <w:pPr>
        <w:pStyle w:val="BodyText"/>
      </w:pPr>
      <w:r>
        <w:rPr>
          <w:bCs/>
          <w:b/>
        </w:rPr>
        <w:t xml:space="preserve">Leadership:</w:t>
      </w:r>
      <w:r>
        <w:t xml:space="preserve"> </w:t>
      </w:r>
      <w:r>
        <w:t xml:space="preserve">IEEE Committee Member, CHRIST University (Dec 2025) — coordinated outreach to 10+</w:t>
      </w:r>
      <w:r>
        <w:t xml:space="preserve"> </w:t>
      </w:r>
      <w:r>
        <w:t xml:space="preserve">industry companies for a 20-member student-conference committee.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2026-10-25T13:22:50Z</dcterms:created>
  <dcterms:modified xsi:type="dcterms:W3CDTF">2026-10-25T13:22:50Z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