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67D8D"/>
          <w:sz w:val="24"/>
        </w:rPr>
        <w:t>PRODUCT REQUIREMENTS</w:t>
        <w:br/>
        <w:t>DOCUMENT</w:t>
      </w:r>
    </w:p>
    <w:p>
      <w:pPr>
        <w:pStyle w:val="Title"/>
      </w:pPr>
      <w:r>
        <w:t>FlowPilot</w:t>
      </w:r>
    </w:p>
    <w:p>
      <w:pPr>
        <w:spacing w:before="100"/>
      </w:pPr>
      <w:r>
        <w:rPr>
          <w:color w:val="536271"/>
          <w:sz w:val="32"/>
        </w:rPr>
        <w:t>Multi-Tenant Workflow Automation &amp; Approval Platform</w:t>
      </w:r>
    </w:p>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4263D"/>
          </w:tcPr>
          <w:p>
            <w:pPr>
              <w:spacing w:after="20"/>
            </w:pPr>
            <w:r/>
            <w:r>
              <w:rPr>
                <w:rFonts w:ascii="Aptos" w:hAnsi="Aptos"/>
                <w:b/>
                <w:color w:val="FFFFFF"/>
                <w:sz w:val="17"/>
              </w:rPr>
              <w:t>Document detail</w:t>
            </w:r>
          </w:p>
        </w:tc>
        <w:tc>
          <w:tcPr>
            <w:tcW w:type="dxa" w:w="7632"/>
            <w:vAlign w:val="center"/>
            <w:shd w:fill="14263D"/>
          </w:tcPr>
          <w:p>
            <w:pPr>
              <w:spacing w:after="20"/>
            </w:pPr>
            <w:r/>
            <w:r>
              <w:rPr>
                <w:rFonts w:ascii="Aptos" w:hAnsi="Aptos"/>
                <w:b/>
                <w:color w:val="FFFFFF"/>
                <w:sz w:val="17"/>
              </w:rPr>
              <w:t>Value</w:t>
            </w:r>
          </w:p>
        </w:tc>
      </w:tr>
      <w:tr>
        <w:tc>
          <w:tcPr>
            <w:tcW w:type="dxa" w:w="2448"/>
            <w:vAlign w:val="center"/>
          </w:tcPr>
          <w:p>
            <w:pPr>
              <w:spacing w:after="20"/>
            </w:pPr>
            <w:r/>
            <w:r>
              <w:rPr>
                <w:rFonts w:ascii="Aptos" w:hAnsi="Aptos"/>
                <w:b w:val="0"/>
                <w:sz w:val="16"/>
              </w:rPr>
              <w:t>Version</w:t>
            </w:r>
          </w:p>
        </w:tc>
        <w:tc>
          <w:tcPr>
            <w:tcW w:type="dxa" w:w="7632"/>
            <w:vAlign w:val="center"/>
          </w:tcPr>
          <w:p>
            <w:pPr>
              <w:spacing w:after="20"/>
            </w:pPr>
            <w:r/>
            <w:r>
              <w:rPr>
                <w:rFonts w:ascii="Aptos" w:hAnsi="Aptos"/>
                <w:b w:val="0"/>
                <w:sz w:val="16"/>
              </w:rPr>
              <w:t>1.0 — Initial product definition</w:t>
            </w:r>
          </w:p>
        </w:tc>
      </w:tr>
      <w:tr>
        <w:tc>
          <w:tcPr>
            <w:tcW w:type="dxa" w:w="2448"/>
            <w:vAlign w:val="center"/>
            <w:shd w:fill="F2F6F8"/>
          </w:tcPr>
          <w:p>
            <w:pPr>
              <w:spacing w:after="20"/>
            </w:pPr>
            <w:r/>
            <w:r>
              <w:rPr>
                <w:rFonts w:ascii="Aptos" w:hAnsi="Aptos"/>
                <w:b w:val="0"/>
                <w:sz w:val="16"/>
              </w:rPr>
              <w:t>Status</w:t>
            </w:r>
          </w:p>
        </w:tc>
        <w:tc>
          <w:tcPr>
            <w:tcW w:type="dxa" w:w="7632"/>
            <w:vAlign w:val="center"/>
            <w:shd w:fill="F2F6F8"/>
          </w:tcPr>
          <w:p>
            <w:pPr>
              <w:spacing w:after="20"/>
            </w:pPr>
            <w:r/>
            <w:r>
              <w:rPr>
                <w:rFonts w:ascii="Aptos" w:hAnsi="Aptos"/>
                <w:b w:val="0"/>
                <w:sz w:val="16"/>
              </w:rPr>
              <w:t>Draft for project planning</w:t>
            </w:r>
          </w:p>
        </w:tc>
      </w:tr>
      <w:tr>
        <w:tc>
          <w:tcPr>
            <w:tcW w:type="dxa" w:w="2448"/>
            <w:vAlign w:val="center"/>
          </w:tcPr>
          <w:p>
            <w:pPr>
              <w:spacing w:after="20"/>
            </w:pPr>
            <w:r/>
            <w:r>
              <w:rPr>
                <w:rFonts w:ascii="Aptos" w:hAnsi="Aptos"/>
                <w:b w:val="0"/>
                <w:sz w:val="16"/>
              </w:rPr>
              <w:t>Product type</w:t>
            </w:r>
          </w:p>
        </w:tc>
        <w:tc>
          <w:tcPr>
            <w:tcW w:type="dxa" w:w="7632"/>
            <w:vAlign w:val="center"/>
          </w:tcPr>
          <w:p>
            <w:pPr>
              <w:spacing w:after="20"/>
            </w:pPr>
            <w:r/>
            <w:r>
              <w:rPr>
                <w:rFonts w:ascii="Aptos" w:hAnsi="Aptos"/>
                <w:b w:val="0"/>
                <w:sz w:val="16"/>
              </w:rPr>
              <w:t>Full-stack web application / SaaS-style product</w:t>
            </w:r>
          </w:p>
        </w:tc>
      </w:tr>
      <w:tr>
        <w:tc>
          <w:tcPr>
            <w:tcW w:type="dxa" w:w="2448"/>
            <w:vAlign w:val="center"/>
            <w:shd w:fill="F2F6F8"/>
          </w:tcPr>
          <w:p>
            <w:pPr>
              <w:spacing w:after="20"/>
            </w:pPr>
            <w:r/>
            <w:r>
              <w:rPr>
                <w:rFonts w:ascii="Aptos" w:hAnsi="Aptos"/>
                <w:b w:val="0"/>
                <w:sz w:val="16"/>
              </w:rPr>
              <w:t>Primary stack</w:t>
            </w:r>
          </w:p>
        </w:tc>
        <w:tc>
          <w:tcPr>
            <w:tcW w:type="dxa" w:w="7632"/>
            <w:vAlign w:val="center"/>
            <w:shd w:fill="F2F6F8"/>
          </w:tcPr>
          <w:p>
            <w:pPr>
              <w:spacing w:after="20"/>
            </w:pPr>
            <w:r/>
            <w:r>
              <w:rPr>
                <w:rFonts w:ascii="Aptos" w:hAnsi="Aptos"/>
                <w:b w:val="0"/>
                <w:sz w:val="16"/>
              </w:rPr>
              <w:t>MongoDB, Express.js, React, Node.js (MERN)</w:t>
            </w:r>
          </w:p>
        </w:tc>
      </w:tr>
      <w:tr>
        <w:tc>
          <w:tcPr>
            <w:tcW w:type="dxa" w:w="2448"/>
            <w:vAlign w:val="center"/>
          </w:tcPr>
          <w:p>
            <w:pPr>
              <w:spacing w:after="20"/>
            </w:pPr>
            <w:r/>
            <w:r>
              <w:rPr>
                <w:rFonts w:ascii="Aptos" w:hAnsi="Aptos"/>
                <w:b w:val="0"/>
                <w:sz w:val="16"/>
              </w:rPr>
              <w:t>Intended audience</w:t>
            </w:r>
          </w:p>
        </w:tc>
        <w:tc>
          <w:tcPr>
            <w:tcW w:type="dxa" w:w="7632"/>
            <w:vAlign w:val="center"/>
          </w:tcPr>
          <w:p>
            <w:pPr>
              <w:spacing w:after="20"/>
            </w:pPr>
            <w:r/>
            <w:r>
              <w:rPr>
                <w:rFonts w:ascii="Aptos" w:hAnsi="Aptos"/>
                <w:b w:val="0"/>
                <w:sz w:val="16"/>
              </w:rPr>
              <w:t>Student developer, project collaborators, reviewers</w:t>
            </w:r>
          </w:p>
        </w:tc>
      </w:tr>
    </w:tbl>
    <w:p>
      <w:pPr>
        <w:spacing w:after="20"/>
      </w:pPr>
    </w:p>
    <w:p/>
    <w:p>
      <w:pPr>
        <w:spacing w:before="360"/>
      </w:pPr>
      <w:r>
        <w:rPr>
          <w:b/>
          <w:color w:val="14263D"/>
          <w:sz w:val="24"/>
        </w:rPr>
        <w:t>Purpose of this document</w:t>
      </w:r>
    </w:p>
    <w:p>
      <w:r>
        <w:t>This PRD explains what FlowPilot is, who it serves, what the first release must do, how the main parts fit together, and how to tell whether the product is working. It is written as a build guide, not just a feature list.</w:t>
      </w:r>
    </w:p>
    <w:p>
      <w:pPr>
        <w:pStyle w:val="SmallNote"/>
      </w:pPr>
      <w:r>
        <w:t>Important: FlowPilot is a proposed project. The features and targets below are product decisions for the planned build, not claims about an existing deployed system.</w:t>
      </w:r>
    </w:p>
    <w:p>
      <w:r>
        <w:br w:type="page"/>
      </w:r>
    </w:p>
    <w:p>
      <w:pPr>
        <w:pStyle w:val="Heading1"/>
        <w:keepNext/>
      </w:pPr>
      <w:r>
        <w:t>How to use this PRD</w:t>
      </w:r>
    </w:p>
    <w:p>
      <w:r>
        <w:t>Read Sections 1–5 to understand the product and scope. Use Sections 6–10 while designing the database, APIs, and screens. Use Sections 11–14 to build and test in a sensible order.</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14263D"/>
          </w:tcPr>
          <w:p>
            <w:pPr>
              <w:spacing w:after="20"/>
            </w:pPr>
            <w:r/>
            <w:r>
              <w:rPr>
                <w:rFonts w:ascii="Aptos" w:hAnsi="Aptos"/>
                <w:b/>
                <w:color w:val="FFFFFF"/>
                <w:sz w:val="17"/>
              </w:rPr>
              <w:t>Section</w:t>
            </w:r>
          </w:p>
        </w:tc>
        <w:tc>
          <w:tcPr>
            <w:tcW w:type="dxa" w:w="7488"/>
            <w:vAlign w:val="center"/>
            <w:shd w:fill="14263D"/>
          </w:tcPr>
          <w:p>
            <w:pPr>
              <w:spacing w:after="20"/>
            </w:pPr>
            <w:r/>
            <w:r>
              <w:rPr>
                <w:rFonts w:ascii="Aptos" w:hAnsi="Aptos"/>
                <w:b/>
                <w:color w:val="FFFFFF"/>
                <w:sz w:val="17"/>
              </w:rPr>
              <w:t>What it answers</w:t>
            </w:r>
          </w:p>
        </w:tc>
      </w:tr>
      <w:tr>
        <w:tc>
          <w:tcPr>
            <w:tcW w:type="dxa" w:w="2592"/>
            <w:vAlign w:val="center"/>
          </w:tcPr>
          <w:p>
            <w:pPr>
              <w:spacing w:after="20"/>
            </w:pPr>
            <w:r/>
            <w:r>
              <w:rPr>
                <w:rFonts w:ascii="Aptos" w:hAnsi="Aptos"/>
                <w:b w:val="0"/>
                <w:sz w:val="16"/>
              </w:rPr>
              <w:t>1–3: Product foundation</w:t>
            </w:r>
          </w:p>
        </w:tc>
        <w:tc>
          <w:tcPr>
            <w:tcW w:type="dxa" w:w="7488"/>
            <w:vAlign w:val="center"/>
          </w:tcPr>
          <w:p>
            <w:pPr>
              <w:spacing w:after="20"/>
            </w:pPr>
            <w:r/>
            <w:r>
              <w:rPr>
                <w:rFonts w:ascii="Aptos" w:hAnsi="Aptos"/>
                <w:b w:val="0"/>
                <w:sz w:val="16"/>
              </w:rPr>
              <w:t>What problem FlowPilot solves, for whom, and why it matters.</w:t>
            </w:r>
          </w:p>
        </w:tc>
      </w:tr>
      <w:tr>
        <w:tc>
          <w:tcPr>
            <w:tcW w:type="dxa" w:w="2592"/>
            <w:vAlign w:val="center"/>
            <w:shd w:fill="F2F6F8"/>
          </w:tcPr>
          <w:p>
            <w:pPr>
              <w:spacing w:after="20"/>
            </w:pPr>
            <w:r/>
            <w:r>
              <w:rPr>
                <w:rFonts w:ascii="Aptos" w:hAnsi="Aptos"/>
                <w:b w:val="0"/>
                <w:sz w:val="16"/>
              </w:rPr>
              <w:t>4–5: Scope and roles</w:t>
            </w:r>
          </w:p>
        </w:tc>
        <w:tc>
          <w:tcPr>
            <w:tcW w:type="dxa" w:w="7488"/>
            <w:vAlign w:val="center"/>
            <w:shd w:fill="F2F6F8"/>
          </w:tcPr>
          <w:p>
            <w:pPr>
              <w:spacing w:after="20"/>
            </w:pPr>
            <w:r/>
            <w:r>
              <w:rPr>
                <w:rFonts w:ascii="Aptos" w:hAnsi="Aptos"/>
                <w:b w:val="0"/>
                <w:sz w:val="16"/>
              </w:rPr>
              <w:t>What is included in the MVP and what each user can do.</w:t>
            </w:r>
          </w:p>
        </w:tc>
      </w:tr>
      <w:tr>
        <w:tc>
          <w:tcPr>
            <w:tcW w:type="dxa" w:w="2592"/>
            <w:vAlign w:val="center"/>
          </w:tcPr>
          <w:p>
            <w:pPr>
              <w:spacing w:after="20"/>
            </w:pPr>
            <w:r/>
            <w:r>
              <w:rPr>
                <w:rFonts w:ascii="Aptos" w:hAnsi="Aptos"/>
                <w:b w:val="0"/>
                <w:sz w:val="16"/>
              </w:rPr>
              <w:t>6–8: Requirements</w:t>
            </w:r>
          </w:p>
        </w:tc>
        <w:tc>
          <w:tcPr>
            <w:tcW w:type="dxa" w:w="7488"/>
            <w:vAlign w:val="center"/>
          </w:tcPr>
          <w:p>
            <w:pPr>
              <w:spacing w:after="20"/>
            </w:pPr>
            <w:r/>
            <w:r>
              <w:rPr>
                <w:rFonts w:ascii="Aptos" w:hAnsi="Aptos"/>
                <w:b w:val="0"/>
                <w:sz w:val="16"/>
              </w:rPr>
              <w:t>Required features, user stories, and acceptance criteria.</w:t>
            </w:r>
          </w:p>
        </w:tc>
      </w:tr>
      <w:tr>
        <w:tc>
          <w:tcPr>
            <w:tcW w:type="dxa" w:w="2592"/>
            <w:vAlign w:val="center"/>
            <w:shd w:fill="F2F6F8"/>
          </w:tcPr>
          <w:p>
            <w:pPr>
              <w:spacing w:after="20"/>
            </w:pPr>
            <w:r/>
            <w:r>
              <w:rPr>
                <w:rFonts w:ascii="Aptos" w:hAnsi="Aptos"/>
                <w:b w:val="0"/>
                <w:sz w:val="16"/>
              </w:rPr>
              <w:t>9–10: Technical plan</w:t>
            </w:r>
          </w:p>
        </w:tc>
        <w:tc>
          <w:tcPr>
            <w:tcW w:type="dxa" w:w="7488"/>
            <w:vAlign w:val="center"/>
            <w:shd w:fill="F2F6F8"/>
          </w:tcPr>
          <w:p>
            <w:pPr>
              <w:spacing w:after="20"/>
            </w:pPr>
            <w:r/>
            <w:r>
              <w:rPr>
                <w:rFonts w:ascii="Aptos" w:hAnsi="Aptos"/>
                <w:b w:val="0"/>
                <w:sz w:val="16"/>
              </w:rPr>
              <w:t>Suggested architecture, data model, API outline, and security.</w:t>
            </w:r>
          </w:p>
        </w:tc>
      </w:tr>
      <w:tr>
        <w:tc>
          <w:tcPr>
            <w:tcW w:type="dxa" w:w="2592"/>
            <w:vAlign w:val="center"/>
          </w:tcPr>
          <w:p>
            <w:pPr>
              <w:spacing w:after="20"/>
            </w:pPr>
            <w:r/>
            <w:r>
              <w:rPr>
                <w:rFonts w:ascii="Aptos" w:hAnsi="Aptos"/>
                <w:b w:val="0"/>
                <w:sz w:val="16"/>
              </w:rPr>
              <w:t>11–14: Delivery</w:t>
            </w:r>
          </w:p>
        </w:tc>
        <w:tc>
          <w:tcPr>
            <w:tcW w:type="dxa" w:w="7488"/>
            <w:vAlign w:val="center"/>
          </w:tcPr>
          <w:p>
            <w:pPr>
              <w:spacing w:after="20"/>
            </w:pPr>
            <w:r/>
            <w:r>
              <w:rPr>
                <w:rFonts w:ascii="Aptos" w:hAnsi="Aptos"/>
                <w:b w:val="0"/>
                <w:sz w:val="16"/>
              </w:rPr>
              <w:t>UX guidance, release plan, risks, testing, and glossary.</w:t>
            </w:r>
          </w:p>
        </w:tc>
      </w:tr>
    </w:tbl>
    <w:p>
      <w:pPr>
        <w:spacing w:after="20"/>
      </w:pPr>
    </w:p>
    <w:p>
      <w:pPr>
        <w:pStyle w:val="Heading1"/>
        <w:keepNext/>
      </w:pPr>
      <w:r>
        <w:t>1. Executive summary</w:t>
      </w:r>
    </w:p>
    <w:p>
      <w:r>
        <w:t>FlowPilot is a web application that helps small and medium-sized organizations turn repetitive internal processes into trackable workflows. Examples include leave requests, expense claims, equipment requests, purchase approvals, and document reviews.</w:t>
      </w:r>
    </w:p>
    <w:p>
      <w:r>
        <w:t>An organization administrator defines a process and its approval rules. Employees submit requests through a form. FlowPilot routes each request to the appropriate approver, evaluates configured conditions, records decisions, sends notifications, and keeps an audit trail from submission to completion.</w:t>
      </w:r>
    </w:p>
    <w:p>
      <w:r>
        <w:t>The key differentiator is not simply storing tasks. It is storing and executing the rules that determine what happens next.</w:t>
      </w:r>
    </w:p>
    <w:p>
      <w:pPr>
        <w:pStyle w:val="Heading2"/>
        <w:keepNext/>
      </w:pPr>
      <w:r>
        <w:t>Product vision</w:t>
      </w:r>
    </w:p>
    <w:p>
      <w:r>
        <w:t>Make everyday business approvals easier to configure, follow, and improve—without requiring a company to build a custom application for every process.</w:t>
      </w:r>
    </w:p>
    <w:p>
      <w:pPr>
        <w:pStyle w:val="Heading2"/>
        <w:keepNext/>
      </w:pPr>
      <w:r>
        <w:t>MVP promise</w:t>
      </w:r>
    </w:p>
    <w:p>
      <w:r>
        <w:t>A user can create an organization, invite team members, publish a basic workflow, submit a request, complete the required approval steps, and see the final result and history.</w:t>
      </w:r>
    </w:p>
    <w:p>
      <w:pPr>
        <w:pStyle w:val="Heading1"/>
        <w:keepNext/>
      </w:pPr>
      <w:r>
        <w:t>2. Problem statement</w:t>
      </w:r>
    </w:p>
    <w:p>
      <w:r>
        <w:t>Many small teams manage internal requests through email, chat, spreadsheets, or disconnected tools. This can create several problems:</w:t>
      </w:r>
    </w:p>
    <w:p>
      <w:pPr>
        <w:pStyle w:val="ListBullet"/>
        <w:spacing w:after="40"/>
      </w:pPr>
      <w:r>
        <w:t>Requests get lost or remain pending because ownership is unclear.</w:t>
      </w:r>
    </w:p>
    <w:p>
      <w:pPr>
        <w:pStyle w:val="ListBullet"/>
        <w:spacing w:after="40"/>
      </w:pPr>
      <w:r>
        <w:t>Employees have to ask for status updates manually.</w:t>
      </w:r>
    </w:p>
    <w:p>
      <w:pPr>
        <w:pStyle w:val="ListBullet"/>
        <w:spacing w:after="40"/>
      </w:pPr>
      <w:r>
        <w:t>Different teams follow inconsistent approval rules.</w:t>
      </w:r>
    </w:p>
    <w:p>
      <w:pPr>
        <w:pStyle w:val="ListBullet"/>
        <w:spacing w:after="40"/>
      </w:pPr>
      <w:r>
        <w:t>Managers have limited visibility into delays and workload.</w:t>
      </w:r>
    </w:p>
    <w:p>
      <w:pPr>
        <w:pStyle w:val="ListBullet"/>
        <w:spacing w:after="40"/>
      </w:pPr>
      <w:r>
        <w:t>It is difficult to reconstruct who approved or rejected a request and why.</w:t>
      </w:r>
    </w:p>
    <w:p>
      <w:pPr>
        <w:pStyle w:val="Heading2"/>
        <w:keepNext/>
      </w:pPr>
      <w:r>
        <w:t>Proposed solution</w:t>
      </w:r>
    </w:p>
    <w:p>
      <w:r>
        <w:t>FlowPilot provides one place to define processes, submit requests, route approvals, notify the people involved, and review the history. The organization controls its workflow rules while the platform enforces them on the server.</w:t>
      </w:r>
    </w:p>
    <w:p>
      <w:pPr>
        <w:pStyle w:val="Heading1"/>
        <w:keepNext/>
      </w:pPr>
      <w:r>
        <w:t>3. Goals, non-goals, and success measures</w:t>
      </w:r>
    </w:p>
    <w:p>
      <w:pPr>
        <w:pStyle w:val="Heading2"/>
        <w:keepNext/>
      </w:pPr>
      <w:r>
        <w:t>Goals</w:t>
      </w:r>
    </w:p>
    <w:p>
      <w:pPr>
        <w:pStyle w:val="ListBullet"/>
        <w:spacing w:after="40"/>
      </w:pPr>
      <w:r>
        <w:t>Deliver a usable MERN application with a clear end-to-end approval process.</w:t>
      </w:r>
    </w:p>
    <w:p>
      <w:pPr>
        <w:pStyle w:val="ListBullet"/>
        <w:spacing w:after="40"/>
      </w:pPr>
      <w:r>
        <w:t>Support multiple organizations with strict data separation.</w:t>
      </w:r>
    </w:p>
    <w:p>
      <w:pPr>
        <w:pStyle w:val="ListBullet"/>
        <w:spacing w:after="40"/>
      </w:pPr>
      <w:r>
        <w:t>Allow authorized administrators to configure and publish workflows.</w:t>
      </w:r>
    </w:p>
    <w:p>
      <w:pPr>
        <w:pStyle w:val="ListBullet"/>
        <w:spacing w:after="40"/>
      </w:pPr>
      <w:r>
        <w:t>Allow employees to submit and track requests and approvers to act on assigned approvals.</w:t>
      </w:r>
    </w:p>
    <w:p>
      <w:pPr>
        <w:pStyle w:val="ListBullet"/>
        <w:spacing w:after="40"/>
      </w:pPr>
      <w:r>
        <w:t>Record important changes and decisions in an audit trail.</w:t>
      </w:r>
    </w:p>
    <w:p>
      <w:pPr>
        <w:pStyle w:val="ListBullet"/>
        <w:spacing w:after="40"/>
      </w:pPr>
      <w:r>
        <w:t>Demonstrate production-minded engineering through validation, testing, documentation, and deployment.</w:t>
      </w:r>
    </w:p>
    <w:p>
      <w:pPr>
        <w:pStyle w:val="Heading2"/>
        <w:keepNext/>
      </w:pPr>
      <w:r>
        <w:t>Non-goals for the first release</w:t>
      </w:r>
    </w:p>
    <w:p>
      <w:pPr>
        <w:pStyle w:val="ListBullet"/>
        <w:spacing w:after="40"/>
      </w:pPr>
      <w:r>
        <w:t>A full HR/payroll, accounting, or enterprise resource planning system.</w:t>
      </w:r>
    </w:p>
    <w:p>
      <w:pPr>
        <w:pStyle w:val="ListBullet"/>
        <w:spacing w:after="40"/>
      </w:pPr>
      <w:r>
        <w:t>A general-purpose automation platform with arbitrary user-written code.</w:t>
      </w:r>
    </w:p>
    <w:p>
      <w:pPr>
        <w:pStyle w:val="ListBullet"/>
        <w:spacing w:after="40"/>
      </w:pPr>
      <w:r>
        <w:t>AI-generated workflows or autonomous AI approval decisions.</w:t>
      </w:r>
    </w:p>
    <w:p>
      <w:pPr>
        <w:pStyle w:val="ListBullet"/>
        <w:spacing w:after="40"/>
      </w:pPr>
      <w:r>
        <w:t>A mobile native application; the first release is a responsive web app.</w:t>
      </w:r>
    </w:p>
    <w:p>
      <w:pPr>
        <w:pStyle w:val="ListBullet"/>
        <w:spacing w:after="40"/>
      </w:pPr>
      <w:r>
        <w:t>Paid subscription billing, advanced enterprise SSO, and complex external integrations.</w:t>
      </w:r>
    </w:p>
    <w:p>
      <w:pPr>
        <w:pStyle w:val="ListBullet"/>
        <w:spacing w:after="40"/>
      </w:pPr>
      <w:r>
        <w:t>Unlimited parallel branches, loops, or arbitrary graph execution in the first MVP.</w:t>
      </w:r>
    </w:p>
    <w:p>
      <w:pPr>
        <w:pStyle w:val="Heading2"/>
        <w:keepNext/>
      </w:pPr>
      <w:r>
        <w:t>Proposed success measures</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4263D"/>
          </w:tcPr>
          <w:p>
            <w:pPr>
              <w:spacing w:after="20"/>
            </w:pPr>
            <w:r/>
            <w:r>
              <w:rPr>
                <w:rFonts w:ascii="Aptos" w:hAnsi="Aptos"/>
                <w:b/>
                <w:color w:val="FFFFFF"/>
                <w:sz w:val="17"/>
              </w:rPr>
              <w:t>Measure</w:t>
            </w:r>
          </w:p>
        </w:tc>
        <w:tc>
          <w:tcPr>
            <w:tcW w:type="dxa" w:w="7776"/>
            <w:vAlign w:val="center"/>
            <w:shd w:fill="14263D"/>
          </w:tcPr>
          <w:p>
            <w:pPr>
              <w:spacing w:after="20"/>
            </w:pPr>
            <w:r/>
            <w:r>
              <w:rPr>
                <w:rFonts w:ascii="Aptos" w:hAnsi="Aptos"/>
                <w:b/>
                <w:color w:val="FFFFFF"/>
                <w:sz w:val="17"/>
              </w:rPr>
              <w:t>Initial target / definition</w:t>
            </w:r>
          </w:p>
        </w:tc>
      </w:tr>
      <w:tr>
        <w:tc>
          <w:tcPr>
            <w:tcW w:type="dxa" w:w="2304"/>
            <w:vAlign w:val="center"/>
          </w:tcPr>
          <w:p>
            <w:pPr>
              <w:spacing w:after="20"/>
            </w:pPr>
            <w:r/>
            <w:r>
              <w:rPr>
                <w:rFonts w:ascii="Aptos" w:hAnsi="Aptos"/>
                <w:b w:val="0"/>
                <w:sz w:val="16"/>
              </w:rPr>
              <w:t>End-to-end workflow</w:t>
            </w:r>
          </w:p>
        </w:tc>
        <w:tc>
          <w:tcPr>
            <w:tcW w:type="dxa" w:w="7776"/>
            <w:vAlign w:val="center"/>
          </w:tcPr>
          <w:p>
            <w:pPr>
              <w:spacing w:after="20"/>
            </w:pPr>
            <w:r/>
            <w:r>
              <w:rPr>
                <w:rFonts w:ascii="Aptos" w:hAnsi="Aptos"/>
                <w:b w:val="0"/>
                <w:sz w:val="16"/>
              </w:rPr>
              <w:t>A test user can submit a request and complete or reject it through the configured approval path.</w:t>
            </w:r>
          </w:p>
        </w:tc>
      </w:tr>
      <w:tr>
        <w:tc>
          <w:tcPr>
            <w:tcW w:type="dxa" w:w="2304"/>
            <w:vAlign w:val="center"/>
            <w:shd w:fill="F2F6F8"/>
          </w:tcPr>
          <w:p>
            <w:pPr>
              <w:spacing w:after="20"/>
            </w:pPr>
            <w:r/>
            <w:r>
              <w:rPr>
                <w:rFonts w:ascii="Aptos" w:hAnsi="Aptos"/>
                <w:b w:val="0"/>
                <w:sz w:val="16"/>
              </w:rPr>
              <w:t>Authorization</w:t>
            </w:r>
          </w:p>
        </w:tc>
        <w:tc>
          <w:tcPr>
            <w:tcW w:type="dxa" w:w="7776"/>
            <w:vAlign w:val="center"/>
            <w:shd w:fill="F2F6F8"/>
          </w:tcPr>
          <w:p>
            <w:pPr>
              <w:spacing w:after="20"/>
            </w:pPr>
            <w:r/>
            <w:r>
              <w:rPr>
                <w:rFonts w:ascii="Aptos" w:hAnsi="Aptos"/>
                <w:b w:val="0"/>
                <w:sz w:val="16"/>
              </w:rPr>
              <w:t>Automated tests prove that users cannot access another organization's records or act on unassigned approvals.</w:t>
            </w:r>
          </w:p>
        </w:tc>
      </w:tr>
      <w:tr>
        <w:tc>
          <w:tcPr>
            <w:tcW w:type="dxa" w:w="2304"/>
            <w:vAlign w:val="center"/>
          </w:tcPr>
          <w:p>
            <w:pPr>
              <w:spacing w:after="20"/>
            </w:pPr>
            <w:r/>
            <w:r>
              <w:rPr>
                <w:rFonts w:ascii="Aptos" w:hAnsi="Aptos"/>
                <w:b w:val="0"/>
                <w:sz w:val="16"/>
              </w:rPr>
              <w:t>Auditability</w:t>
            </w:r>
          </w:p>
        </w:tc>
        <w:tc>
          <w:tcPr>
            <w:tcW w:type="dxa" w:w="7776"/>
            <w:vAlign w:val="center"/>
          </w:tcPr>
          <w:p>
            <w:pPr>
              <w:spacing w:after="20"/>
            </w:pPr>
            <w:r/>
            <w:r>
              <w:rPr>
                <w:rFonts w:ascii="Aptos" w:hAnsi="Aptos"/>
                <w:b w:val="0"/>
                <w:sz w:val="16"/>
              </w:rPr>
              <w:t>Every key state transition records actor, action, timestamp, and relevant request/workflow reference.</w:t>
            </w:r>
          </w:p>
        </w:tc>
      </w:tr>
      <w:tr>
        <w:tc>
          <w:tcPr>
            <w:tcW w:type="dxa" w:w="2304"/>
            <w:vAlign w:val="center"/>
            <w:shd w:fill="F2F6F8"/>
          </w:tcPr>
          <w:p>
            <w:pPr>
              <w:spacing w:after="20"/>
            </w:pPr>
            <w:r/>
            <w:r>
              <w:rPr>
                <w:rFonts w:ascii="Aptos" w:hAnsi="Aptos"/>
                <w:b w:val="0"/>
                <w:sz w:val="16"/>
              </w:rPr>
              <w:t>Reliability</w:t>
            </w:r>
          </w:p>
        </w:tc>
        <w:tc>
          <w:tcPr>
            <w:tcW w:type="dxa" w:w="7776"/>
            <w:vAlign w:val="center"/>
            <w:shd w:fill="F2F6F8"/>
          </w:tcPr>
          <w:p>
            <w:pPr>
              <w:spacing w:after="20"/>
            </w:pPr>
            <w:r/>
            <w:r>
              <w:rPr>
                <w:rFonts w:ascii="Aptos" w:hAnsi="Aptos"/>
                <w:b w:val="0"/>
                <w:sz w:val="16"/>
              </w:rPr>
              <w:t>Duplicate approval submissions do not create duplicate transitions or conflicting outcomes.</w:t>
            </w:r>
          </w:p>
        </w:tc>
      </w:tr>
      <w:tr>
        <w:tc>
          <w:tcPr>
            <w:tcW w:type="dxa" w:w="2304"/>
            <w:vAlign w:val="center"/>
          </w:tcPr>
          <w:p>
            <w:pPr>
              <w:spacing w:after="20"/>
            </w:pPr>
            <w:r/>
            <w:r>
              <w:rPr>
                <w:rFonts w:ascii="Aptos" w:hAnsi="Aptos"/>
                <w:b w:val="0"/>
                <w:sz w:val="16"/>
              </w:rPr>
              <w:t>Usability</w:t>
            </w:r>
          </w:p>
        </w:tc>
        <w:tc>
          <w:tcPr>
            <w:tcW w:type="dxa" w:w="7776"/>
            <w:vAlign w:val="center"/>
          </w:tcPr>
          <w:p>
            <w:pPr>
              <w:spacing w:after="20"/>
            </w:pPr>
            <w:r/>
            <w:r>
              <w:rPr>
                <w:rFonts w:ascii="Aptos" w:hAnsi="Aptos"/>
                <w:b w:val="0"/>
                <w:sz w:val="16"/>
              </w:rPr>
              <w:t>A first-time tester can create a basic workflow and submit a request using the documented demo scenario.</w:t>
            </w:r>
          </w:p>
        </w:tc>
      </w:tr>
      <w:tr>
        <w:tc>
          <w:tcPr>
            <w:tcW w:type="dxa" w:w="2304"/>
            <w:vAlign w:val="center"/>
            <w:shd w:fill="F2F6F8"/>
          </w:tcPr>
          <w:p>
            <w:pPr>
              <w:spacing w:after="20"/>
            </w:pPr>
            <w:r/>
            <w:r>
              <w:rPr>
                <w:rFonts w:ascii="Aptos" w:hAnsi="Aptos"/>
                <w:b w:val="0"/>
                <w:sz w:val="16"/>
              </w:rPr>
              <w:t>Delivery</w:t>
            </w:r>
          </w:p>
        </w:tc>
        <w:tc>
          <w:tcPr>
            <w:tcW w:type="dxa" w:w="7776"/>
            <w:vAlign w:val="center"/>
            <w:shd w:fill="F2F6F8"/>
          </w:tcPr>
          <w:p>
            <w:pPr>
              <w:spacing w:after="20"/>
            </w:pPr>
            <w:r/>
            <w:r>
              <w:rPr>
                <w:rFonts w:ascii="Aptos" w:hAnsi="Aptos"/>
                <w:b w:val="0"/>
                <w:sz w:val="16"/>
              </w:rPr>
              <w:t>Frontend and backend are deployed; setup, environment variables, API routes, and demo instructions are documented.</w:t>
            </w:r>
          </w:p>
        </w:tc>
      </w:tr>
    </w:tbl>
    <w:p>
      <w:pPr>
        <w:spacing w:after="20"/>
      </w:pPr>
    </w:p>
    <w:p>
      <w:pPr>
        <w:pStyle w:val="SmallNote"/>
      </w:pPr>
      <w:r>
        <w:t>These are proposed acceptance targets. Performance numbers and usage claims should only be added after they have been measured.</w:t>
      </w:r>
    </w:p>
    <w:p>
      <w:pPr>
        <w:pStyle w:val="Heading1"/>
        <w:keepNext/>
      </w:pPr>
      <w:r>
        <w:t>4. Target users and personas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4263D"/>
          </w:tcPr>
          <w:p>
            <w:pPr>
              <w:spacing w:after="20"/>
            </w:pPr>
            <w:r/>
            <w:r>
              <w:rPr>
                <w:rFonts w:ascii="Aptos" w:hAnsi="Aptos"/>
                <w:b/>
                <w:color w:val="FFFFFF"/>
                <w:sz w:val="17"/>
              </w:rPr>
              <w:t>Persona</w:t>
            </w:r>
          </w:p>
        </w:tc>
        <w:tc>
          <w:tcPr>
            <w:tcW w:type="dxa" w:w="3600"/>
            <w:vAlign w:val="center"/>
            <w:shd w:fill="14263D"/>
          </w:tcPr>
          <w:p>
            <w:pPr>
              <w:spacing w:after="20"/>
            </w:pPr>
            <w:r/>
            <w:r>
              <w:rPr>
                <w:rFonts w:ascii="Aptos" w:hAnsi="Aptos"/>
                <w:b/>
                <w:color w:val="FFFFFF"/>
                <w:sz w:val="17"/>
              </w:rPr>
              <w:t>Needs</w:t>
            </w:r>
          </w:p>
        </w:tc>
        <w:tc>
          <w:tcPr>
            <w:tcW w:type="dxa" w:w="4392"/>
            <w:vAlign w:val="center"/>
            <w:shd w:fill="14263D"/>
          </w:tcPr>
          <w:p>
            <w:pPr>
              <w:spacing w:after="20"/>
            </w:pPr>
            <w:r/>
            <w:r>
              <w:rPr>
                <w:rFonts w:ascii="Aptos" w:hAnsi="Aptos"/>
                <w:b/>
                <w:color w:val="FFFFFF"/>
                <w:sz w:val="17"/>
              </w:rPr>
              <w:t>Typical actions</w:t>
            </w:r>
          </w:p>
        </w:tc>
      </w:tr>
      <w:tr>
        <w:tc>
          <w:tcPr>
            <w:tcW w:type="dxa" w:w="2088"/>
            <w:vAlign w:val="center"/>
          </w:tcPr>
          <w:p>
            <w:pPr>
              <w:spacing w:after="20"/>
            </w:pPr>
            <w:r/>
            <w:r>
              <w:rPr>
                <w:rFonts w:ascii="Aptos" w:hAnsi="Aptos"/>
                <w:b w:val="0"/>
                <w:sz w:val="16"/>
              </w:rPr>
              <w:t>Organization owner</w:t>
            </w:r>
          </w:p>
        </w:tc>
        <w:tc>
          <w:tcPr>
            <w:tcW w:type="dxa" w:w="3600"/>
            <w:vAlign w:val="center"/>
          </w:tcPr>
          <w:p>
            <w:pPr>
              <w:spacing w:after="20"/>
            </w:pPr>
            <w:r/>
            <w:r>
              <w:rPr>
                <w:rFonts w:ascii="Aptos" w:hAnsi="Aptos"/>
                <w:b w:val="0"/>
                <w:sz w:val="16"/>
              </w:rPr>
              <w:t>Control the workspace and who has access.</w:t>
            </w:r>
          </w:p>
        </w:tc>
        <w:tc>
          <w:tcPr>
            <w:tcW w:type="dxa" w:w="4392"/>
            <w:vAlign w:val="center"/>
          </w:tcPr>
          <w:p>
            <w:pPr>
              <w:spacing w:after="20"/>
            </w:pPr>
            <w:r/>
            <w:r>
              <w:rPr>
                <w:rFonts w:ascii="Aptos" w:hAnsi="Aptos"/>
                <w:b w:val="0"/>
                <w:sz w:val="16"/>
              </w:rPr>
              <w:t>Manage organization settings, members, and administrator access.</w:t>
            </w:r>
          </w:p>
        </w:tc>
      </w:tr>
      <w:tr>
        <w:tc>
          <w:tcPr>
            <w:tcW w:type="dxa" w:w="2088"/>
            <w:vAlign w:val="center"/>
            <w:shd w:fill="F2F6F8"/>
          </w:tcPr>
          <w:p>
            <w:pPr>
              <w:spacing w:after="20"/>
            </w:pPr>
            <w:r/>
            <w:r>
              <w:rPr>
                <w:rFonts w:ascii="Aptos" w:hAnsi="Aptos"/>
                <w:b w:val="0"/>
                <w:sz w:val="16"/>
              </w:rPr>
              <w:t>Administrator</w:t>
            </w:r>
          </w:p>
        </w:tc>
        <w:tc>
          <w:tcPr>
            <w:tcW w:type="dxa" w:w="3600"/>
            <w:vAlign w:val="center"/>
            <w:shd w:fill="F2F6F8"/>
          </w:tcPr>
          <w:p>
            <w:pPr>
              <w:spacing w:after="20"/>
            </w:pPr>
            <w:r/>
            <w:r>
              <w:rPr>
                <w:rFonts w:ascii="Aptos" w:hAnsi="Aptos"/>
                <w:b w:val="0"/>
                <w:sz w:val="16"/>
              </w:rPr>
              <w:t>Create reliable approval processes.</w:t>
            </w:r>
          </w:p>
        </w:tc>
        <w:tc>
          <w:tcPr>
            <w:tcW w:type="dxa" w:w="4392"/>
            <w:vAlign w:val="center"/>
            <w:shd w:fill="F2F6F8"/>
          </w:tcPr>
          <w:p>
            <w:pPr>
              <w:spacing w:after="20"/>
            </w:pPr>
            <w:r/>
            <w:r>
              <w:rPr>
                <w:rFonts w:ascii="Aptos" w:hAnsi="Aptos"/>
                <w:b w:val="0"/>
                <w:sz w:val="16"/>
              </w:rPr>
              <w:t>Build, validate, publish, deactivate, and review workflows.</w:t>
            </w:r>
          </w:p>
        </w:tc>
      </w:tr>
      <w:tr>
        <w:tc>
          <w:tcPr>
            <w:tcW w:type="dxa" w:w="2088"/>
            <w:vAlign w:val="center"/>
          </w:tcPr>
          <w:p>
            <w:pPr>
              <w:spacing w:after="20"/>
            </w:pPr>
            <w:r/>
            <w:r>
              <w:rPr>
                <w:rFonts w:ascii="Aptos" w:hAnsi="Aptos"/>
                <w:b w:val="0"/>
                <w:sz w:val="16"/>
              </w:rPr>
              <w:t>Manager / approver</w:t>
            </w:r>
          </w:p>
        </w:tc>
        <w:tc>
          <w:tcPr>
            <w:tcW w:type="dxa" w:w="3600"/>
            <w:vAlign w:val="center"/>
          </w:tcPr>
          <w:p>
            <w:pPr>
              <w:spacing w:after="20"/>
            </w:pPr>
            <w:r/>
            <w:r>
              <w:rPr>
                <w:rFonts w:ascii="Aptos" w:hAnsi="Aptos"/>
                <w:b w:val="0"/>
                <w:sz w:val="16"/>
              </w:rPr>
              <w:t>Know what needs a decision and why.</w:t>
            </w:r>
          </w:p>
        </w:tc>
        <w:tc>
          <w:tcPr>
            <w:tcW w:type="dxa" w:w="4392"/>
            <w:vAlign w:val="center"/>
          </w:tcPr>
          <w:p>
            <w:pPr>
              <w:spacing w:after="20"/>
            </w:pPr>
            <w:r/>
            <w:r>
              <w:rPr>
                <w:rFonts w:ascii="Aptos" w:hAnsi="Aptos"/>
                <w:b w:val="0"/>
                <w:sz w:val="16"/>
              </w:rPr>
              <w:t>Open assigned approvals, review details, approve, reject, or request changes.</w:t>
            </w:r>
          </w:p>
        </w:tc>
      </w:tr>
      <w:tr>
        <w:tc>
          <w:tcPr>
            <w:tcW w:type="dxa" w:w="2088"/>
            <w:vAlign w:val="center"/>
            <w:shd w:fill="F2F6F8"/>
          </w:tcPr>
          <w:p>
            <w:pPr>
              <w:spacing w:after="20"/>
            </w:pPr>
            <w:r/>
            <w:r>
              <w:rPr>
                <w:rFonts w:ascii="Aptos" w:hAnsi="Aptos"/>
                <w:b w:val="0"/>
                <w:sz w:val="16"/>
              </w:rPr>
              <w:t>Employee / requester</w:t>
            </w:r>
          </w:p>
        </w:tc>
        <w:tc>
          <w:tcPr>
            <w:tcW w:type="dxa" w:w="3600"/>
            <w:vAlign w:val="center"/>
            <w:shd w:fill="F2F6F8"/>
          </w:tcPr>
          <w:p>
            <w:pPr>
              <w:spacing w:after="20"/>
            </w:pPr>
            <w:r/>
            <w:r>
              <w:rPr>
                <w:rFonts w:ascii="Aptos" w:hAnsi="Aptos"/>
                <w:b w:val="0"/>
                <w:sz w:val="16"/>
              </w:rPr>
              <w:t>Submit a request and know its status.</w:t>
            </w:r>
          </w:p>
        </w:tc>
        <w:tc>
          <w:tcPr>
            <w:tcW w:type="dxa" w:w="4392"/>
            <w:vAlign w:val="center"/>
            <w:shd w:fill="F2F6F8"/>
          </w:tcPr>
          <w:p>
            <w:pPr>
              <w:spacing w:after="20"/>
            </w:pPr>
            <w:r/>
            <w:r>
              <w:rPr>
                <w:rFonts w:ascii="Aptos" w:hAnsi="Aptos"/>
                <w:b w:val="0"/>
                <w:sz w:val="16"/>
              </w:rPr>
              <w:t>Fill in a form, attach evidence, track progress, and read decision comments.</w:t>
            </w:r>
          </w:p>
        </w:tc>
      </w:tr>
    </w:tbl>
    <w:p>
      <w:pPr>
        <w:spacing w:after="20"/>
      </w:pPr>
    </w:p>
    <w:p>
      <w:r>
        <w:t>A user may hold different roles in different organizations. Membership and permissions must therefore be associated with an organization, not assumed to be global.</w:t>
      </w:r>
    </w:p>
    <w:p>
      <w:pPr>
        <w:pStyle w:val="Heading1"/>
        <w:keepNext/>
      </w:pPr>
      <w:r>
        <w:t>5. Product scope and priorities</w:t>
      </w:r>
    </w:p>
    <w:p>
      <w:pPr>
        <w:pStyle w:val="Heading2"/>
        <w:keepNext/>
      </w:pPr>
      <w:r>
        <w:t>MVP — must have</w:t>
      </w:r>
    </w:p>
    <w:p>
      <w:pPr>
        <w:pStyle w:val="ListBullet"/>
        <w:spacing w:after="40"/>
      </w:pPr>
      <w:r>
        <w:t>Registration/login and secure session handling.</w:t>
      </w:r>
    </w:p>
    <w:p>
      <w:pPr>
        <w:pStyle w:val="ListBullet"/>
        <w:spacing w:after="40"/>
      </w:pPr>
      <w:r>
        <w:t>Organization creation and membership management.</w:t>
      </w:r>
    </w:p>
    <w:p>
      <w:pPr>
        <w:pStyle w:val="ListBullet"/>
        <w:spacing w:after="40"/>
      </w:pPr>
      <w:r>
        <w:t>Role-based authorization and organization-level data isolation.</w:t>
      </w:r>
    </w:p>
    <w:p>
      <w:pPr>
        <w:pStyle w:val="ListBullet"/>
        <w:spacing w:after="40"/>
      </w:pPr>
      <w:r>
        <w:t>Workflow creation with a limited set of supported step types.</w:t>
      </w:r>
    </w:p>
    <w:p>
      <w:pPr>
        <w:pStyle w:val="ListBullet"/>
        <w:spacing w:after="40"/>
      </w:pPr>
      <w:r>
        <w:t>Workflow validation and publishing with immutable published versions.</w:t>
      </w:r>
    </w:p>
    <w:p>
      <w:pPr>
        <w:pStyle w:val="ListBullet"/>
        <w:spacing w:after="40"/>
      </w:pPr>
      <w:r>
        <w:t>Request submission, request list, request detail, and status tracking.</w:t>
      </w:r>
    </w:p>
    <w:p>
      <w:pPr>
        <w:pStyle w:val="ListBullet"/>
        <w:spacing w:after="40"/>
      </w:pPr>
      <w:r>
        <w:t>Sequential approval steps with approve/reject actions.</w:t>
      </w:r>
    </w:p>
    <w:p>
      <w:pPr>
        <w:pStyle w:val="ListBullet"/>
        <w:spacing w:after="40"/>
      </w:pPr>
      <w:r>
        <w:t>One simple conditional branch, such as expense amount over a configured threshold.</w:t>
      </w:r>
    </w:p>
    <w:p>
      <w:pPr>
        <w:pStyle w:val="ListBullet"/>
        <w:spacing w:after="40"/>
      </w:pPr>
      <w:r>
        <w:t>In-app notifications for assignment and outcome.</w:t>
      </w:r>
    </w:p>
    <w:p>
      <w:pPr>
        <w:pStyle w:val="ListBullet"/>
        <w:spacing w:after="40"/>
      </w:pPr>
      <w:r>
        <w:t>Audit history for submissions, assignments, decisions, and workflow changes.</w:t>
      </w:r>
    </w:p>
    <w:p>
      <w:pPr>
        <w:pStyle w:val="ListBullet"/>
        <w:spacing w:after="40"/>
      </w:pPr>
      <w:r>
        <w:t>Responsive UI, validation, loading/error/empty states, and a deployed demo.</w:t>
      </w:r>
    </w:p>
    <w:p>
      <w:pPr>
        <w:pStyle w:val="Heading2"/>
        <w:keepNext/>
      </w:pPr>
      <w:r>
        <w:t>Should have after the core flow works</w:t>
      </w:r>
    </w:p>
    <w:p>
      <w:pPr>
        <w:pStyle w:val="ListBullet"/>
        <w:spacing w:after="40"/>
      </w:pPr>
      <w:r>
        <w:t>Visual drag-and-drop workflow editor using React Flow.</w:t>
      </w:r>
    </w:p>
    <w:p>
      <w:pPr>
        <w:pStyle w:val="ListBullet"/>
        <w:spacing w:after="40"/>
      </w:pPr>
      <w:r>
        <w:t>Email notifications and overdue reminders.</w:t>
      </w:r>
    </w:p>
    <w:p>
      <w:pPr>
        <w:pStyle w:val="ListBullet"/>
        <w:spacing w:after="40"/>
      </w:pPr>
      <w:r>
        <w:t>Comments, file attachments, and request-change loops.</w:t>
      </w:r>
    </w:p>
    <w:p>
      <w:pPr>
        <w:pStyle w:val="ListBullet"/>
        <w:spacing w:after="40"/>
      </w:pPr>
      <w:r>
        <w:t>Analytics for request volume, completion rate, and approval duration.</w:t>
      </w:r>
    </w:p>
    <w:p>
      <w:pPr>
        <w:pStyle w:val="ListBullet"/>
        <w:spacing w:after="40"/>
      </w:pPr>
      <w:r>
        <w:t>CSV export and richer search/filtering.</w:t>
      </w:r>
    </w:p>
    <w:p>
      <w:pPr>
        <w:pStyle w:val="Heading2"/>
        <w:keepNext/>
      </w:pPr>
      <w:r>
        <w:t>Could have later</w:t>
      </w:r>
    </w:p>
    <w:p>
      <w:pPr>
        <w:pStyle w:val="ListBullet"/>
        <w:spacing w:after="40"/>
      </w:pPr>
      <w:r>
        <w:t>Webhook integrations and public API keys.</w:t>
      </w:r>
    </w:p>
    <w:p>
      <w:pPr>
        <w:pStyle w:val="ListBullet"/>
        <w:spacing w:after="40"/>
      </w:pPr>
      <w:r>
        <w:t>Workflow templates and template sharing.</w:t>
      </w:r>
    </w:p>
    <w:p>
      <w:pPr>
        <w:pStyle w:val="ListBullet"/>
        <w:spacing w:after="40"/>
      </w:pPr>
      <w:r>
        <w:t>Parallel approvals and configurable quorum rules.</w:t>
      </w:r>
    </w:p>
    <w:p>
      <w:pPr>
        <w:pStyle w:val="ListBullet"/>
        <w:spacing w:after="40"/>
      </w:pPr>
      <w:r>
        <w:t>Advanced SLA policies, escalations, and delegation.</w:t>
      </w:r>
    </w:p>
    <w:p>
      <w:pPr>
        <w:pStyle w:val="ListBullet"/>
        <w:spacing w:after="40"/>
      </w:pPr>
      <w:r>
        <w:t>Billing and subscription plans.</w:t>
      </w:r>
    </w:p>
    <w:p>
      <w:pPr>
        <w:pStyle w:val="Heading2"/>
        <w:keepNext/>
      </w:pPr>
      <w:r>
        <w:t>Explicitly excluded from MVP</w:t>
      </w:r>
    </w:p>
    <w:p>
      <w:r>
        <w:t>AI-based approval decisions, payroll/accounting integrations, native mobile apps, and unrestricted workflow scripting are excluded until the core workflow engine is reliable.</w:t>
      </w:r>
    </w:p>
    <w:p>
      <w:pPr>
        <w:pStyle w:val="Heading1"/>
        <w:keepNext/>
      </w:pPr>
      <w:r>
        <w:t>6. Roles and permissions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3600"/>
            <w:vAlign w:val="center"/>
            <w:shd w:fill="14263D"/>
          </w:tcPr>
          <w:p>
            <w:pPr>
              <w:spacing w:after="20"/>
            </w:pPr>
            <w:r/>
            <w:r>
              <w:rPr>
                <w:rFonts w:ascii="Aptos" w:hAnsi="Aptos"/>
                <w:b/>
                <w:color w:val="FFFFFF"/>
                <w:sz w:val="17"/>
              </w:rPr>
              <w:t>Capability</w:t>
            </w:r>
          </w:p>
        </w:tc>
        <w:tc>
          <w:tcPr>
            <w:tcW w:type="dxa" w:w="1296"/>
            <w:vAlign w:val="center"/>
            <w:shd w:fill="14263D"/>
          </w:tcPr>
          <w:p>
            <w:pPr>
              <w:spacing w:after="20"/>
            </w:pPr>
            <w:r/>
            <w:r>
              <w:rPr>
                <w:rFonts w:ascii="Aptos" w:hAnsi="Aptos"/>
                <w:b/>
                <w:color w:val="FFFFFF"/>
                <w:sz w:val="17"/>
              </w:rPr>
              <w:t>Owner</w:t>
            </w:r>
          </w:p>
        </w:tc>
        <w:tc>
          <w:tcPr>
            <w:tcW w:type="dxa" w:w="1296"/>
            <w:vAlign w:val="center"/>
            <w:shd w:fill="14263D"/>
          </w:tcPr>
          <w:p>
            <w:pPr>
              <w:spacing w:after="20"/>
            </w:pPr>
            <w:r/>
            <w:r>
              <w:rPr>
                <w:rFonts w:ascii="Aptos" w:hAnsi="Aptos"/>
                <w:b/>
                <w:color w:val="FFFFFF"/>
                <w:sz w:val="17"/>
              </w:rPr>
              <w:t>Admin</w:t>
            </w:r>
          </w:p>
        </w:tc>
        <w:tc>
          <w:tcPr>
            <w:tcW w:type="dxa" w:w="1440"/>
            <w:vAlign w:val="center"/>
            <w:shd w:fill="14263D"/>
          </w:tcPr>
          <w:p>
            <w:pPr>
              <w:spacing w:after="20"/>
            </w:pPr>
            <w:r/>
            <w:r>
              <w:rPr>
                <w:rFonts w:ascii="Aptos" w:hAnsi="Aptos"/>
                <w:b/>
                <w:color w:val="FFFFFF"/>
                <w:sz w:val="17"/>
              </w:rPr>
              <w:t>Approver</w:t>
            </w:r>
          </w:p>
        </w:tc>
        <w:tc>
          <w:tcPr>
            <w:tcW w:type="dxa" w:w="1872"/>
            <w:vAlign w:val="center"/>
            <w:shd w:fill="14263D"/>
          </w:tcPr>
          <w:p>
            <w:pPr>
              <w:spacing w:after="20"/>
            </w:pPr>
            <w:r/>
            <w:r>
              <w:rPr>
                <w:rFonts w:ascii="Aptos" w:hAnsi="Aptos"/>
                <w:b/>
                <w:color w:val="FFFFFF"/>
                <w:sz w:val="17"/>
              </w:rPr>
              <w:t>Employee</w:t>
            </w:r>
          </w:p>
        </w:tc>
      </w:tr>
      <w:tr>
        <w:tc>
          <w:tcPr>
            <w:tcW w:type="dxa" w:w="3600"/>
            <w:vAlign w:val="center"/>
          </w:tcPr>
          <w:p>
            <w:pPr>
              <w:spacing w:after="20"/>
            </w:pPr>
            <w:r/>
            <w:r>
              <w:rPr>
                <w:rFonts w:ascii="Aptos" w:hAnsi="Aptos"/>
                <w:b w:val="0"/>
                <w:sz w:val="16"/>
              </w:rPr>
              <w:t>Manage organization settings</w:t>
            </w:r>
          </w:p>
        </w:tc>
        <w:tc>
          <w:tcPr>
            <w:tcW w:type="dxa" w:w="1296"/>
            <w:vAlign w:val="center"/>
          </w:tcPr>
          <w:p>
            <w:pPr>
              <w:spacing w:after="20"/>
            </w:pPr>
            <w:r/>
            <w:r>
              <w:rPr>
                <w:rFonts w:ascii="Aptos" w:hAnsi="Aptos"/>
                <w:b w:val="0"/>
                <w:sz w:val="16"/>
              </w:rPr>
              <w:t>Yes</w:t>
            </w:r>
          </w:p>
        </w:tc>
        <w:tc>
          <w:tcPr>
            <w:tcW w:type="dxa" w:w="1296"/>
            <w:vAlign w:val="center"/>
          </w:tcPr>
          <w:p>
            <w:pPr>
              <w:spacing w:after="20"/>
            </w:pPr>
            <w:r/>
            <w:r>
              <w:rPr>
                <w:rFonts w:ascii="Aptos" w:hAnsi="Aptos"/>
                <w:b w:val="0"/>
                <w:sz w:val="16"/>
              </w:rPr>
              <w:t>Limited/Yes*</w:t>
            </w:r>
          </w:p>
        </w:tc>
        <w:tc>
          <w:tcPr>
            <w:tcW w:type="dxa" w:w="1440"/>
            <w:vAlign w:val="center"/>
          </w:tcPr>
          <w:p>
            <w:pPr>
              <w:spacing w:after="20"/>
            </w:pPr>
            <w:r/>
            <w:r>
              <w:rPr>
                <w:rFonts w:ascii="Aptos" w:hAnsi="Aptos"/>
                <w:b w:val="0"/>
                <w:sz w:val="16"/>
              </w:rPr>
              <w:t>No</w:t>
            </w:r>
          </w:p>
        </w:tc>
        <w:tc>
          <w:tcPr>
            <w:tcW w:type="dxa" w:w="1872"/>
            <w:vAlign w:val="center"/>
          </w:tcPr>
          <w:p>
            <w:pPr>
              <w:spacing w:after="20"/>
            </w:pPr>
            <w:r/>
            <w:r>
              <w:rPr>
                <w:rFonts w:ascii="Aptos" w:hAnsi="Aptos"/>
                <w:b w:val="0"/>
                <w:sz w:val="16"/>
              </w:rPr>
              <w:t>No</w:t>
            </w:r>
          </w:p>
        </w:tc>
      </w:tr>
      <w:tr>
        <w:tc>
          <w:tcPr>
            <w:tcW w:type="dxa" w:w="3600"/>
            <w:vAlign w:val="center"/>
            <w:shd w:fill="F2F6F8"/>
          </w:tcPr>
          <w:p>
            <w:pPr>
              <w:spacing w:after="20"/>
            </w:pPr>
            <w:r/>
            <w:r>
              <w:rPr>
                <w:rFonts w:ascii="Aptos" w:hAnsi="Aptos"/>
                <w:b w:val="0"/>
                <w:sz w:val="16"/>
              </w:rPr>
              <w:t>Invite/manage members</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No</w:t>
            </w:r>
          </w:p>
        </w:tc>
        <w:tc>
          <w:tcPr>
            <w:tcW w:type="dxa" w:w="1872"/>
            <w:vAlign w:val="center"/>
            <w:shd w:fill="F2F6F8"/>
          </w:tcPr>
          <w:p>
            <w:pPr>
              <w:spacing w:after="20"/>
            </w:pPr>
            <w:r/>
            <w:r>
              <w:rPr>
                <w:rFonts w:ascii="Aptos" w:hAnsi="Aptos"/>
                <w:b w:val="0"/>
                <w:sz w:val="16"/>
              </w:rPr>
              <w:t>No</w:t>
            </w:r>
          </w:p>
        </w:tc>
      </w:tr>
      <w:tr>
        <w:tc>
          <w:tcPr>
            <w:tcW w:type="dxa" w:w="3600"/>
            <w:vAlign w:val="center"/>
          </w:tcPr>
          <w:p>
            <w:pPr>
              <w:spacing w:after="20"/>
            </w:pPr>
            <w:r/>
            <w:r>
              <w:rPr>
                <w:rFonts w:ascii="Aptos" w:hAnsi="Aptos"/>
                <w:b w:val="0"/>
                <w:sz w:val="16"/>
              </w:rPr>
              <w:t>Create and publish workflows</w:t>
            </w:r>
          </w:p>
        </w:tc>
        <w:tc>
          <w:tcPr>
            <w:tcW w:type="dxa" w:w="1296"/>
            <w:vAlign w:val="center"/>
          </w:tcPr>
          <w:p>
            <w:pPr>
              <w:spacing w:after="20"/>
            </w:pPr>
            <w:r/>
            <w:r>
              <w:rPr>
                <w:rFonts w:ascii="Aptos" w:hAnsi="Aptos"/>
                <w:b w:val="0"/>
                <w:sz w:val="16"/>
              </w:rPr>
              <w:t>Yes</w:t>
            </w:r>
          </w:p>
        </w:tc>
        <w:tc>
          <w:tcPr>
            <w:tcW w:type="dxa" w:w="1296"/>
            <w:vAlign w:val="center"/>
          </w:tcPr>
          <w:p>
            <w:pPr>
              <w:spacing w:after="20"/>
            </w:pPr>
            <w:r/>
            <w:r>
              <w:rPr>
                <w:rFonts w:ascii="Aptos" w:hAnsi="Aptos"/>
                <w:b w:val="0"/>
                <w:sz w:val="16"/>
              </w:rPr>
              <w:t>Yes</w:t>
            </w:r>
          </w:p>
        </w:tc>
        <w:tc>
          <w:tcPr>
            <w:tcW w:type="dxa" w:w="1440"/>
            <w:vAlign w:val="center"/>
          </w:tcPr>
          <w:p>
            <w:pPr>
              <w:spacing w:after="20"/>
            </w:pPr>
            <w:r/>
            <w:r>
              <w:rPr>
                <w:rFonts w:ascii="Aptos" w:hAnsi="Aptos"/>
                <w:b w:val="0"/>
                <w:sz w:val="16"/>
              </w:rPr>
              <w:t>No</w:t>
            </w:r>
          </w:p>
        </w:tc>
        <w:tc>
          <w:tcPr>
            <w:tcW w:type="dxa" w:w="1872"/>
            <w:vAlign w:val="center"/>
          </w:tcPr>
          <w:p>
            <w:pPr>
              <w:spacing w:after="20"/>
            </w:pPr>
            <w:r/>
            <w:r>
              <w:rPr>
                <w:rFonts w:ascii="Aptos" w:hAnsi="Aptos"/>
                <w:b w:val="0"/>
                <w:sz w:val="16"/>
              </w:rPr>
              <w:t>No</w:t>
            </w:r>
          </w:p>
        </w:tc>
      </w:tr>
      <w:tr>
        <w:tc>
          <w:tcPr>
            <w:tcW w:type="dxa" w:w="3600"/>
            <w:vAlign w:val="center"/>
            <w:shd w:fill="F2F6F8"/>
          </w:tcPr>
          <w:p>
            <w:pPr>
              <w:spacing w:after="20"/>
            </w:pPr>
            <w:r/>
            <w:r>
              <w:rPr>
                <w:rFonts w:ascii="Aptos" w:hAnsi="Aptos"/>
                <w:b w:val="0"/>
                <w:sz w:val="16"/>
              </w:rPr>
              <w:t>Submit a request</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Yes</w:t>
            </w:r>
          </w:p>
        </w:tc>
        <w:tc>
          <w:tcPr>
            <w:tcW w:type="dxa" w:w="1872"/>
            <w:vAlign w:val="center"/>
            <w:shd w:fill="F2F6F8"/>
          </w:tcPr>
          <w:p>
            <w:pPr>
              <w:spacing w:after="20"/>
            </w:pPr>
            <w:r/>
            <w:r>
              <w:rPr>
                <w:rFonts w:ascii="Aptos" w:hAnsi="Aptos"/>
                <w:b w:val="0"/>
                <w:sz w:val="16"/>
              </w:rPr>
              <w:t>Yes</w:t>
            </w:r>
          </w:p>
        </w:tc>
      </w:tr>
      <w:tr>
        <w:tc>
          <w:tcPr>
            <w:tcW w:type="dxa" w:w="3600"/>
            <w:vAlign w:val="center"/>
          </w:tcPr>
          <w:p>
            <w:pPr>
              <w:spacing w:after="20"/>
            </w:pPr>
            <w:r/>
            <w:r>
              <w:rPr>
                <w:rFonts w:ascii="Aptos" w:hAnsi="Aptos"/>
                <w:b w:val="0"/>
                <w:sz w:val="16"/>
              </w:rPr>
              <w:t>View own submitted requests</w:t>
            </w:r>
          </w:p>
        </w:tc>
        <w:tc>
          <w:tcPr>
            <w:tcW w:type="dxa" w:w="1296"/>
            <w:vAlign w:val="center"/>
          </w:tcPr>
          <w:p>
            <w:pPr>
              <w:spacing w:after="20"/>
            </w:pPr>
            <w:r/>
            <w:r>
              <w:rPr>
                <w:rFonts w:ascii="Aptos" w:hAnsi="Aptos"/>
                <w:b w:val="0"/>
                <w:sz w:val="16"/>
              </w:rPr>
              <w:t>Yes</w:t>
            </w:r>
          </w:p>
        </w:tc>
        <w:tc>
          <w:tcPr>
            <w:tcW w:type="dxa" w:w="1296"/>
            <w:vAlign w:val="center"/>
          </w:tcPr>
          <w:p>
            <w:pPr>
              <w:spacing w:after="20"/>
            </w:pPr>
            <w:r/>
            <w:r>
              <w:rPr>
                <w:rFonts w:ascii="Aptos" w:hAnsi="Aptos"/>
                <w:b w:val="0"/>
                <w:sz w:val="16"/>
              </w:rPr>
              <w:t>Yes</w:t>
            </w:r>
          </w:p>
        </w:tc>
        <w:tc>
          <w:tcPr>
            <w:tcW w:type="dxa" w:w="1440"/>
            <w:vAlign w:val="center"/>
          </w:tcPr>
          <w:p>
            <w:pPr>
              <w:spacing w:after="20"/>
            </w:pPr>
            <w:r/>
            <w:r>
              <w:rPr>
                <w:rFonts w:ascii="Aptos" w:hAnsi="Aptos"/>
                <w:b w:val="0"/>
                <w:sz w:val="16"/>
              </w:rPr>
              <w:t>Yes</w:t>
            </w:r>
          </w:p>
        </w:tc>
        <w:tc>
          <w:tcPr>
            <w:tcW w:type="dxa" w:w="1872"/>
            <w:vAlign w:val="center"/>
          </w:tcPr>
          <w:p>
            <w:pPr>
              <w:spacing w:after="20"/>
            </w:pPr>
            <w:r/>
            <w:r>
              <w:rPr>
                <w:rFonts w:ascii="Aptos" w:hAnsi="Aptos"/>
                <w:b w:val="0"/>
                <w:sz w:val="16"/>
              </w:rPr>
              <w:t>Yes</w:t>
            </w:r>
          </w:p>
        </w:tc>
      </w:tr>
      <w:tr>
        <w:tc>
          <w:tcPr>
            <w:tcW w:type="dxa" w:w="3600"/>
            <w:vAlign w:val="center"/>
            <w:shd w:fill="F2F6F8"/>
          </w:tcPr>
          <w:p>
            <w:pPr>
              <w:spacing w:after="20"/>
            </w:pPr>
            <w:r/>
            <w:r>
              <w:rPr>
                <w:rFonts w:ascii="Aptos" w:hAnsi="Aptos"/>
                <w:b w:val="0"/>
                <w:sz w:val="16"/>
              </w:rPr>
              <w:t>View assigned approval tasks</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Yes</w:t>
            </w:r>
          </w:p>
        </w:tc>
        <w:tc>
          <w:tcPr>
            <w:tcW w:type="dxa" w:w="1872"/>
            <w:vAlign w:val="center"/>
            <w:shd w:fill="F2F6F8"/>
          </w:tcPr>
          <w:p>
            <w:pPr>
              <w:spacing w:after="20"/>
            </w:pPr>
            <w:r/>
            <w:r>
              <w:rPr>
                <w:rFonts w:ascii="Aptos" w:hAnsi="Aptos"/>
                <w:b w:val="0"/>
                <w:sz w:val="16"/>
              </w:rPr>
              <w:t>Only if assigned</w:t>
            </w:r>
          </w:p>
        </w:tc>
      </w:tr>
      <w:tr>
        <w:tc>
          <w:tcPr>
            <w:tcW w:type="dxa" w:w="3600"/>
            <w:vAlign w:val="center"/>
          </w:tcPr>
          <w:p>
            <w:pPr>
              <w:spacing w:after="20"/>
            </w:pPr>
            <w:r/>
            <w:r>
              <w:rPr>
                <w:rFonts w:ascii="Aptos" w:hAnsi="Aptos"/>
                <w:b w:val="0"/>
                <w:sz w:val="16"/>
              </w:rPr>
              <w:t>Approve/reject assigned step</w:t>
            </w:r>
          </w:p>
        </w:tc>
        <w:tc>
          <w:tcPr>
            <w:tcW w:type="dxa" w:w="1296"/>
            <w:vAlign w:val="center"/>
          </w:tcPr>
          <w:p>
            <w:pPr>
              <w:spacing w:after="20"/>
            </w:pPr>
            <w:r/>
            <w:r>
              <w:rPr>
                <w:rFonts w:ascii="Aptos" w:hAnsi="Aptos"/>
                <w:b w:val="0"/>
                <w:sz w:val="16"/>
              </w:rPr>
              <w:t>If assigned</w:t>
            </w:r>
          </w:p>
        </w:tc>
        <w:tc>
          <w:tcPr>
            <w:tcW w:type="dxa" w:w="1296"/>
            <w:vAlign w:val="center"/>
          </w:tcPr>
          <w:p>
            <w:pPr>
              <w:spacing w:after="20"/>
            </w:pPr>
            <w:r/>
            <w:r>
              <w:rPr>
                <w:rFonts w:ascii="Aptos" w:hAnsi="Aptos"/>
                <w:b w:val="0"/>
                <w:sz w:val="16"/>
              </w:rPr>
              <w:t>If assigned</w:t>
            </w:r>
          </w:p>
        </w:tc>
        <w:tc>
          <w:tcPr>
            <w:tcW w:type="dxa" w:w="1440"/>
            <w:vAlign w:val="center"/>
          </w:tcPr>
          <w:p>
            <w:pPr>
              <w:spacing w:after="20"/>
            </w:pPr>
            <w:r/>
            <w:r>
              <w:rPr>
                <w:rFonts w:ascii="Aptos" w:hAnsi="Aptos"/>
                <w:b w:val="0"/>
                <w:sz w:val="16"/>
              </w:rPr>
              <w:t>If assigned</w:t>
            </w:r>
          </w:p>
        </w:tc>
        <w:tc>
          <w:tcPr>
            <w:tcW w:type="dxa" w:w="1872"/>
            <w:vAlign w:val="center"/>
          </w:tcPr>
          <w:p>
            <w:pPr>
              <w:spacing w:after="20"/>
            </w:pPr>
            <w:r/>
            <w:r>
              <w:rPr>
                <w:rFonts w:ascii="Aptos" w:hAnsi="Aptos"/>
                <w:b w:val="0"/>
                <w:sz w:val="16"/>
              </w:rPr>
              <w:t>If assigned</w:t>
            </w:r>
          </w:p>
        </w:tc>
      </w:tr>
      <w:tr>
        <w:tc>
          <w:tcPr>
            <w:tcW w:type="dxa" w:w="3600"/>
            <w:vAlign w:val="center"/>
            <w:shd w:fill="F2F6F8"/>
          </w:tcPr>
          <w:p>
            <w:pPr>
              <w:spacing w:after="20"/>
            </w:pPr>
            <w:r/>
            <w:r>
              <w:rPr>
                <w:rFonts w:ascii="Aptos" w:hAnsi="Aptos"/>
                <w:b w:val="0"/>
                <w:sz w:val="16"/>
              </w:rPr>
              <w:t>View organization audit logs</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No</w:t>
            </w:r>
          </w:p>
        </w:tc>
        <w:tc>
          <w:tcPr>
            <w:tcW w:type="dxa" w:w="1872"/>
            <w:vAlign w:val="center"/>
            <w:shd w:fill="F2F6F8"/>
          </w:tcPr>
          <w:p>
            <w:pPr>
              <w:spacing w:after="20"/>
            </w:pPr>
            <w:r/>
            <w:r>
              <w:rPr>
                <w:rFonts w:ascii="Aptos" w:hAnsi="Aptos"/>
                <w:b w:val="0"/>
                <w:sz w:val="16"/>
              </w:rPr>
              <w:t>No</w:t>
            </w:r>
          </w:p>
        </w:tc>
      </w:tr>
    </w:tbl>
    <w:p>
      <w:pPr>
        <w:spacing w:after="20"/>
      </w:pPr>
    </w:p>
    <w:p>
      <w:r>
        <w:t>*The exact owner/admin boundary should be finalized during implementation. Approval authority must always be checked against the specific task and current request state, regardless of a user's general role.</w:t>
      </w:r>
    </w:p>
    <w:p>
      <w:pPr>
        <w:pStyle w:val="Heading2"/>
        <w:keepNext/>
      </w:pPr>
      <w:r>
        <w:t>Permission rules</w:t>
      </w:r>
    </w:p>
    <w:p>
      <w:pPr>
        <w:pStyle w:val="ListBullet"/>
        <w:spacing w:after="40"/>
      </w:pPr>
      <w:r>
        <w:t>The backend is the source of truth for authorization; hiding a button in React is not security.</w:t>
      </w:r>
    </w:p>
    <w:p>
      <w:pPr>
        <w:pStyle w:val="ListBullet"/>
        <w:spacing w:after="40"/>
      </w:pPr>
      <w:r>
        <w:t>Every organization-owned query must be scoped to an organization the authenticated user belongs to.</w:t>
      </w:r>
    </w:p>
    <w:p>
      <w:pPr>
        <w:pStyle w:val="ListBullet"/>
        <w:spacing w:after="40"/>
      </w:pPr>
      <w:r>
        <w:t>Only assigned users or explicitly authorized groups can act on an approval task.</w:t>
      </w:r>
    </w:p>
    <w:p>
      <w:pPr>
        <w:pStyle w:val="ListBullet"/>
        <w:spacing w:after="40"/>
      </w:pPr>
      <w:r>
        <w:t>A request cannot be approved after it has been rejected, cancelled, or completed.</w:t>
      </w:r>
    </w:p>
    <w:p>
      <w:pPr>
        <w:pStyle w:val="ListBullet"/>
        <w:spacing w:after="40"/>
      </w:pPr>
      <w:r>
        <w:t>Sensitive actions must be recorded in the audit log.</w:t>
      </w:r>
    </w:p>
    <w:p>
      <w:pPr>
        <w:pStyle w:val="Heading1"/>
        <w:keepNext/>
      </w:pPr>
      <w:r>
        <w:t>7. Functional requirements</w:t>
      </w:r>
    </w:p>
    <w:p>
      <w:pPr>
        <w:pStyle w:val="Heading2"/>
        <w:keepNext/>
      </w:pPr>
      <w:r>
        <w:t>FR-01 — Authentication and account</w:t>
      </w:r>
    </w:p>
    <w:p>
      <w:pPr>
        <w:pStyle w:val="ListBullet"/>
        <w:spacing w:after="40"/>
      </w:pPr>
      <w:r>
        <w:t>Users can register and sign in securely.</w:t>
      </w:r>
    </w:p>
    <w:p>
      <w:pPr>
        <w:pStyle w:val="ListBullet"/>
        <w:spacing w:after="40"/>
      </w:pPr>
      <w:r>
        <w:t>Protected API routes require a valid authenticated session or token.</w:t>
      </w:r>
    </w:p>
    <w:p>
      <w:pPr>
        <w:pStyle w:val="ListBullet"/>
        <w:spacing w:after="40"/>
      </w:pPr>
      <w:r>
        <w:t>Users can sign out; expired or revoked sessions cannot continue to access protected routes.</w:t>
      </w:r>
    </w:p>
    <w:p>
      <w:pPr>
        <w:pStyle w:val="ListBullet"/>
        <w:spacing w:after="40"/>
      </w:pPr>
      <w:r>
        <w:t>Authentication errors do not reveal whether an unrelated user's account exists.</w:t>
      </w:r>
    </w:p>
    <w:p>
      <w:pPr>
        <w:pStyle w:val="Heading2"/>
        <w:keepNext/>
      </w:pPr>
      <w:r>
        <w:t>FR-02 — Organizations and membership</w:t>
      </w:r>
    </w:p>
    <w:p>
      <w:pPr>
        <w:pStyle w:val="ListBullet"/>
        <w:spacing w:after="40"/>
      </w:pPr>
      <w:r>
        <w:t>An authenticated user can create an organization and becomes its owner.</w:t>
      </w:r>
    </w:p>
    <w:p>
      <w:pPr>
        <w:pStyle w:val="ListBullet"/>
        <w:spacing w:after="40"/>
      </w:pPr>
      <w:r>
        <w:t>An authorized owner/admin can invite a member and assign an organization role.</w:t>
      </w:r>
    </w:p>
    <w:p>
      <w:pPr>
        <w:pStyle w:val="ListBullet"/>
        <w:spacing w:after="40"/>
      </w:pPr>
      <w:r>
        <w:t>Membership status is tracked (for example: invited, active, disabled).</w:t>
      </w:r>
    </w:p>
    <w:p>
      <w:pPr>
        <w:pStyle w:val="ListBullet"/>
        <w:spacing w:after="40"/>
      </w:pPr>
      <w:r>
        <w:t>Users can switch between organizations they belong to.</w:t>
      </w:r>
    </w:p>
    <w:p>
      <w:pPr>
        <w:pStyle w:val="Heading2"/>
        <w:keepNext/>
      </w:pPr>
      <w:r>
        <w:t>FR-03 — Workflow definition</w:t>
      </w:r>
    </w:p>
    <w:p>
      <w:pPr>
        <w:pStyle w:val="ListBullet"/>
        <w:spacing w:after="40"/>
      </w:pPr>
      <w:r>
        <w:t>An authorized administrator can create, edit, validate, publish, and deactivate a workflow.</w:t>
      </w:r>
    </w:p>
    <w:p>
      <w:pPr>
        <w:pStyle w:val="ListBullet"/>
        <w:spacing w:after="40"/>
      </w:pPr>
      <w:r>
        <w:t>A workflow contains a name, description, trigger/form configuration, nodes, connections, and status.</w:t>
      </w:r>
    </w:p>
    <w:p>
      <w:pPr>
        <w:pStyle w:val="ListBullet"/>
        <w:spacing w:after="40"/>
      </w:pPr>
      <w:r>
        <w:t>Supported MVP node types: Start, Approval, Condition, Notification, and End.</w:t>
      </w:r>
    </w:p>
    <w:p>
      <w:pPr>
        <w:pStyle w:val="ListBullet"/>
        <w:spacing w:after="40"/>
      </w:pPr>
      <w:r>
        <w:t>Validation rejects missing start/end nodes, invalid connections, unreachable required nodes, unsupported conditions, and invalid approver configuration.</w:t>
      </w:r>
    </w:p>
    <w:p>
      <w:pPr>
        <w:pStyle w:val="ListBullet"/>
        <w:spacing w:after="40"/>
      </w:pPr>
      <w:r>
        <w:t>Published versions are immutable. Editing a published workflow creates a new draft/version rather than silently changing in-flight requests.</w:t>
      </w:r>
    </w:p>
    <w:p>
      <w:pPr>
        <w:pStyle w:val="Heading2"/>
        <w:keepNext/>
      </w:pPr>
      <w:r>
        <w:t>FR-04 — Request submission and tracking</w:t>
      </w:r>
    </w:p>
    <w:p>
      <w:pPr>
        <w:pStyle w:val="ListBullet"/>
        <w:spacing w:after="40"/>
      </w:pPr>
      <w:r>
        <w:t>An employee can open a published workflow and submit the required form fields.</w:t>
      </w:r>
    </w:p>
    <w:p>
      <w:pPr>
        <w:pStyle w:val="ListBullet"/>
        <w:spacing w:after="40"/>
      </w:pPr>
      <w:r>
        <w:t>The server validates the payload and creates a request tied to the exact published workflow version.</w:t>
      </w:r>
    </w:p>
    <w:p>
      <w:pPr>
        <w:pStyle w:val="ListBullet"/>
        <w:spacing w:after="40"/>
      </w:pPr>
      <w:r>
        <w:t>The requester can see status, current step, timeline, and permitted comments/decision notes.</w:t>
      </w:r>
    </w:p>
    <w:p>
      <w:pPr>
        <w:pStyle w:val="ListBullet"/>
        <w:spacing w:after="40"/>
      </w:pPr>
      <w:r>
        <w:t>Users can filter requests by status and search within the organization or their permitted records.</w:t>
      </w:r>
    </w:p>
    <w:p>
      <w:pPr>
        <w:pStyle w:val="Heading2"/>
        <w:keepNext/>
      </w:pPr>
      <w:r>
        <w:t>FR-05 — Approval handling</w:t>
      </w:r>
    </w:p>
    <w:p>
      <w:pPr>
        <w:pStyle w:val="ListBullet"/>
        <w:spacing w:after="40"/>
      </w:pPr>
      <w:r>
        <w:t>The workflow engine creates an approval task for the configured approver when a step is reached.</w:t>
      </w:r>
    </w:p>
    <w:p>
      <w:pPr>
        <w:pStyle w:val="ListBullet"/>
        <w:spacing w:after="40"/>
      </w:pPr>
      <w:r>
        <w:t>An authorized approver can approve or reject an assigned task and optionally add a comment.</w:t>
      </w:r>
    </w:p>
    <w:p>
      <w:pPr>
        <w:pStyle w:val="ListBullet"/>
        <w:spacing w:after="40"/>
      </w:pPr>
      <w:r>
        <w:t>A rejection follows the configured rejection outcome and records the reason where required.</w:t>
      </w:r>
    </w:p>
    <w:p>
      <w:pPr>
        <w:pStyle w:val="ListBullet"/>
        <w:spacing w:after="40"/>
      </w:pPr>
      <w:r>
        <w:t>The engine advances to the next valid step only after the current transition succeeds.</w:t>
      </w:r>
    </w:p>
    <w:p>
      <w:pPr>
        <w:pStyle w:val="ListBullet"/>
        <w:spacing w:after="40"/>
      </w:pPr>
      <w:r>
        <w:t>Repeated or concurrent submissions of the same decision must not advance the workflow twice.</w:t>
      </w:r>
    </w:p>
    <w:p>
      <w:pPr>
        <w:pStyle w:val="Heading2"/>
        <w:keepNext/>
      </w:pPr>
      <w:r>
        <w:t>FR-06 — Conditions</w:t>
      </w:r>
    </w:p>
    <w:p>
      <w:pPr>
        <w:pStyle w:val="ListBullet"/>
        <w:spacing w:after="40"/>
      </w:pPr>
      <w:r>
        <w:t>MVP conditions support a safe allowlist of fields and operators, such as amount greater than a numeric threshold.</w:t>
      </w:r>
    </w:p>
    <w:p>
      <w:pPr>
        <w:pStyle w:val="ListBullet"/>
        <w:spacing w:after="40"/>
      </w:pPr>
      <w:r>
        <w:t>The engine evaluates conditions on the server using validated request data.</w:t>
      </w:r>
    </w:p>
    <w:p>
      <w:pPr>
        <w:pStyle w:val="ListBullet"/>
        <w:spacing w:after="40"/>
      </w:pPr>
      <w:r>
        <w:t>Conditions route execution only to connections defined in the published workflow.</w:t>
      </w:r>
    </w:p>
    <w:p>
      <w:pPr>
        <w:pStyle w:val="ListBullet"/>
        <w:spacing w:after="40"/>
      </w:pPr>
      <w:r>
        <w:t>The engine must not execute arbitrary JavaScript supplied by a workflow editor.</w:t>
      </w:r>
    </w:p>
    <w:p>
      <w:pPr>
        <w:pStyle w:val="Heading2"/>
        <w:keepNext/>
      </w:pPr>
      <w:r>
        <w:t>FR-07 — Notifications</w:t>
      </w:r>
    </w:p>
    <w:p>
      <w:pPr>
        <w:pStyle w:val="ListBullet"/>
        <w:spacing w:after="40"/>
      </w:pPr>
      <w:r>
        <w:t>Create an in-app notification when an approval is assigned.</w:t>
      </w:r>
    </w:p>
    <w:p>
      <w:pPr>
        <w:pStyle w:val="ListBullet"/>
        <w:spacing w:after="40"/>
      </w:pPr>
      <w:r>
        <w:t>Notify the requester when the request is approved, rejected, or needs changes.</w:t>
      </w:r>
    </w:p>
    <w:p>
      <w:pPr>
        <w:pStyle w:val="ListBullet"/>
        <w:spacing w:after="40"/>
      </w:pPr>
      <w:r>
        <w:t>Users can mark notifications as read.</w:t>
      </w:r>
    </w:p>
    <w:p>
      <w:pPr>
        <w:pStyle w:val="ListBullet"/>
        <w:spacing w:after="40"/>
      </w:pPr>
      <w:r>
        <w:t>Notification failure must not silently corrupt the workflow's approval state.</w:t>
      </w:r>
    </w:p>
    <w:p>
      <w:pPr>
        <w:pStyle w:val="Heading2"/>
        <w:keepNext/>
      </w:pPr>
      <w:r>
        <w:t>FR-08 — Audit history</w:t>
      </w:r>
    </w:p>
    <w:p>
      <w:pPr>
        <w:pStyle w:val="ListBullet"/>
        <w:spacing w:after="40"/>
      </w:pPr>
      <w:r>
        <w:t>Record workflow publication/deactivation, request submission, assignment, approval/rejection, and completion.</w:t>
      </w:r>
    </w:p>
    <w:p>
      <w:pPr>
        <w:pStyle w:val="ListBullet"/>
        <w:spacing w:after="40"/>
      </w:pPr>
      <w:r>
        <w:t>Each event records timestamp, actor where applicable, organization, request/workflow reference, action, and relevant metadata.</w:t>
      </w:r>
    </w:p>
    <w:p>
      <w:pPr>
        <w:pStyle w:val="ListBullet"/>
        <w:spacing w:after="40"/>
      </w:pPr>
      <w:r>
        <w:t>Audit events are append-only through normal application operations; users cannot edit or delete them through the UI.</w:t>
      </w:r>
    </w:p>
    <w:p>
      <w:pPr>
        <w:pStyle w:val="Heading2"/>
        <w:keepNext/>
      </w:pPr>
      <w:r>
        <w:t>FR-09 — Dashboard and analytics</w:t>
      </w:r>
    </w:p>
    <w:p>
      <w:pPr>
        <w:pStyle w:val="ListBullet"/>
        <w:spacing w:after="40"/>
      </w:pPr>
      <w:r>
        <w:t>Show counts for pending approvals, active workflows, submitted requests, and completed requests.</w:t>
      </w:r>
    </w:p>
    <w:p>
      <w:pPr>
        <w:pStyle w:val="ListBullet"/>
        <w:spacing w:after="40"/>
      </w:pPr>
      <w:r>
        <w:t>Allow authorized users to view organization-level metrics and ordinary users to view their permitted activity.</w:t>
      </w:r>
    </w:p>
    <w:p>
      <w:pPr>
        <w:pStyle w:val="ListBullet"/>
        <w:spacing w:after="40"/>
      </w:pPr>
      <w:r>
        <w:t>Metrics must be derived from stored records, not hard-coded demo numbers.</w:t>
      </w:r>
    </w:p>
    <w:p>
      <w:pPr>
        <w:pStyle w:val="Heading2"/>
        <w:keepNext/>
      </w:pPr>
      <w:r>
        <w:t>FR-10 — Error and empty states</w:t>
      </w:r>
    </w:p>
    <w:p>
      <w:pPr>
        <w:pStyle w:val="ListBullet"/>
        <w:spacing w:after="40"/>
      </w:pPr>
      <w:r>
        <w:t>Forms show field-level validation messages.</w:t>
      </w:r>
    </w:p>
    <w:p>
      <w:pPr>
        <w:pStyle w:val="ListBullet"/>
        <w:spacing w:after="40"/>
      </w:pPr>
      <w:r>
        <w:t>Lists show useful empty states when there are no workflows, requests, or approvals.</w:t>
      </w:r>
    </w:p>
    <w:p>
      <w:pPr>
        <w:pStyle w:val="ListBullet"/>
        <w:spacing w:after="40"/>
      </w:pPr>
      <w:r>
        <w:t>Network/server failures show a retry path where appropriate.</w:t>
      </w:r>
    </w:p>
    <w:p>
      <w:pPr>
        <w:pStyle w:val="ListBullet"/>
        <w:spacing w:after="40"/>
      </w:pPr>
      <w:r>
        <w:t>Loading states prevent accidental duplicate submissions.</w:t>
      </w:r>
    </w:p>
    <w:p>
      <w:pPr>
        <w:pStyle w:val="Heading1"/>
        <w:keepNext/>
      </w:pPr>
      <w:r>
        <w:t>8. Key user journeys and acceptance criteria</w:t>
      </w:r>
    </w:p>
    <w:p>
      <w:pPr>
        <w:pStyle w:val="Heading2"/>
        <w:keepNext/>
      </w:pPr>
      <w:r>
        <w:t>Journey A — Create and publish a workflow</w:t>
      </w:r>
    </w:p>
    <w:p>
      <w:pPr>
        <w:pStyle w:val="ListNumber"/>
        <w:spacing w:after="40"/>
      </w:pPr>
      <w:r>
        <w:t>Admin creates a draft named 'Expense Approval'.</w:t>
      </w:r>
    </w:p>
    <w:p>
      <w:pPr>
        <w:pStyle w:val="ListNumber"/>
        <w:spacing w:after="40"/>
      </w:pPr>
      <w:r>
        <w:t>Admin configures an approval step and a condition based on expense amount.</w:t>
      </w:r>
    </w:p>
    <w:p>
      <w:pPr>
        <w:pStyle w:val="ListNumber"/>
        <w:spacing w:after="40"/>
      </w:pPr>
      <w:r>
        <w:t>Admin selects valid approvers and connects the supported paths.</w:t>
      </w:r>
    </w:p>
    <w:p>
      <w:pPr>
        <w:pStyle w:val="ListNumber"/>
        <w:spacing w:after="40"/>
      </w:pPr>
      <w:r>
        <w:t>Admin validates and publishes the workflow.</w:t>
      </w:r>
    </w:p>
    <w:p>
      <w:pPr>
        <w:pStyle w:val="ListNumber"/>
        <w:spacing w:after="40"/>
      </w:pPr>
      <w:r>
        <w:t>The workflow appears as available for new requests.</w:t>
      </w:r>
    </w:p>
    <w:p>
      <w:r>
        <w:t>Acceptance: invalid workflows cannot be published; a published workflow has a version identifier; only authorized organization members can view or edit it.</w:t>
      </w:r>
    </w:p>
    <w:p>
      <w:pPr>
        <w:pStyle w:val="Heading2"/>
        <w:keepNext/>
      </w:pPr>
      <w:r>
        <w:t>Journey B — Submit and approve a request</w:t>
      </w:r>
    </w:p>
    <w:p>
      <w:pPr>
        <w:pStyle w:val="ListNumber"/>
        <w:spacing w:after="40"/>
      </w:pPr>
      <w:r>
        <w:t>Employee opens a published workflow and submits the form.</w:t>
      </w:r>
    </w:p>
    <w:p>
      <w:pPr>
        <w:pStyle w:val="ListNumber"/>
        <w:spacing w:after="40"/>
      </w:pPr>
      <w:r>
        <w:t>FlowPilot creates a request and its initial workflow execution state.</w:t>
      </w:r>
    </w:p>
    <w:p>
      <w:pPr>
        <w:pStyle w:val="ListNumber"/>
        <w:spacing w:after="40"/>
      </w:pPr>
      <w:r>
        <w:t>The assigned approver receives an in-app notification.</w:t>
      </w:r>
    </w:p>
    <w:p>
      <w:pPr>
        <w:pStyle w:val="ListNumber"/>
        <w:spacing w:after="40"/>
      </w:pPr>
      <w:r>
        <w:t>Approver opens the task, reviews the details, and approves or rejects it.</w:t>
      </w:r>
    </w:p>
    <w:p>
      <w:pPr>
        <w:pStyle w:val="ListNumber"/>
        <w:spacing w:after="40"/>
      </w:pPr>
      <w:r>
        <w:t>The request advances to the next configured step or reaches a terminal state.</w:t>
      </w:r>
    </w:p>
    <w:p>
      <w:pPr>
        <w:pStyle w:val="ListNumber"/>
        <w:spacing w:after="40"/>
      </w:pPr>
      <w:r>
        <w:t>The requester sees the new status and the timeline shows the recorded decision.</w:t>
      </w:r>
    </w:p>
    <w:p>
      <w:r>
        <w:t>Acceptance: unauthorized users cannot act on the task; a duplicate decision cannot create a second transition; the final status and audit trail agree.</w:t>
      </w:r>
    </w:p>
    <w:p>
      <w:pPr>
        <w:pStyle w:val="Heading2"/>
        <w:keepNext/>
      </w:pPr>
      <w:r>
        <w:t>Journey C — Conditional routing</w:t>
      </w:r>
    </w:p>
    <w:p>
      <w:r>
        <w:t>An expense above the configured threshold must follow the extra finance approval path. An expense at or below the threshold follows the standard path.</w:t>
      </w:r>
    </w:p>
    <w:p>
      <w:r>
        <w:t>Acceptance: the server—not the browser—evaluates the condition; tests cover values below, equal to, and above the threshold; only the intended branch executes.</w:t>
      </w:r>
    </w:p>
    <w:p>
      <w:pPr>
        <w:pStyle w:val="Heading2"/>
        <w:keepNext/>
      </w:pPr>
      <w:r>
        <w:t>Journey D — Organization data isolation</w:t>
      </w:r>
    </w:p>
    <w:p>
      <w:r>
        <w:t>A user belonging to Organization A attempts to access a request or workflow belonging to Organization B.</w:t>
      </w:r>
    </w:p>
    <w:p>
      <w:r>
        <w:t>Acceptance: the API denies access without exposing the protected record, even if the user guesses or supplies its ID.</w:t>
      </w:r>
    </w:p>
    <w:p>
      <w:pPr>
        <w:pStyle w:val="Heading2"/>
        <w:keepNext/>
      </w:pPr>
      <w:r>
        <w:t>Journey E — Workflow edits during an active request</w:t>
      </w:r>
    </w:p>
    <w:p>
      <w:r>
        <w:t>An administrator publishes version 1, starts a request, and then publishes version 2 with a different approval path.</w:t>
      </w:r>
    </w:p>
    <w:p>
      <w:r>
        <w:t>Acceptance: the existing request continues using version 1; new requests use version 2, unless a deliberate migration feature is implemented later.</w:t>
      </w:r>
    </w:p>
    <w:p>
      <w:pPr>
        <w:pStyle w:val="Heading1"/>
        <w:keepNext/>
      </w:pPr>
      <w:r>
        <w:t>9.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2016"/>
            <w:vAlign w:val="center"/>
            <w:shd w:fill="14263D"/>
          </w:tcPr>
          <w:p>
            <w:pPr>
              <w:spacing w:after="20"/>
            </w:pPr>
            <w:r/>
            <w:r>
              <w:rPr>
                <w:rFonts w:ascii="Aptos" w:hAnsi="Aptos"/>
                <w:b/>
                <w:color w:val="FFFFFF"/>
                <w:sz w:val="17"/>
              </w:rPr>
              <w:t>Area</w:t>
            </w:r>
          </w:p>
        </w:tc>
        <w:tc>
          <w:tcPr>
            <w:tcW w:type="dxa" w:w="8064"/>
            <w:vAlign w:val="center"/>
            <w:shd w:fill="14263D"/>
          </w:tcPr>
          <w:p>
            <w:pPr>
              <w:spacing w:after="20"/>
            </w:pPr>
            <w:r/>
            <w:r>
              <w:rPr>
                <w:rFonts w:ascii="Aptos" w:hAnsi="Aptos"/>
                <w:b/>
                <w:color w:val="FFFFFF"/>
                <w:sz w:val="17"/>
              </w:rPr>
              <w:t>Requirement</w:t>
            </w:r>
          </w:p>
        </w:tc>
      </w:tr>
      <w:tr>
        <w:tc>
          <w:tcPr>
            <w:tcW w:type="dxa" w:w="2016"/>
            <w:vAlign w:val="center"/>
          </w:tcPr>
          <w:p>
            <w:pPr>
              <w:spacing w:after="20"/>
            </w:pPr>
            <w:r/>
            <w:r>
              <w:rPr>
                <w:rFonts w:ascii="Aptos" w:hAnsi="Aptos"/>
                <w:b w:val="0"/>
                <w:sz w:val="16"/>
              </w:rPr>
              <w:t>Security</w:t>
            </w:r>
          </w:p>
        </w:tc>
        <w:tc>
          <w:tcPr>
            <w:tcW w:type="dxa" w:w="8064"/>
            <w:vAlign w:val="center"/>
          </w:tcPr>
          <w:p>
            <w:pPr>
              <w:spacing w:after="20"/>
            </w:pPr>
            <w:r/>
            <w:r>
              <w:rPr>
                <w:rFonts w:ascii="Aptos" w:hAnsi="Aptos"/>
                <w:b w:val="0"/>
                <w:sz w:val="16"/>
              </w:rPr>
              <w:t>Validate input, enforce authorization server-side, rate-limit sensitive endpoints, protect secrets, sanitize data, and use secure transport in production.</w:t>
            </w:r>
          </w:p>
        </w:tc>
      </w:tr>
      <w:tr>
        <w:tc>
          <w:tcPr>
            <w:tcW w:type="dxa" w:w="2016"/>
            <w:vAlign w:val="center"/>
            <w:shd w:fill="F2F6F8"/>
          </w:tcPr>
          <w:p>
            <w:pPr>
              <w:spacing w:after="20"/>
            </w:pPr>
            <w:r/>
            <w:r>
              <w:rPr>
                <w:rFonts w:ascii="Aptos" w:hAnsi="Aptos"/>
                <w:b w:val="0"/>
                <w:sz w:val="16"/>
              </w:rPr>
              <w:t>Privacy</w:t>
            </w:r>
          </w:p>
        </w:tc>
        <w:tc>
          <w:tcPr>
            <w:tcW w:type="dxa" w:w="8064"/>
            <w:vAlign w:val="center"/>
            <w:shd w:fill="F2F6F8"/>
          </w:tcPr>
          <w:p>
            <w:pPr>
              <w:spacing w:after="20"/>
            </w:pPr>
            <w:r/>
            <w:r>
              <w:rPr>
                <w:rFonts w:ascii="Aptos" w:hAnsi="Aptos"/>
                <w:b w:val="0"/>
                <w:sz w:val="16"/>
              </w:rPr>
              <w:t>Collect only required personal data; restrict request and attachment access; document data retention choices.</w:t>
            </w:r>
          </w:p>
        </w:tc>
      </w:tr>
      <w:tr>
        <w:tc>
          <w:tcPr>
            <w:tcW w:type="dxa" w:w="2016"/>
            <w:vAlign w:val="center"/>
          </w:tcPr>
          <w:p>
            <w:pPr>
              <w:spacing w:after="20"/>
            </w:pPr>
            <w:r/>
            <w:r>
              <w:rPr>
                <w:rFonts w:ascii="Aptos" w:hAnsi="Aptos"/>
                <w:b w:val="0"/>
                <w:sz w:val="16"/>
              </w:rPr>
              <w:t>Reliability</w:t>
            </w:r>
          </w:p>
        </w:tc>
        <w:tc>
          <w:tcPr>
            <w:tcW w:type="dxa" w:w="8064"/>
            <w:vAlign w:val="center"/>
          </w:tcPr>
          <w:p>
            <w:pPr>
              <w:spacing w:after="20"/>
            </w:pPr>
            <w:r/>
            <w:r>
              <w:rPr>
                <w:rFonts w:ascii="Aptos" w:hAnsi="Aptos"/>
                <w:b w:val="0"/>
                <w:sz w:val="16"/>
              </w:rPr>
              <w:t>Make state transitions safe against duplicate actions and handle notification/job retries without duplicating business actions.</w:t>
            </w:r>
          </w:p>
        </w:tc>
      </w:tr>
      <w:tr>
        <w:tc>
          <w:tcPr>
            <w:tcW w:type="dxa" w:w="2016"/>
            <w:vAlign w:val="center"/>
            <w:shd w:fill="F2F6F8"/>
          </w:tcPr>
          <w:p>
            <w:pPr>
              <w:spacing w:after="20"/>
            </w:pPr>
            <w:r/>
            <w:r>
              <w:rPr>
                <w:rFonts w:ascii="Aptos" w:hAnsi="Aptos"/>
                <w:b w:val="0"/>
                <w:sz w:val="16"/>
              </w:rPr>
              <w:t>Performance</w:t>
            </w:r>
          </w:p>
        </w:tc>
        <w:tc>
          <w:tcPr>
            <w:tcW w:type="dxa" w:w="8064"/>
            <w:vAlign w:val="center"/>
            <w:shd w:fill="F2F6F8"/>
          </w:tcPr>
          <w:p>
            <w:pPr>
              <w:spacing w:after="20"/>
            </w:pPr>
            <w:r/>
            <w:r>
              <w:rPr>
                <w:rFonts w:ascii="Aptos" w:hAnsi="Aptos"/>
                <w:b w:val="0"/>
                <w:sz w:val="16"/>
              </w:rPr>
              <w:t>Paginate list endpoints and index common filters. Establish and measure response-time targets after the first deployed baseline.</w:t>
            </w:r>
          </w:p>
        </w:tc>
      </w:tr>
      <w:tr>
        <w:tc>
          <w:tcPr>
            <w:tcW w:type="dxa" w:w="2016"/>
            <w:vAlign w:val="center"/>
          </w:tcPr>
          <w:p>
            <w:pPr>
              <w:spacing w:after="20"/>
            </w:pPr>
            <w:r/>
            <w:r>
              <w:rPr>
                <w:rFonts w:ascii="Aptos" w:hAnsi="Aptos"/>
                <w:b w:val="0"/>
                <w:sz w:val="16"/>
              </w:rPr>
              <w:t>Accessibility</w:t>
            </w:r>
          </w:p>
        </w:tc>
        <w:tc>
          <w:tcPr>
            <w:tcW w:type="dxa" w:w="8064"/>
            <w:vAlign w:val="center"/>
          </w:tcPr>
          <w:p>
            <w:pPr>
              <w:spacing w:after="20"/>
            </w:pPr>
            <w:r/>
            <w:r>
              <w:rPr>
                <w:rFonts w:ascii="Aptos" w:hAnsi="Aptos"/>
                <w:b w:val="0"/>
                <w:sz w:val="16"/>
              </w:rPr>
              <w:t>Use semantic controls, visible focus, readable contrast, labels, and keyboard-accessible primary flows.</w:t>
            </w:r>
          </w:p>
        </w:tc>
      </w:tr>
      <w:tr>
        <w:tc>
          <w:tcPr>
            <w:tcW w:type="dxa" w:w="2016"/>
            <w:vAlign w:val="center"/>
            <w:shd w:fill="F2F6F8"/>
          </w:tcPr>
          <w:p>
            <w:pPr>
              <w:spacing w:after="20"/>
            </w:pPr>
            <w:r/>
            <w:r>
              <w:rPr>
                <w:rFonts w:ascii="Aptos" w:hAnsi="Aptos"/>
                <w:b w:val="0"/>
                <w:sz w:val="16"/>
              </w:rPr>
              <w:t>Responsive design</w:t>
            </w:r>
          </w:p>
        </w:tc>
        <w:tc>
          <w:tcPr>
            <w:tcW w:type="dxa" w:w="8064"/>
            <w:vAlign w:val="center"/>
            <w:shd w:fill="F2F6F8"/>
          </w:tcPr>
          <w:p>
            <w:pPr>
              <w:spacing w:after="20"/>
            </w:pPr>
            <w:r/>
            <w:r>
              <w:rPr>
                <w:rFonts w:ascii="Aptos" w:hAnsi="Aptos"/>
                <w:b w:val="0"/>
                <w:sz w:val="16"/>
              </w:rPr>
              <w:t>Support desktop and mobile browser layouts; the workflow canvas may use a simplified mobile interaction.</w:t>
            </w:r>
          </w:p>
        </w:tc>
      </w:tr>
      <w:tr>
        <w:tc>
          <w:tcPr>
            <w:tcW w:type="dxa" w:w="2016"/>
            <w:vAlign w:val="center"/>
          </w:tcPr>
          <w:p>
            <w:pPr>
              <w:spacing w:after="20"/>
            </w:pPr>
            <w:r/>
            <w:r>
              <w:rPr>
                <w:rFonts w:ascii="Aptos" w:hAnsi="Aptos"/>
                <w:b w:val="0"/>
                <w:sz w:val="16"/>
              </w:rPr>
              <w:t>Maintainability</w:t>
            </w:r>
          </w:p>
        </w:tc>
        <w:tc>
          <w:tcPr>
            <w:tcW w:type="dxa" w:w="8064"/>
            <w:vAlign w:val="center"/>
          </w:tcPr>
          <w:p>
            <w:pPr>
              <w:spacing w:after="20"/>
            </w:pPr>
            <w:r/>
            <w:r>
              <w:rPr>
                <w:rFonts w:ascii="Aptos" w:hAnsi="Aptos"/>
                <w:b w:val="0"/>
                <w:sz w:val="16"/>
              </w:rPr>
              <w:t>Keep route handlers thin, business logic in services, validation schemas explicit, and modules testable.</w:t>
            </w:r>
          </w:p>
        </w:tc>
      </w:tr>
      <w:tr>
        <w:tc>
          <w:tcPr>
            <w:tcW w:type="dxa" w:w="2016"/>
            <w:vAlign w:val="center"/>
            <w:shd w:fill="F2F6F8"/>
          </w:tcPr>
          <w:p>
            <w:pPr>
              <w:spacing w:after="20"/>
            </w:pPr>
            <w:r/>
            <w:r>
              <w:rPr>
                <w:rFonts w:ascii="Aptos" w:hAnsi="Aptos"/>
                <w:b w:val="0"/>
                <w:sz w:val="16"/>
              </w:rPr>
              <w:t>Observability</w:t>
            </w:r>
          </w:p>
        </w:tc>
        <w:tc>
          <w:tcPr>
            <w:tcW w:type="dxa" w:w="8064"/>
            <w:vAlign w:val="center"/>
            <w:shd w:fill="F2F6F8"/>
          </w:tcPr>
          <w:p>
            <w:pPr>
              <w:spacing w:after="20"/>
            </w:pPr>
            <w:r/>
            <w:r>
              <w:rPr>
                <w:rFonts w:ascii="Aptos" w:hAnsi="Aptos"/>
                <w:b w:val="0"/>
                <w:sz w:val="16"/>
              </w:rPr>
              <w:t>Log server errors with request identifiers; avoid logging passwords, tokens, or sensitive request contents.</w:t>
            </w:r>
          </w:p>
        </w:tc>
      </w:tr>
      <w:tr>
        <w:tc>
          <w:tcPr>
            <w:tcW w:type="dxa" w:w="2016"/>
            <w:vAlign w:val="center"/>
          </w:tcPr>
          <w:p>
            <w:pPr>
              <w:spacing w:after="20"/>
            </w:pPr>
            <w:r/>
            <w:r>
              <w:rPr>
                <w:rFonts w:ascii="Aptos" w:hAnsi="Aptos"/>
                <w:b w:val="0"/>
                <w:sz w:val="16"/>
              </w:rPr>
              <w:t>Deployment</w:t>
            </w:r>
          </w:p>
        </w:tc>
        <w:tc>
          <w:tcPr>
            <w:tcW w:type="dxa" w:w="8064"/>
            <w:vAlign w:val="center"/>
          </w:tcPr>
          <w:p>
            <w:pPr>
              <w:spacing w:after="20"/>
            </w:pPr>
            <w:r/>
            <w:r>
              <w:rPr>
                <w:rFonts w:ascii="Aptos" w:hAnsi="Aptos"/>
                <w:b w:val="0"/>
                <w:sz w:val="16"/>
              </w:rPr>
              <w:t>Use environment variables for configuration and secrets; document migrations/index creation, setup, and rollback considerations.</w:t>
            </w:r>
          </w:p>
        </w:tc>
      </w:tr>
    </w:tbl>
    <w:p>
      <w:pPr>
        <w:spacing w:after="20"/>
      </w:pPr>
    </w:p>
    <w:p>
      <w:pPr>
        <w:pStyle w:val="Heading1"/>
        <w:keepNext/>
      </w:pPr>
      <w:r>
        <w:t>10. Suggested technical architecture</w:t>
      </w:r>
    </w:p>
    <w:p>
      <w:pPr>
        <w:pStyle w:val="Heading2"/>
        <w:keepNext/>
      </w:pPr>
      <w:r>
        <w:t>Technology choices</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4263D"/>
          </w:tcPr>
          <w:p>
            <w:pPr>
              <w:spacing w:after="20"/>
            </w:pPr>
            <w:r/>
            <w:r>
              <w:rPr>
                <w:rFonts w:ascii="Aptos" w:hAnsi="Aptos"/>
                <w:b/>
                <w:color w:val="FFFFFF"/>
                <w:sz w:val="17"/>
              </w:rPr>
              <w:t>Layer</w:t>
            </w:r>
          </w:p>
        </w:tc>
        <w:tc>
          <w:tcPr>
            <w:tcW w:type="dxa" w:w="3312"/>
            <w:vAlign w:val="center"/>
            <w:shd w:fill="14263D"/>
          </w:tcPr>
          <w:p>
            <w:pPr>
              <w:spacing w:after="20"/>
            </w:pPr>
            <w:r/>
            <w:r>
              <w:rPr>
                <w:rFonts w:ascii="Aptos" w:hAnsi="Aptos"/>
                <w:b/>
                <w:color w:val="FFFFFF"/>
                <w:sz w:val="17"/>
              </w:rPr>
              <w:t>Choice</w:t>
            </w:r>
          </w:p>
        </w:tc>
        <w:tc>
          <w:tcPr>
            <w:tcW w:type="dxa" w:w="5112"/>
            <w:vAlign w:val="center"/>
            <w:shd w:fill="14263D"/>
          </w:tcPr>
          <w:p>
            <w:pPr>
              <w:spacing w:after="20"/>
            </w:pPr>
            <w:r/>
            <w:r>
              <w:rPr>
                <w:rFonts w:ascii="Aptos" w:hAnsi="Aptos"/>
                <w:b/>
                <w:color w:val="FFFFFF"/>
                <w:sz w:val="17"/>
              </w:rPr>
              <w:t>Purpose</w:t>
            </w:r>
          </w:p>
        </w:tc>
      </w:tr>
      <w:tr>
        <w:tc>
          <w:tcPr>
            <w:tcW w:type="dxa" w:w="1656"/>
            <w:vAlign w:val="center"/>
          </w:tcPr>
          <w:p>
            <w:pPr>
              <w:spacing w:after="20"/>
            </w:pPr>
            <w:r/>
            <w:r>
              <w:rPr>
                <w:rFonts w:ascii="Aptos" w:hAnsi="Aptos"/>
                <w:b w:val="0"/>
                <w:sz w:val="16"/>
              </w:rPr>
              <w:t>Frontend</w:t>
            </w:r>
          </w:p>
        </w:tc>
        <w:tc>
          <w:tcPr>
            <w:tcW w:type="dxa" w:w="3312"/>
            <w:vAlign w:val="center"/>
          </w:tcPr>
          <w:p>
            <w:pPr>
              <w:spacing w:after="20"/>
            </w:pPr>
            <w:r/>
            <w:r>
              <w:rPr>
                <w:rFonts w:ascii="Aptos" w:hAnsi="Aptos"/>
                <w:b w:val="0"/>
                <w:sz w:val="16"/>
              </w:rPr>
              <w:t>React + Vite + TypeScript</w:t>
            </w:r>
          </w:p>
        </w:tc>
        <w:tc>
          <w:tcPr>
            <w:tcW w:type="dxa" w:w="5112"/>
            <w:vAlign w:val="center"/>
          </w:tcPr>
          <w:p>
            <w:pPr>
              <w:spacing w:after="20"/>
            </w:pPr>
            <w:r/>
            <w:r>
              <w:rPr>
                <w:rFonts w:ascii="Aptos" w:hAnsi="Aptos"/>
                <w:b w:val="0"/>
                <w:sz w:val="16"/>
              </w:rPr>
              <w:t>Build the web application and reusable components.</w:t>
            </w:r>
          </w:p>
        </w:tc>
      </w:tr>
      <w:tr>
        <w:tc>
          <w:tcPr>
            <w:tcW w:type="dxa" w:w="1656"/>
            <w:vAlign w:val="center"/>
            <w:shd w:fill="F2F6F8"/>
          </w:tcPr>
          <w:p>
            <w:pPr>
              <w:spacing w:after="20"/>
            </w:pPr>
            <w:r/>
            <w:r>
              <w:rPr>
                <w:rFonts w:ascii="Aptos" w:hAnsi="Aptos"/>
                <w:b w:val="0"/>
                <w:sz w:val="16"/>
              </w:rPr>
              <w:t>UI system</w:t>
            </w:r>
          </w:p>
        </w:tc>
        <w:tc>
          <w:tcPr>
            <w:tcW w:type="dxa" w:w="3312"/>
            <w:vAlign w:val="center"/>
            <w:shd w:fill="F2F6F8"/>
          </w:tcPr>
          <w:p>
            <w:pPr>
              <w:spacing w:after="20"/>
            </w:pPr>
            <w:r/>
            <w:r>
              <w:rPr>
                <w:rFonts w:ascii="Aptos" w:hAnsi="Aptos"/>
                <w:b w:val="0"/>
                <w:sz w:val="16"/>
              </w:rPr>
              <w:t>Material UI + Roboto</w:t>
            </w:r>
          </w:p>
        </w:tc>
        <w:tc>
          <w:tcPr>
            <w:tcW w:type="dxa" w:w="5112"/>
            <w:vAlign w:val="center"/>
            <w:shd w:fill="F2F6F8"/>
          </w:tcPr>
          <w:p>
            <w:pPr>
              <w:spacing w:after="20"/>
            </w:pPr>
            <w:r/>
            <w:r>
              <w:rPr>
                <w:rFonts w:ascii="Aptos" w:hAnsi="Aptos"/>
                <w:b w:val="0"/>
                <w:sz w:val="16"/>
              </w:rPr>
              <w:t>Consistent, responsive interface and accessible controls.</w:t>
            </w:r>
          </w:p>
        </w:tc>
      </w:tr>
      <w:tr>
        <w:tc>
          <w:tcPr>
            <w:tcW w:type="dxa" w:w="1656"/>
            <w:vAlign w:val="center"/>
          </w:tcPr>
          <w:p>
            <w:pPr>
              <w:spacing w:after="20"/>
            </w:pPr>
            <w:r/>
            <w:r>
              <w:rPr>
                <w:rFonts w:ascii="Aptos" w:hAnsi="Aptos"/>
                <w:b w:val="0"/>
                <w:sz w:val="16"/>
              </w:rPr>
              <w:t>Client data</w:t>
            </w:r>
          </w:p>
        </w:tc>
        <w:tc>
          <w:tcPr>
            <w:tcW w:type="dxa" w:w="3312"/>
            <w:vAlign w:val="center"/>
          </w:tcPr>
          <w:p>
            <w:pPr>
              <w:spacing w:after="20"/>
            </w:pPr>
            <w:r/>
            <w:r>
              <w:rPr>
                <w:rFonts w:ascii="Aptos" w:hAnsi="Aptos"/>
                <w:b w:val="0"/>
                <w:sz w:val="16"/>
              </w:rPr>
              <w:t>Redux Toolkit / RTK Query</w:t>
            </w:r>
          </w:p>
        </w:tc>
        <w:tc>
          <w:tcPr>
            <w:tcW w:type="dxa" w:w="5112"/>
            <w:vAlign w:val="center"/>
          </w:tcPr>
          <w:p>
            <w:pPr>
              <w:spacing w:after="20"/>
            </w:pPr>
            <w:r/>
            <w:r>
              <w:rPr>
                <w:rFonts w:ascii="Aptos" w:hAnsi="Aptos"/>
                <w:b w:val="0"/>
                <w:sz w:val="16"/>
              </w:rPr>
              <w:t>Manage shared client state and server data fetching/cache.</w:t>
            </w:r>
          </w:p>
        </w:tc>
      </w:tr>
      <w:tr>
        <w:tc>
          <w:tcPr>
            <w:tcW w:type="dxa" w:w="1656"/>
            <w:vAlign w:val="center"/>
            <w:shd w:fill="F2F6F8"/>
          </w:tcPr>
          <w:p>
            <w:pPr>
              <w:spacing w:after="20"/>
            </w:pPr>
            <w:r/>
            <w:r>
              <w:rPr>
                <w:rFonts w:ascii="Aptos" w:hAnsi="Aptos"/>
                <w:b w:val="0"/>
                <w:sz w:val="16"/>
              </w:rPr>
              <w:t>Workflow editor</w:t>
            </w:r>
          </w:p>
        </w:tc>
        <w:tc>
          <w:tcPr>
            <w:tcW w:type="dxa" w:w="3312"/>
            <w:vAlign w:val="center"/>
            <w:shd w:fill="F2F6F8"/>
          </w:tcPr>
          <w:p>
            <w:pPr>
              <w:spacing w:after="20"/>
            </w:pPr>
            <w:r/>
            <w:r>
              <w:rPr>
                <w:rFonts w:ascii="Aptos" w:hAnsi="Aptos"/>
                <w:b w:val="0"/>
                <w:sz w:val="16"/>
              </w:rPr>
              <w:t>React Flow</w:t>
            </w:r>
          </w:p>
        </w:tc>
        <w:tc>
          <w:tcPr>
            <w:tcW w:type="dxa" w:w="5112"/>
            <w:vAlign w:val="center"/>
            <w:shd w:fill="F2F6F8"/>
          </w:tcPr>
          <w:p>
            <w:pPr>
              <w:spacing w:after="20"/>
            </w:pPr>
            <w:r/>
            <w:r>
              <w:rPr>
                <w:rFonts w:ascii="Aptos" w:hAnsi="Aptos"/>
                <w:b w:val="0"/>
                <w:sz w:val="16"/>
              </w:rPr>
              <w:t>Visual node-and-connection editor.</w:t>
            </w:r>
          </w:p>
        </w:tc>
      </w:tr>
      <w:tr>
        <w:tc>
          <w:tcPr>
            <w:tcW w:type="dxa" w:w="1656"/>
            <w:vAlign w:val="center"/>
          </w:tcPr>
          <w:p>
            <w:pPr>
              <w:spacing w:after="20"/>
            </w:pPr>
            <w:r/>
            <w:r>
              <w:rPr>
                <w:rFonts w:ascii="Aptos" w:hAnsi="Aptos"/>
                <w:b w:val="0"/>
                <w:sz w:val="16"/>
              </w:rPr>
              <w:t>Backend</w:t>
            </w:r>
          </w:p>
        </w:tc>
        <w:tc>
          <w:tcPr>
            <w:tcW w:type="dxa" w:w="3312"/>
            <w:vAlign w:val="center"/>
          </w:tcPr>
          <w:p>
            <w:pPr>
              <w:spacing w:after="20"/>
            </w:pPr>
            <w:r/>
            <w:r>
              <w:rPr>
                <w:rFonts w:ascii="Aptos" w:hAnsi="Aptos"/>
                <w:b w:val="0"/>
                <w:sz w:val="16"/>
              </w:rPr>
              <w:t>Node.js + Express.js</w:t>
            </w:r>
          </w:p>
        </w:tc>
        <w:tc>
          <w:tcPr>
            <w:tcW w:type="dxa" w:w="5112"/>
            <w:vAlign w:val="center"/>
          </w:tcPr>
          <w:p>
            <w:pPr>
              <w:spacing w:after="20"/>
            </w:pPr>
            <w:r/>
            <w:r>
              <w:rPr>
                <w:rFonts w:ascii="Aptos" w:hAnsi="Aptos"/>
                <w:b w:val="0"/>
                <w:sz w:val="16"/>
              </w:rPr>
              <w:t>REST API, authentication middleware, authorization, and business logic.</w:t>
            </w:r>
          </w:p>
        </w:tc>
      </w:tr>
      <w:tr>
        <w:tc>
          <w:tcPr>
            <w:tcW w:type="dxa" w:w="1656"/>
            <w:vAlign w:val="center"/>
            <w:shd w:fill="F2F6F8"/>
          </w:tcPr>
          <w:p>
            <w:pPr>
              <w:spacing w:after="20"/>
            </w:pPr>
            <w:r/>
            <w:r>
              <w:rPr>
                <w:rFonts w:ascii="Aptos" w:hAnsi="Aptos"/>
                <w:b w:val="0"/>
                <w:sz w:val="16"/>
              </w:rPr>
              <w:t>Database</w:t>
            </w:r>
          </w:p>
        </w:tc>
        <w:tc>
          <w:tcPr>
            <w:tcW w:type="dxa" w:w="3312"/>
            <w:vAlign w:val="center"/>
            <w:shd w:fill="F2F6F8"/>
          </w:tcPr>
          <w:p>
            <w:pPr>
              <w:spacing w:after="20"/>
            </w:pPr>
            <w:r/>
            <w:r>
              <w:rPr>
                <w:rFonts w:ascii="Aptos" w:hAnsi="Aptos"/>
                <w:b w:val="0"/>
                <w:sz w:val="16"/>
              </w:rPr>
              <w:t>MongoDB Atlas + Mongoose</w:t>
            </w:r>
          </w:p>
        </w:tc>
        <w:tc>
          <w:tcPr>
            <w:tcW w:type="dxa" w:w="5112"/>
            <w:vAlign w:val="center"/>
            <w:shd w:fill="F2F6F8"/>
          </w:tcPr>
          <w:p>
            <w:pPr>
              <w:spacing w:after="20"/>
            </w:pPr>
            <w:r/>
            <w:r>
              <w:rPr>
                <w:rFonts w:ascii="Aptos" w:hAnsi="Aptos"/>
                <w:b w:val="0"/>
                <w:sz w:val="16"/>
              </w:rPr>
              <w:t>Store organizations, memberships, workflows, requests, approvals, and audit records.</w:t>
            </w:r>
          </w:p>
        </w:tc>
      </w:tr>
      <w:tr>
        <w:tc>
          <w:tcPr>
            <w:tcW w:type="dxa" w:w="1656"/>
            <w:vAlign w:val="center"/>
          </w:tcPr>
          <w:p>
            <w:pPr>
              <w:spacing w:after="20"/>
            </w:pPr>
            <w:r/>
            <w:r>
              <w:rPr>
                <w:rFonts w:ascii="Aptos" w:hAnsi="Aptos"/>
                <w:b w:val="0"/>
                <w:sz w:val="16"/>
              </w:rPr>
              <w:t>Real-time</w:t>
            </w:r>
          </w:p>
        </w:tc>
        <w:tc>
          <w:tcPr>
            <w:tcW w:type="dxa" w:w="3312"/>
            <w:vAlign w:val="center"/>
          </w:tcPr>
          <w:p>
            <w:pPr>
              <w:spacing w:after="20"/>
            </w:pPr>
            <w:r/>
            <w:r>
              <w:rPr>
                <w:rFonts w:ascii="Aptos" w:hAnsi="Aptos"/>
                <w:b w:val="0"/>
                <w:sz w:val="16"/>
              </w:rPr>
              <w:t>Socket.IO</w:t>
            </w:r>
          </w:p>
        </w:tc>
        <w:tc>
          <w:tcPr>
            <w:tcW w:type="dxa" w:w="5112"/>
            <w:vAlign w:val="center"/>
          </w:tcPr>
          <w:p>
            <w:pPr>
              <w:spacing w:after="20"/>
            </w:pPr>
            <w:r/>
            <w:r>
              <w:rPr>
                <w:rFonts w:ascii="Aptos" w:hAnsi="Aptos"/>
                <w:b w:val="0"/>
                <w:sz w:val="16"/>
              </w:rPr>
              <w:t>Push permitted status and notification updates to connected users.</w:t>
            </w:r>
          </w:p>
        </w:tc>
      </w:tr>
      <w:tr>
        <w:tc>
          <w:tcPr>
            <w:tcW w:type="dxa" w:w="1656"/>
            <w:vAlign w:val="center"/>
            <w:shd w:fill="F2F6F8"/>
          </w:tcPr>
          <w:p>
            <w:pPr>
              <w:spacing w:after="20"/>
            </w:pPr>
            <w:r/>
            <w:r>
              <w:rPr>
                <w:rFonts w:ascii="Aptos" w:hAnsi="Aptos"/>
                <w:b w:val="0"/>
                <w:sz w:val="16"/>
              </w:rPr>
              <w:t>Validation</w:t>
            </w:r>
          </w:p>
        </w:tc>
        <w:tc>
          <w:tcPr>
            <w:tcW w:type="dxa" w:w="3312"/>
            <w:vAlign w:val="center"/>
            <w:shd w:fill="F2F6F8"/>
          </w:tcPr>
          <w:p>
            <w:pPr>
              <w:spacing w:after="20"/>
            </w:pPr>
            <w:r/>
            <w:r>
              <w:rPr>
                <w:rFonts w:ascii="Aptos" w:hAnsi="Aptos"/>
                <w:b w:val="0"/>
                <w:sz w:val="16"/>
              </w:rPr>
              <w:t>Zod (shared where practical)</w:t>
            </w:r>
          </w:p>
        </w:tc>
        <w:tc>
          <w:tcPr>
            <w:tcW w:type="dxa" w:w="5112"/>
            <w:vAlign w:val="center"/>
            <w:shd w:fill="F2F6F8"/>
          </w:tcPr>
          <w:p>
            <w:pPr>
              <w:spacing w:after="20"/>
            </w:pPr>
            <w:r/>
            <w:r>
              <w:rPr>
                <w:rFonts w:ascii="Aptos" w:hAnsi="Aptos"/>
                <w:b w:val="0"/>
                <w:sz w:val="16"/>
              </w:rPr>
              <w:t>Validate request bodies and workflow configuration.</w:t>
            </w:r>
          </w:p>
        </w:tc>
      </w:tr>
      <w:tr>
        <w:tc>
          <w:tcPr>
            <w:tcW w:type="dxa" w:w="1656"/>
            <w:vAlign w:val="center"/>
          </w:tcPr>
          <w:p>
            <w:pPr>
              <w:spacing w:after="20"/>
            </w:pPr>
            <w:r/>
            <w:r>
              <w:rPr>
                <w:rFonts w:ascii="Aptos" w:hAnsi="Aptos"/>
                <w:b w:val="0"/>
                <w:sz w:val="16"/>
              </w:rPr>
              <w:t>Testing</w:t>
            </w:r>
          </w:p>
        </w:tc>
        <w:tc>
          <w:tcPr>
            <w:tcW w:type="dxa" w:w="3312"/>
            <w:vAlign w:val="center"/>
          </w:tcPr>
          <w:p>
            <w:pPr>
              <w:spacing w:after="20"/>
            </w:pPr>
            <w:r/>
            <w:r>
              <w:rPr>
                <w:rFonts w:ascii="Aptos" w:hAnsi="Aptos"/>
                <w:b w:val="0"/>
                <w:sz w:val="16"/>
              </w:rPr>
              <w:t>Vitest, React Testing Library, Supertest</w:t>
            </w:r>
          </w:p>
        </w:tc>
        <w:tc>
          <w:tcPr>
            <w:tcW w:type="dxa" w:w="5112"/>
            <w:vAlign w:val="center"/>
          </w:tcPr>
          <w:p>
            <w:pPr>
              <w:spacing w:after="20"/>
            </w:pPr>
            <w:r/>
            <w:r>
              <w:rPr>
                <w:rFonts w:ascii="Aptos" w:hAnsi="Aptos"/>
                <w:b w:val="0"/>
                <w:sz w:val="16"/>
              </w:rPr>
              <w:t>Unit, component, and API integration tests.</w:t>
            </w:r>
          </w:p>
        </w:tc>
      </w:tr>
      <w:tr>
        <w:tc>
          <w:tcPr>
            <w:tcW w:type="dxa" w:w="1656"/>
            <w:vAlign w:val="center"/>
            <w:shd w:fill="F2F6F8"/>
          </w:tcPr>
          <w:p>
            <w:pPr>
              <w:spacing w:after="20"/>
            </w:pPr>
            <w:r/>
            <w:r>
              <w:rPr>
                <w:rFonts w:ascii="Aptos" w:hAnsi="Aptos"/>
                <w:b w:val="0"/>
                <w:sz w:val="16"/>
              </w:rPr>
              <w:t>Deployment</w:t>
            </w:r>
          </w:p>
        </w:tc>
        <w:tc>
          <w:tcPr>
            <w:tcW w:type="dxa" w:w="3312"/>
            <w:vAlign w:val="center"/>
            <w:shd w:fill="F2F6F8"/>
          </w:tcPr>
          <w:p>
            <w:pPr>
              <w:spacing w:after="20"/>
            </w:pPr>
            <w:r/>
            <w:r>
              <w:rPr>
                <w:rFonts w:ascii="Aptos" w:hAnsi="Aptos"/>
                <w:b w:val="0"/>
                <w:sz w:val="16"/>
              </w:rPr>
              <w:t>Vercel + a Node-compatible host</w:t>
            </w:r>
          </w:p>
        </w:tc>
        <w:tc>
          <w:tcPr>
            <w:tcW w:type="dxa" w:w="5112"/>
            <w:vAlign w:val="center"/>
            <w:shd w:fill="F2F6F8"/>
          </w:tcPr>
          <w:p>
            <w:pPr>
              <w:spacing w:after="20"/>
            </w:pPr>
            <w:r/>
            <w:r>
              <w:rPr>
                <w:rFonts w:ascii="Aptos" w:hAnsi="Aptos"/>
                <w:b w:val="0"/>
                <w:sz w:val="16"/>
              </w:rPr>
              <w:t>Host frontend and API separately with configured production environment variables.</w:t>
            </w:r>
          </w:p>
        </w:tc>
      </w:tr>
    </w:tbl>
    <w:p>
      <w:pPr>
        <w:spacing w:after="20"/>
      </w:pPr>
    </w:p>
    <w:p>
      <w:pPr>
        <w:pStyle w:val="Heading2"/>
        <w:keepNext/>
      </w:pPr>
      <w:r>
        <w:t>Architecture principles</w:t>
      </w:r>
    </w:p>
    <w:p>
      <w:pPr>
        <w:pStyle w:val="ListBullet"/>
        <w:spacing w:after="40"/>
      </w:pPr>
      <w:r>
        <w:t>The browser displays and edits workflow definitions; the backend validates and executes them.</w:t>
      </w:r>
    </w:p>
    <w:p>
      <w:pPr>
        <w:pStyle w:val="ListBullet"/>
        <w:spacing w:after="40"/>
      </w:pPr>
      <w:r>
        <w:t>Keep authentication, authorization, workflow execution, notifications, and audit logging as separate responsibilities.</w:t>
      </w:r>
    </w:p>
    <w:p>
      <w:pPr>
        <w:pStyle w:val="ListBullet"/>
        <w:spacing w:after="40"/>
      </w:pPr>
      <w:r>
        <w:t>Use a service layer for business operations so the same rules are applied by API routes, background jobs, and tests.</w:t>
      </w:r>
    </w:p>
    <w:p>
      <w:pPr>
        <w:pStyle w:val="ListBullet"/>
        <w:spacing w:after="40"/>
      </w:pPr>
      <w:r>
        <w:t>Use a job queue or persistent scheduled-job mechanism when reminders and retries are added; do not rely on an in-memory timer for production-critical jobs.</w:t>
      </w:r>
    </w:p>
    <w:p>
      <w:pPr>
        <w:pStyle w:val="ListBullet"/>
        <w:spacing w:after="40"/>
      </w:pPr>
      <w:r>
        <w:t>Socket.IO messages are updates, not the source of truth. The database remains authoritative.</w:t>
      </w:r>
    </w:p>
    <w:p>
      <w:pPr>
        <w:pStyle w:val="Heading1"/>
        <w:keepNext/>
      </w:pPr>
      <w:r>
        <w:t>11. Initial data model</w:t>
      </w:r>
    </w:p>
    <w:p>
      <w:r>
        <w:t>The following is a conceptual starting point. Exact Mongoose schemas and field types should be designed during implementation.</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4263D"/>
          </w:tcPr>
          <w:p>
            <w:pPr>
              <w:spacing w:after="20"/>
            </w:pPr>
            <w:r/>
            <w:r>
              <w:rPr>
                <w:rFonts w:ascii="Aptos" w:hAnsi="Aptos"/>
                <w:b/>
                <w:color w:val="FFFFFF"/>
                <w:sz w:val="17"/>
              </w:rPr>
              <w:t>Collection</w:t>
            </w:r>
          </w:p>
        </w:tc>
        <w:tc>
          <w:tcPr>
            <w:tcW w:type="dxa" w:w="5256"/>
            <w:vAlign w:val="center"/>
            <w:shd w:fill="14263D"/>
          </w:tcPr>
          <w:p>
            <w:pPr>
              <w:spacing w:after="20"/>
            </w:pPr>
            <w:r/>
            <w:r>
              <w:rPr>
                <w:rFonts w:ascii="Aptos" w:hAnsi="Aptos"/>
                <w:b/>
                <w:color w:val="FFFFFF"/>
                <w:sz w:val="17"/>
              </w:rPr>
              <w:t>Important fields (illustrative)</w:t>
            </w:r>
          </w:p>
        </w:tc>
        <w:tc>
          <w:tcPr>
            <w:tcW w:type="dxa" w:w="3024"/>
            <w:vAlign w:val="center"/>
            <w:shd w:fill="14263D"/>
          </w:tcPr>
          <w:p>
            <w:pPr>
              <w:spacing w:after="20"/>
            </w:pPr>
            <w:r/>
            <w:r>
              <w:rPr>
                <w:rFonts w:ascii="Aptos" w:hAnsi="Aptos"/>
                <w:b/>
                <w:color w:val="FFFFFF"/>
                <w:sz w:val="17"/>
              </w:rPr>
              <w:t>Notes</w:t>
            </w:r>
          </w:p>
        </w:tc>
      </w:tr>
      <w:tr>
        <w:tc>
          <w:tcPr>
            <w:tcW w:type="dxa" w:w="1800"/>
            <w:vAlign w:val="center"/>
          </w:tcPr>
          <w:p>
            <w:pPr>
              <w:spacing w:after="20"/>
            </w:pPr>
            <w:r/>
            <w:r>
              <w:rPr>
                <w:rFonts w:ascii="Aptos" w:hAnsi="Aptos"/>
                <w:b w:val="0"/>
                <w:sz w:val="16"/>
              </w:rPr>
              <w:t>users</w:t>
            </w:r>
          </w:p>
        </w:tc>
        <w:tc>
          <w:tcPr>
            <w:tcW w:type="dxa" w:w="5256"/>
            <w:vAlign w:val="center"/>
          </w:tcPr>
          <w:p>
            <w:pPr>
              <w:spacing w:after="20"/>
            </w:pPr>
            <w:r/>
            <w:r>
              <w:rPr>
                <w:rFonts w:ascii="Aptos" w:hAnsi="Aptos"/>
                <w:b w:val="0"/>
                <w:sz w:val="16"/>
              </w:rPr>
              <w:t>name, email, passwordHash or identityProviderId, accountStatus, createdAt</w:t>
            </w:r>
          </w:p>
        </w:tc>
        <w:tc>
          <w:tcPr>
            <w:tcW w:type="dxa" w:w="3024"/>
            <w:vAlign w:val="center"/>
          </w:tcPr>
          <w:p>
            <w:pPr>
              <w:spacing w:after="20"/>
            </w:pPr>
            <w:r/>
            <w:r>
              <w:rPr>
                <w:rFonts w:ascii="Aptos" w:hAnsi="Aptos"/>
                <w:b w:val="0"/>
                <w:sz w:val="16"/>
              </w:rPr>
              <w:t>Never store plaintext passwords.</w:t>
            </w:r>
          </w:p>
        </w:tc>
      </w:tr>
      <w:tr>
        <w:tc>
          <w:tcPr>
            <w:tcW w:type="dxa" w:w="1800"/>
            <w:vAlign w:val="center"/>
            <w:shd w:fill="F2F6F8"/>
          </w:tcPr>
          <w:p>
            <w:pPr>
              <w:spacing w:after="20"/>
            </w:pPr>
            <w:r/>
            <w:r>
              <w:rPr>
                <w:rFonts w:ascii="Aptos" w:hAnsi="Aptos"/>
                <w:b w:val="0"/>
                <w:sz w:val="16"/>
              </w:rPr>
              <w:t>organizations</w:t>
            </w:r>
          </w:p>
        </w:tc>
        <w:tc>
          <w:tcPr>
            <w:tcW w:type="dxa" w:w="5256"/>
            <w:vAlign w:val="center"/>
            <w:shd w:fill="F2F6F8"/>
          </w:tcPr>
          <w:p>
            <w:pPr>
              <w:spacing w:after="20"/>
            </w:pPr>
            <w:r/>
            <w:r>
              <w:rPr>
                <w:rFonts w:ascii="Aptos" w:hAnsi="Aptos"/>
                <w:b w:val="0"/>
                <w:sz w:val="16"/>
              </w:rPr>
              <w:t>name, slug, settings, createdAt</w:t>
            </w:r>
          </w:p>
        </w:tc>
        <w:tc>
          <w:tcPr>
            <w:tcW w:type="dxa" w:w="3024"/>
            <w:vAlign w:val="center"/>
            <w:shd w:fill="F2F6F8"/>
          </w:tcPr>
          <w:p>
            <w:pPr>
              <w:spacing w:after="20"/>
            </w:pPr>
            <w:r/>
            <w:r>
              <w:rPr>
                <w:rFonts w:ascii="Aptos" w:hAnsi="Aptos"/>
                <w:b w:val="0"/>
                <w:sz w:val="16"/>
              </w:rPr>
              <w:t>Represents a customer workspace.</w:t>
            </w:r>
          </w:p>
        </w:tc>
      </w:tr>
      <w:tr>
        <w:tc>
          <w:tcPr>
            <w:tcW w:type="dxa" w:w="1800"/>
            <w:vAlign w:val="center"/>
          </w:tcPr>
          <w:p>
            <w:pPr>
              <w:spacing w:after="20"/>
            </w:pPr>
            <w:r/>
            <w:r>
              <w:rPr>
                <w:rFonts w:ascii="Aptos" w:hAnsi="Aptos"/>
                <w:b w:val="0"/>
                <w:sz w:val="16"/>
              </w:rPr>
              <w:t>memberships</w:t>
            </w:r>
          </w:p>
        </w:tc>
        <w:tc>
          <w:tcPr>
            <w:tcW w:type="dxa" w:w="5256"/>
            <w:vAlign w:val="center"/>
          </w:tcPr>
          <w:p>
            <w:pPr>
              <w:spacing w:after="20"/>
            </w:pPr>
            <w:r/>
            <w:r>
              <w:rPr>
                <w:rFonts w:ascii="Aptos" w:hAnsi="Aptos"/>
                <w:b w:val="0"/>
                <w:sz w:val="16"/>
              </w:rPr>
              <w:t>organizationId, userId, role, status, invitedAt, joinedAt</w:t>
            </w:r>
          </w:p>
        </w:tc>
        <w:tc>
          <w:tcPr>
            <w:tcW w:type="dxa" w:w="3024"/>
            <w:vAlign w:val="center"/>
          </w:tcPr>
          <w:p>
            <w:pPr>
              <w:spacing w:after="20"/>
            </w:pPr>
            <w:r/>
            <w:r>
              <w:rPr>
                <w:rFonts w:ascii="Aptos" w:hAnsi="Aptos"/>
                <w:b w:val="0"/>
                <w:sz w:val="16"/>
              </w:rPr>
              <w:t>Unique index on organizationId + userId.</w:t>
            </w:r>
          </w:p>
        </w:tc>
      </w:tr>
      <w:tr>
        <w:tc>
          <w:tcPr>
            <w:tcW w:type="dxa" w:w="1800"/>
            <w:vAlign w:val="center"/>
            <w:shd w:fill="F2F6F8"/>
          </w:tcPr>
          <w:p>
            <w:pPr>
              <w:spacing w:after="20"/>
            </w:pPr>
            <w:r/>
            <w:r>
              <w:rPr>
                <w:rFonts w:ascii="Aptos" w:hAnsi="Aptos"/>
                <w:b w:val="0"/>
                <w:sz w:val="16"/>
              </w:rPr>
              <w:t>workflows</w:t>
            </w:r>
          </w:p>
        </w:tc>
        <w:tc>
          <w:tcPr>
            <w:tcW w:type="dxa" w:w="5256"/>
            <w:vAlign w:val="center"/>
            <w:shd w:fill="F2F6F8"/>
          </w:tcPr>
          <w:p>
            <w:pPr>
              <w:spacing w:after="20"/>
            </w:pPr>
            <w:r/>
            <w:r>
              <w:rPr>
                <w:rFonts w:ascii="Aptos" w:hAnsi="Aptos"/>
                <w:b w:val="0"/>
                <w:sz w:val="16"/>
              </w:rPr>
              <w:t>organizationId, name, description, status, draftDefinition, publishedVersion, createdBy</w:t>
            </w:r>
          </w:p>
        </w:tc>
        <w:tc>
          <w:tcPr>
            <w:tcW w:type="dxa" w:w="3024"/>
            <w:vAlign w:val="center"/>
            <w:shd w:fill="F2F6F8"/>
          </w:tcPr>
          <w:p>
            <w:pPr>
              <w:spacing w:after="20"/>
            </w:pPr>
            <w:r/>
            <w:r>
              <w:rPr>
                <w:rFonts w:ascii="Aptos" w:hAnsi="Aptos"/>
                <w:b w:val="0"/>
                <w:sz w:val="16"/>
              </w:rPr>
              <w:t>Workflow graph/configuration belongs to a specific organization.</w:t>
            </w:r>
          </w:p>
        </w:tc>
      </w:tr>
      <w:tr>
        <w:tc>
          <w:tcPr>
            <w:tcW w:type="dxa" w:w="1800"/>
            <w:vAlign w:val="center"/>
          </w:tcPr>
          <w:p>
            <w:pPr>
              <w:spacing w:after="20"/>
            </w:pPr>
            <w:r/>
            <w:r>
              <w:rPr>
                <w:rFonts w:ascii="Aptos" w:hAnsi="Aptos"/>
                <w:b w:val="0"/>
                <w:sz w:val="16"/>
              </w:rPr>
              <w:t>workflowVersions</w:t>
            </w:r>
          </w:p>
        </w:tc>
        <w:tc>
          <w:tcPr>
            <w:tcW w:type="dxa" w:w="5256"/>
            <w:vAlign w:val="center"/>
          </w:tcPr>
          <w:p>
            <w:pPr>
              <w:spacing w:after="20"/>
            </w:pPr>
            <w:r/>
            <w:r>
              <w:rPr>
                <w:rFonts w:ascii="Aptos" w:hAnsi="Aptos"/>
                <w:b w:val="0"/>
                <w:sz w:val="16"/>
              </w:rPr>
              <w:t>workflowId, version, definitionSnapshot, publishedBy, publishedAt</w:t>
            </w:r>
          </w:p>
        </w:tc>
        <w:tc>
          <w:tcPr>
            <w:tcW w:type="dxa" w:w="3024"/>
            <w:vAlign w:val="center"/>
          </w:tcPr>
          <w:p>
            <w:pPr>
              <w:spacing w:after="20"/>
            </w:pPr>
            <w:r/>
            <w:r>
              <w:rPr>
                <w:rFonts w:ascii="Aptos" w:hAnsi="Aptos"/>
                <w:b w:val="0"/>
                <w:sz w:val="16"/>
              </w:rPr>
              <w:t>Immutable snapshot used by in-flight requests.</w:t>
            </w:r>
          </w:p>
        </w:tc>
      </w:tr>
      <w:tr>
        <w:tc>
          <w:tcPr>
            <w:tcW w:type="dxa" w:w="1800"/>
            <w:vAlign w:val="center"/>
            <w:shd w:fill="F2F6F8"/>
          </w:tcPr>
          <w:p>
            <w:pPr>
              <w:spacing w:after="20"/>
            </w:pPr>
            <w:r/>
            <w:r>
              <w:rPr>
                <w:rFonts w:ascii="Aptos" w:hAnsi="Aptos"/>
                <w:b w:val="0"/>
                <w:sz w:val="16"/>
              </w:rPr>
              <w:t>requests</w:t>
            </w:r>
          </w:p>
        </w:tc>
        <w:tc>
          <w:tcPr>
            <w:tcW w:type="dxa" w:w="5256"/>
            <w:vAlign w:val="center"/>
            <w:shd w:fill="F2F6F8"/>
          </w:tcPr>
          <w:p>
            <w:pPr>
              <w:spacing w:after="20"/>
            </w:pPr>
            <w:r/>
            <w:r>
              <w:rPr>
                <w:rFonts w:ascii="Aptos" w:hAnsi="Aptos"/>
                <w:b w:val="0"/>
                <w:sz w:val="16"/>
              </w:rPr>
              <w:t>organizationId, workflowId, workflowVersion, requesterId, formData, status, currentStepId, createdAt, updatedAt</w:t>
            </w:r>
          </w:p>
        </w:tc>
        <w:tc>
          <w:tcPr>
            <w:tcW w:type="dxa" w:w="3024"/>
            <w:vAlign w:val="center"/>
            <w:shd w:fill="F2F6F8"/>
          </w:tcPr>
          <w:p>
            <w:pPr>
              <w:spacing w:after="20"/>
            </w:pPr>
            <w:r/>
            <w:r>
              <w:rPr>
                <w:rFonts w:ascii="Aptos" w:hAnsi="Aptos"/>
                <w:b w:val="0"/>
                <w:sz w:val="16"/>
              </w:rPr>
              <w:t>Stores one workflow execution's business request.</w:t>
            </w:r>
          </w:p>
        </w:tc>
      </w:tr>
      <w:tr>
        <w:tc>
          <w:tcPr>
            <w:tcW w:type="dxa" w:w="1800"/>
            <w:vAlign w:val="center"/>
          </w:tcPr>
          <w:p>
            <w:pPr>
              <w:spacing w:after="20"/>
            </w:pPr>
            <w:r/>
            <w:r>
              <w:rPr>
                <w:rFonts w:ascii="Aptos" w:hAnsi="Aptos"/>
                <w:b w:val="0"/>
                <w:sz w:val="16"/>
              </w:rPr>
              <w:t>approvals</w:t>
            </w:r>
          </w:p>
        </w:tc>
        <w:tc>
          <w:tcPr>
            <w:tcW w:type="dxa" w:w="5256"/>
            <w:vAlign w:val="center"/>
          </w:tcPr>
          <w:p>
            <w:pPr>
              <w:spacing w:after="20"/>
            </w:pPr>
            <w:r/>
            <w:r>
              <w:rPr>
                <w:rFonts w:ascii="Aptos" w:hAnsi="Aptos"/>
                <w:b w:val="0"/>
                <w:sz w:val="16"/>
              </w:rPr>
              <w:t>organizationId, requestId, stepId, assigneeId/groupId, status, decision, comment, decidedAt</w:t>
            </w:r>
          </w:p>
        </w:tc>
        <w:tc>
          <w:tcPr>
            <w:tcW w:type="dxa" w:w="3024"/>
            <w:vAlign w:val="center"/>
          </w:tcPr>
          <w:p>
            <w:pPr>
              <w:spacing w:after="20"/>
            </w:pPr>
            <w:r/>
            <w:r>
              <w:rPr>
                <w:rFonts w:ascii="Aptos" w:hAnsi="Aptos"/>
                <w:b w:val="0"/>
                <w:sz w:val="16"/>
              </w:rPr>
              <w:t>Tracks each actionable approval task.</w:t>
            </w:r>
          </w:p>
        </w:tc>
      </w:tr>
      <w:tr>
        <w:tc>
          <w:tcPr>
            <w:tcW w:type="dxa" w:w="1800"/>
            <w:vAlign w:val="center"/>
            <w:shd w:fill="F2F6F8"/>
          </w:tcPr>
          <w:p>
            <w:pPr>
              <w:spacing w:after="20"/>
            </w:pPr>
            <w:r/>
            <w:r>
              <w:rPr>
                <w:rFonts w:ascii="Aptos" w:hAnsi="Aptos"/>
                <w:b w:val="0"/>
                <w:sz w:val="16"/>
              </w:rPr>
              <w:t>notifications</w:t>
            </w:r>
          </w:p>
        </w:tc>
        <w:tc>
          <w:tcPr>
            <w:tcW w:type="dxa" w:w="5256"/>
            <w:vAlign w:val="center"/>
            <w:shd w:fill="F2F6F8"/>
          </w:tcPr>
          <w:p>
            <w:pPr>
              <w:spacing w:after="20"/>
            </w:pPr>
            <w:r/>
            <w:r>
              <w:rPr>
                <w:rFonts w:ascii="Aptos" w:hAnsi="Aptos"/>
                <w:b w:val="0"/>
                <w:sz w:val="16"/>
              </w:rPr>
              <w:t>organizationId, recipientId, type, referenceId, readAt, createdAt</w:t>
            </w:r>
          </w:p>
        </w:tc>
        <w:tc>
          <w:tcPr>
            <w:tcW w:type="dxa" w:w="3024"/>
            <w:vAlign w:val="center"/>
            <w:shd w:fill="F2F6F8"/>
          </w:tcPr>
          <w:p>
            <w:pPr>
              <w:spacing w:after="20"/>
            </w:pPr>
            <w:r/>
            <w:r>
              <w:rPr>
                <w:rFonts w:ascii="Aptos" w:hAnsi="Aptos"/>
                <w:b w:val="0"/>
                <w:sz w:val="16"/>
              </w:rPr>
              <w:t>Recipient and organization access must be checked.</w:t>
            </w:r>
          </w:p>
        </w:tc>
      </w:tr>
      <w:tr>
        <w:tc>
          <w:tcPr>
            <w:tcW w:type="dxa" w:w="1800"/>
            <w:vAlign w:val="center"/>
          </w:tcPr>
          <w:p>
            <w:pPr>
              <w:spacing w:after="20"/>
            </w:pPr>
            <w:r/>
            <w:r>
              <w:rPr>
                <w:rFonts w:ascii="Aptos" w:hAnsi="Aptos"/>
                <w:b w:val="0"/>
                <w:sz w:val="16"/>
              </w:rPr>
              <w:t>auditLogs</w:t>
            </w:r>
          </w:p>
        </w:tc>
        <w:tc>
          <w:tcPr>
            <w:tcW w:type="dxa" w:w="5256"/>
            <w:vAlign w:val="center"/>
          </w:tcPr>
          <w:p>
            <w:pPr>
              <w:spacing w:after="20"/>
            </w:pPr>
            <w:r/>
            <w:r>
              <w:rPr>
                <w:rFonts w:ascii="Aptos" w:hAnsi="Aptos"/>
                <w:b w:val="0"/>
                <w:sz w:val="16"/>
              </w:rPr>
              <w:t>organizationId, actorId, entityType, entityId, action, metadata, createdAt</w:t>
            </w:r>
          </w:p>
        </w:tc>
        <w:tc>
          <w:tcPr>
            <w:tcW w:type="dxa" w:w="3024"/>
            <w:vAlign w:val="center"/>
          </w:tcPr>
          <w:p>
            <w:pPr>
              <w:spacing w:after="20"/>
            </w:pPr>
            <w:r/>
            <w:r>
              <w:rPr>
                <w:rFonts w:ascii="Aptos" w:hAnsi="Aptos"/>
                <w:b w:val="0"/>
                <w:sz w:val="16"/>
              </w:rPr>
              <w:t>Append-only through application APIs.</w:t>
            </w:r>
          </w:p>
        </w:tc>
      </w:tr>
    </w:tbl>
    <w:p>
      <w:pPr>
        <w:spacing w:after="20"/>
      </w:pPr>
    </w:p>
    <w:p>
      <w:pPr>
        <w:pStyle w:val="Heading2"/>
        <w:keepNext/>
      </w:pPr>
      <w:r>
        <w:t>Important relationships</w:t>
      </w:r>
    </w:p>
    <w:p>
      <w:pPr>
        <w:pStyle w:val="ListBullet"/>
        <w:spacing w:after="40"/>
      </w:pPr>
      <w:r>
        <w:t>Every organization-owned record includes organizationId or can be safely scoped through a parent record.</w:t>
      </w:r>
    </w:p>
    <w:p>
      <w:pPr>
        <w:pStyle w:val="ListBullet"/>
        <w:spacing w:after="40"/>
      </w:pPr>
      <w:r>
        <w:t>A request references the exact published workflow version that started it.</w:t>
      </w:r>
    </w:p>
    <w:p>
      <w:pPr>
        <w:pStyle w:val="ListBullet"/>
        <w:spacing w:after="40"/>
      </w:pPr>
      <w:r>
        <w:t>An approval task references a request and a specific workflow step.</w:t>
      </w:r>
    </w:p>
    <w:p>
      <w:pPr>
        <w:pStyle w:val="ListBullet"/>
        <w:spacing w:after="40"/>
      </w:pPr>
      <w:r>
        <w:t>Audit records capture state transitions and important administrative actions.</w:t>
      </w:r>
    </w:p>
    <w:p>
      <w:pPr>
        <w:pStyle w:val="Heading1"/>
        <w:keepNext/>
      </w:pPr>
      <w:r>
        <w:t>12. API outline</w:t>
      </w:r>
    </w:p>
    <w:p>
      <w:r>
        <w:t>Use a versioned REST API, for example under /api/v1. This is an initial route proposal; endpoint names may be refined during implementation.</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4263D"/>
          </w:tcPr>
          <w:p>
            <w:pPr>
              <w:spacing w:after="20"/>
            </w:pPr>
            <w:r/>
            <w:r>
              <w:rPr>
                <w:rFonts w:ascii="Aptos" w:hAnsi="Aptos"/>
                <w:b/>
                <w:color w:val="FFFFFF"/>
                <w:sz w:val="17"/>
              </w:rPr>
              <w:t>Area</w:t>
            </w:r>
          </w:p>
        </w:tc>
        <w:tc>
          <w:tcPr>
            <w:tcW w:type="dxa" w:w="4608"/>
            <w:vAlign w:val="center"/>
            <w:shd w:fill="14263D"/>
          </w:tcPr>
          <w:p>
            <w:pPr>
              <w:spacing w:after="20"/>
            </w:pPr>
            <w:r/>
            <w:r>
              <w:rPr>
                <w:rFonts w:ascii="Aptos" w:hAnsi="Aptos"/>
                <w:b/>
                <w:color w:val="FFFFFF"/>
                <w:sz w:val="17"/>
              </w:rPr>
              <w:t>Example endpoints</w:t>
            </w:r>
          </w:p>
        </w:tc>
        <w:tc>
          <w:tcPr>
            <w:tcW w:type="dxa" w:w="3816"/>
            <w:vAlign w:val="center"/>
            <w:shd w:fill="14263D"/>
          </w:tcPr>
          <w:p>
            <w:pPr>
              <w:spacing w:after="20"/>
            </w:pPr>
            <w:r/>
            <w:r>
              <w:rPr>
                <w:rFonts w:ascii="Aptos" w:hAnsi="Aptos"/>
                <w:b/>
                <w:color w:val="FFFFFF"/>
                <w:sz w:val="17"/>
              </w:rPr>
              <w:t>Purpose</w:t>
            </w:r>
          </w:p>
        </w:tc>
      </w:tr>
      <w:tr>
        <w:tc>
          <w:tcPr>
            <w:tcW w:type="dxa" w:w="1656"/>
            <w:vAlign w:val="center"/>
          </w:tcPr>
          <w:p>
            <w:pPr>
              <w:spacing w:after="20"/>
            </w:pPr>
            <w:r/>
            <w:r>
              <w:rPr>
                <w:rFonts w:ascii="Aptos" w:hAnsi="Aptos"/>
                <w:b w:val="0"/>
                <w:sz w:val="16"/>
              </w:rPr>
              <w:t>Auth</w:t>
            </w:r>
          </w:p>
        </w:tc>
        <w:tc>
          <w:tcPr>
            <w:tcW w:type="dxa" w:w="4608"/>
            <w:vAlign w:val="center"/>
          </w:tcPr>
          <w:p>
            <w:pPr>
              <w:spacing w:after="20"/>
            </w:pPr>
            <w:r/>
            <w:r>
              <w:rPr>
                <w:rFonts w:ascii="Aptos" w:hAnsi="Aptos"/>
                <w:b w:val="0"/>
                <w:sz w:val="16"/>
              </w:rPr>
              <w:t>POST /auth/register, POST /auth/login, POST /auth/logout, GET /auth/me</w:t>
            </w:r>
          </w:p>
        </w:tc>
        <w:tc>
          <w:tcPr>
            <w:tcW w:type="dxa" w:w="3816"/>
            <w:vAlign w:val="center"/>
          </w:tcPr>
          <w:p>
            <w:pPr>
              <w:spacing w:after="20"/>
            </w:pPr>
            <w:r/>
            <w:r>
              <w:rPr>
                <w:rFonts w:ascii="Aptos" w:hAnsi="Aptos"/>
                <w:b w:val="0"/>
                <w:sz w:val="16"/>
              </w:rPr>
              <w:t>Account and session operations.</w:t>
            </w:r>
          </w:p>
        </w:tc>
      </w:tr>
      <w:tr>
        <w:tc>
          <w:tcPr>
            <w:tcW w:type="dxa" w:w="1656"/>
            <w:vAlign w:val="center"/>
            <w:shd w:fill="F2F6F8"/>
          </w:tcPr>
          <w:p>
            <w:pPr>
              <w:spacing w:after="20"/>
            </w:pPr>
            <w:r/>
            <w:r>
              <w:rPr>
                <w:rFonts w:ascii="Aptos" w:hAnsi="Aptos"/>
                <w:b w:val="0"/>
                <w:sz w:val="16"/>
              </w:rPr>
              <w:t>Organizations</w:t>
            </w:r>
          </w:p>
        </w:tc>
        <w:tc>
          <w:tcPr>
            <w:tcW w:type="dxa" w:w="4608"/>
            <w:vAlign w:val="center"/>
            <w:shd w:fill="F2F6F8"/>
          </w:tcPr>
          <w:p>
            <w:pPr>
              <w:spacing w:after="20"/>
            </w:pPr>
            <w:r/>
            <w:r>
              <w:rPr>
                <w:rFonts w:ascii="Aptos" w:hAnsi="Aptos"/>
                <w:b w:val="0"/>
                <w:sz w:val="16"/>
              </w:rPr>
              <w:t>POST /organizations, GET /organizations, GET /organizations/:id</w:t>
            </w:r>
          </w:p>
        </w:tc>
        <w:tc>
          <w:tcPr>
            <w:tcW w:type="dxa" w:w="3816"/>
            <w:vAlign w:val="center"/>
            <w:shd w:fill="F2F6F8"/>
          </w:tcPr>
          <w:p>
            <w:pPr>
              <w:spacing w:after="20"/>
            </w:pPr>
            <w:r/>
            <w:r>
              <w:rPr>
                <w:rFonts w:ascii="Aptos" w:hAnsi="Aptos"/>
                <w:b w:val="0"/>
                <w:sz w:val="16"/>
              </w:rPr>
              <w:t>Create and view permitted workspaces.</w:t>
            </w:r>
          </w:p>
        </w:tc>
      </w:tr>
      <w:tr>
        <w:tc>
          <w:tcPr>
            <w:tcW w:type="dxa" w:w="1656"/>
            <w:vAlign w:val="center"/>
          </w:tcPr>
          <w:p>
            <w:pPr>
              <w:spacing w:after="20"/>
            </w:pPr>
            <w:r/>
            <w:r>
              <w:rPr>
                <w:rFonts w:ascii="Aptos" w:hAnsi="Aptos"/>
                <w:b w:val="0"/>
                <w:sz w:val="16"/>
              </w:rPr>
              <w:t>Members</w:t>
            </w:r>
          </w:p>
        </w:tc>
        <w:tc>
          <w:tcPr>
            <w:tcW w:type="dxa" w:w="4608"/>
            <w:vAlign w:val="center"/>
          </w:tcPr>
          <w:p>
            <w:pPr>
              <w:spacing w:after="20"/>
            </w:pPr>
            <w:r/>
            <w:r>
              <w:rPr>
                <w:rFonts w:ascii="Aptos" w:hAnsi="Aptos"/>
                <w:b w:val="0"/>
                <w:sz w:val="16"/>
              </w:rPr>
              <w:t>GET /organizations/:id/members, POST /organizations/:id/invitations, PATCH /members/:id</w:t>
            </w:r>
          </w:p>
        </w:tc>
        <w:tc>
          <w:tcPr>
            <w:tcW w:type="dxa" w:w="3816"/>
            <w:vAlign w:val="center"/>
          </w:tcPr>
          <w:p>
            <w:pPr>
              <w:spacing w:after="20"/>
            </w:pPr>
            <w:r/>
            <w:r>
              <w:rPr>
                <w:rFonts w:ascii="Aptos" w:hAnsi="Aptos"/>
                <w:b w:val="0"/>
                <w:sz w:val="16"/>
              </w:rPr>
              <w:t>Manage memberships and roles.</w:t>
            </w:r>
          </w:p>
        </w:tc>
      </w:tr>
      <w:tr>
        <w:tc>
          <w:tcPr>
            <w:tcW w:type="dxa" w:w="1656"/>
            <w:vAlign w:val="center"/>
            <w:shd w:fill="F2F6F8"/>
          </w:tcPr>
          <w:p>
            <w:pPr>
              <w:spacing w:after="20"/>
            </w:pPr>
            <w:r/>
            <w:r>
              <w:rPr>
                <w:rFonts w:ascii="Aptos" w:hAnsi="Aptos"/>
                <w:b w:val="0"/>
                <w:sz w:val="16"/>
              </w:rPr>
              <w:t>Workflows</w:t>
            </w:r>
          </w:p>
        </w:tc>
        <w:tc>
          <w:tcPr>
            <w:tcW w:type="dxa" w:w="4608"/>
            <w:vAlign w:val="center"/>
            <w:shd w:fill="F2F6F8"/>
          </w:tcPr>
          <w:p>
            <w:pPr>
              <w:spacing w:after="20"/>
            </w:pPr>
            <w:r/>
            <w:r>
              <w:rPr>
                <w:rFonts w:ascii="Aptos" w:hAnsi="Aptos"/>
                <w:b w:val="0"/>
                <w:sz w:val="16"/>
              </w:rPr>
              <w:t>GET /organizations/:id/workflows, POST /workflows, PATCH /workflows/:id/draft, POST /workflows/:id/validate, POST /workflows/:id/publish</w:t>
            </w:r>
          </w:p>
        </w:tc>
        <w:tc>
          <w:tcPr>
            <w:tcW w:type="dxa" w:w="3816"/>
            <w:vAlign w:val="center"/>
            <w:shd w:fill="F2F6F8"/>
          </w:tcPr>
          <w:p>
            <w:pPr>
              <w:spacing w:after="20"/>
            </w:pPr>
            <w:r/>
            <w:r>
              <w:rPr>
                <w:rFonts w:ascii="Aptos" w:hAnsi="Aptos"/>
                <w:b w:val="0"/>
                <w:sz w:val="16"/>
              </w:rPr>
              <w:t>Create, validate, and publish workflow versions.</w:t>
            </w:r>
          </w:p>
        </w:tc>
      </w:tr>
      <w:tr>
        <w:tc>
          <w:tcPr>
            <w:tcW w:type="dxa" w:w="1656"/>
            <w:vAlign w:val="center"/>
          </w:tcPr>
          <w:p>
            <w:pPr>
              <w:spacing w:after="20"/>
            </w:pPr>
            <w:r/>
            <w:r>
              <w:rPr>
                <w:rFonts w:ascii="Aptos" w:hAnsi="Aptos"/>
                <w:b w:val="0"/>
                <w:sz w:val="16"/>
              </w:rPr>
              <w:t>Requests</w:t>
            </w:r>
          </w:p>
        </w:tc>
        <w:tc>
          <w:tcPr>
            <w:tcW w:type="dxa" w:w="4608"/>
            <w:vAlign w:val="center"/>
          </w:tcPr>
          <w:p>
            <w:pPr>
              <w:spacing w:after="20"/>
            </w:pPr>
            <w:r/>
            <w:r>
              <w:rPr>
                <w:rFonts w:ascii="Aptos" w:hAnsi="Aptos"/>
                <w:b w:val="0"/>
                <w:sz w:val="16"/>
              </w:rPr>
              <w:t>POST /workflows/:id/requests, GET /requests, GET /requests/:id</w:t>
            </w:r>
          </w:p>
        </w:tc>
        <w:tc>
          <w:tcPr>
            <w:tcW w:type="dxa" w:w="3816"/>
            <w:vAlign w:val="center"/>
          </w:tcPr>
          <w:p>
            <w:pPr>
              <w:spacing w:after="20"/>
            </w:pPr>
            <w:r/>
            <w:r>
              <w:rPr>
                <w:rFonts w:ascii="Aptos" w:hAnsi="Aptos"/>
                <w:b w:val="0"/>
                <w:sz w:val="16"/>
              </w:rPr>
              <w:t>Submit and view authorized requests.</w:t>
            </w:r>
          </w:p>
        </w:tc>
      </w:tr>
      <w:tr>
        <w:tc>
          <w:tcPr>
            <w:tcW w:type="dxa" w:w="1656"/>
            <w:vAlign w:val="center"/>
            <w:shd w:fill="F2F6F8"/>
          </w:tcPr>
          <w:p>
            <w:pPr>
              <w:spacing w:after="20"/>
            </w:pPr>
            <w:r/>
            <w:r>
              <w:rPr>
                <w:rFonts w:ascii="Aptos" w:hAnsi="Aptos"/>
                <w:b w:val="0"/>
                <w:sz w:val="16"/>
              </w:rPr>
              <w:t>Approvals</w:t>
            </w:r>
          </w:p>
        </w:tc>
        <w:tc>
          <w:tcPr>
            <w:tcW w:type="dxa" w:w="4608"/>
            <w:vAlign w:val="center"/>
            <w:shd w:fill="F2F6F8"/>
          </w:tcPr>
          <w:p>
            <w:pPr>
              <w:spacing w:after="20"/>
            </w:pPr>
            <w:r/>
            <w:r>
              <w:rPr>
                <w:rFonts w:ascii="Aptos" w:hAnsi="Aptos"/>
                <w:b w:val="0"/>
                <w:sz w:val="16"/>
              </w:rPr>
              <w:t>GET /approvals/inbox, POST /approvals/:id/approve, POST /approvals/:id/reject</w:t>
            </w:r>
          </w:p>
        </w:tc>
        <w:tc>
          <w:tcPr>
            <w:tcW w:type="dxa" w:w="3816"/>
            <w:vAlign w:val="center"/>
            <w:shd w:fill="F2F6F8"/>
          </w:tcPr>
          <w:p>
            <w:pPr>
              <w:spacing w:after="20"/>
            </w:pPr>
            <w:r/>
            <w:r>
              <w:rPr>
                <w:rFonts w:ascii="Aptos" w:hAnsi="Aptos"/>
                <w:b w:val="0"/>
                <w:sz w:val="16"/>
              </w:rPr>
              <w:t>View assigned tasks and record decisions.</w:t>
            </w:r>
          </w:p>
        </w:tc>
      </w:tr>
      <w:tr>
        <w:tc>
          <w:tcPr>
            <w:tcW w:type="dxa" w:w="1656"/>
            <w:vAlign w:val="center"/>
          </w:tcPr>
          <w:p>
            <w:pPr>
              <w:spacing w:after="20"/>
            </w:pPr>
            <w:r/>
            <w:r>
              <w:rPr>
                <w:rFonts w:ascii="Aptos" w:hAnsi="Aptos"/>
                <w:b w:val="0"/>
                <w:sz w:val="16"/>
              </w:rPr>
              <w:t>Notifications</w:t>
            </w:r>
          </w:p>
        </w:tc>
        <w:tc>
          <w:tcPr>
            <w:tcW w:type="dxa" w:w="4608"/>
            <w:vAlign w:val="center"/>
          </w:tcPr>
          <w:p>
            <w:pPr>
              <w:spacing w:after="20"/>
            </w:pPr>
            <w:r/>
            <w:r>
              <w:rPr>
                <w:rFonts w:ascii="Aptos" w:hAnsi="Aptos"/>
                <w:b w:val="0"/>
                <w:sz w:val="16"/>
              </w:rPr>
              <w:t>GET /notifications, PATCH /notifications/:id/read</w:t>
            </w:r>
          </w:p>
        </w:tc>
        <w:tc>
          <w:tcPr>
            <w:tcW w:type="dxa" w:w="3816"/>
            <w:vAlign w:val="center"/>
          </w:tcPr>
          <w:p>
            <w:pPr>
              <w:spacing w:after="20"/>
            </w:pPr>
            <w:r/>
            <w:r>
              <w:rPr>
                <w:rFonts w:ascii="Aptos" w:hAnsi="Aptos"/>
                <w:b w:val="0"/>
                <w:sz w:val="16"/>
              </w:rPr>
              <w:t>List and mark notifications read.</w:t>
            </w:r>
          </w:p>
        </w:tc>
      </w:tr>
      <w:tr>
        <w:tc>
          <w:tcPr>
            <w:tcW w:type="dxa" w:w="1656"/>
            <w:vAlign w:val="center"/>
            <w:shd w:fill="F2F6F8"/>
          </w:tcPr>
          <w:p>
            <w:pPr>
              <w:spacing w:after="20"/>
            </w:pPr>
            <w:r/>
            <w:r>
              <w:rPr>
                <w:rFonts w:ascii="Aptos" w:hAnsi="Aptos"/>
                <w:b w:val="0"/>
                <w:sz w:val="16"/>
              </w:rPr>
              <w:t>Audit/analytics</w:t>
            </w:r>
          </w:p>
        </w:tc>
        <w:tc>
          <w:tcPr>
            <w:tcW w:type="dxa" w:w="4608"/>
            <w:vAlign w:val="center"/>
            <w:shd w:fill="F2F6F8"/>
          </w:tcPr>
          <w:p>
            <w:pPr>
              <w:spacing w:after="20"/>
            </w:pPr>
            <w:r/>
            <w:r>
              <w:rPr>
                <w:rFonts w:ascii="Aptos" w:hAnsi="Aptos"/>
                <w:b w:val="0"/>
                <w:sz w:val="16"/>
              </w:rPr>
              <w:t>GET /organizations/:id/audit-logs, GET /organizations/:id/analytics</w:t>
            </w:r>
          </w:p>
        </w:tc>
        <w:tc>
          <w:tcPr>
            <w:tcW w:type="dxa" w:w="3816"/>
            <w:vAlign w:val="center"/>
            <w:shd w:fill="F2F6F8"/>
          </w:tcPr>
          <w:p>
            <w:pPr>
              <w:spacing w:after="20"/>
            </w:pPr>
            <w:r/>
            <w:r>
              <w:rPr>
                <w:rFonts w:ascii="Aptos" w:hAnsi="Aptos"/>
                <w:b w:val="0"/>
                <w:sz w:val="16"/>
              </w:rPr>
              <w:t>Inspect history and aggregate metrics.</w:t>
            </w:r>
          </w:p>
        </w:tc>
      </w:tr>
    </w:tbl>
    <w:p>
      <w:pPr>
        <w:spacing w:after="20"/>
      </w:pPr>
    </w:p>
    <w:p>
      <w:pPr>
        <w:pStyle w:val="Heading2"/>
        <w:keepNext/>
      </w:pPr>
      <w:r>
        <w:t>API conventions</w:t>
      </w:r>
    </w:p>
    <w:p>
      <w:pPr>
        <w:pStyle w:val="ListBullet"/>
        <w:spacing w:after="40"/>
      </w:pPr>
      <w:r>
        <w:t>Return consistent success and error response shapes with appropriate HTTP status codes.</w:t>
      </w:r>
    </w:p>
    <w:p>
      <w:pPr>
        <w:pStyle w:val="ListBullet"/>
        <w:spacing w:after="40"/>
      </w:pPr>
      <w:r>
        <w:t>Validate request parameters, query strings, and bodies at the API boundary.</w:t>
      </w:r>
    </w:p>
    <w:p>
      <w:pPr>
        <w:pStyle w:val="ListBullet"/>
        <w:spacing w:after="40"/>
      </w:pPr>
      <w:r>
        <w:t>Paginate potentially large lists and define maximum page sizes.</w:t>
      </w:r>
    </w:p>
    <w:p>
      <w:pPr>
        <w:pStyle w:val="ListBullet"/>
        <w:spacing w:after="40"/>
      </w:pPr>
      <w:r>
        <w:t>Do not trust organizationId, role, assigneeId, or status supplied by the client without server-side verification.</w:t>
      </w:r>
    </w:p>
    <w:p>
      <w:pPr>
        <w:pStyle w:val="ListBullet"/>
        <w:spacing w:after="40"/>
      </w:pPr>
      <w:r>
        <w:t>Use idempotency or state/version checks for sensitive state-changing actions.</w:t>
      </w:r>
    </w:p>
    <w:p>
      <w:pPr>
        <w:pStyle w:val="Heading1"/>
        <w:keepNext/>
      </w:pPr>
      <w:r>
        <w:t>13. UX and design principles</w:t>
      </w:r>
    </w:p>
    <w:p>
      <w:pPr>
        <w:pStyle w:val="ListBullet"/>
        <w:spacing w:after="40"/>
      </w:pPr>
      <w:r>
        <w:t>Use a consistent app shell with workspace switcher, sidebar navigation, page title, and primary action.</w:t>
      </w:r>
    </w:p>
    <w:p>
      <w:pPr>
        <w:pStyle w:val="ListBullet"/>
        <w:spacing w:after="40"/>
      </w:pPr>
      <w:r>
        <w:t>Recommended main navigation: Overview, Workflow Studio, My Requests, Approvals, Notifications, Analytics, Team &amp; Members, Settings.</w:t>
      </w:r>
    </w:p>
    <w:p>
      <w:pPr>
        <w:pStyle w:val="ListBullet"/>
        <w:spacing w:after="40"/>
      </w:pPr>
      <w:r>
        <w:t>Keep employee request submission simple; show only fields required by the selected workflow.</w:t>
      </w:r>
    </w:p>
    <w:p>
      <w:pPr>
        <w:pStyle w:val="ListBullet"/>
        <w:spacing w:after="40"/>
      </w:pPr>
      <w:r>
        <w:t>Make status visible using text labels as well as color; do not communicate status through color alone.</w:t>
      </w:r>
    </w:p>
    <w:p>
      <w:pPr>
        <w:pStyle w:val="ListBullet"/>
        <w:spacing w:after="40"/>
      </w:pPr>
      <w:r>
        <w:t>Provide loading, success, validation, empty, permission-denied, and server-error states.</w:t>
      </w:r>
    </w:p>
    <w:p>
      <w:pPr>
        <w:pStyle w:val="ListBullet"/>
        <w:spacing w:after="40"/>
      </w:pPr>
      <w:r>
        <w:t>Use confirmation for consequential actions such as rejection or deactivation where appropriate.</w:t>
      </w:r>
    </w:p>
    <w:p>
      <w:pPr>
        <w:pStyle w:val="ListBullet"/>
        <w:spacing w:after="40"/>
      </w:pPr>
      <w:r>
        <w:t>Keep the workflow editor powerful on desktop while ensuring the rest of the product remains comfortable on mobile.</w:t>
      </w:r>
    </w:p>
    <w:p>
      <w:pPr>
        <w:pStyle w:val="Heading1"/>
        <w:keepNext/>
      </w:pPr>
      <w:r>
        <w:t>14. Delivery plan and milestones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4263D"/>
          </w:tcPr>
          <w:p>
            <w:pPr>
              <w:spacing w:after="20"/>
            </w:pPr>
            <w:r/>
            <w:r>
              <w:rPr>
                <w:rFonts w:ascii="Aptos" w:hAnsi="Aptos"/>
                <w:b/>
                <w:color w:val="FFFFFF"/>
                <w:sz w:val="17"/>
              </w:rPr>
              <w:t>Phase</w:t>
            </w:r>
          </w:p>
        </w:tc>
        <w:tc>
          <w:tcPr>
            <w:tcW w:type="dxa" w:w="4320"/>
            <w:vAlign w:val="center"/>
            <w:shd w:fill="14263D"/>
          </w:tcPr>
          <w:p>
            <w:pPr>
              <w:spacing w:after="20"/>
            </w:pPr>
            <w:r/>
            <w:r>
              <w:rPr>
                <w:rFonts w:ascii="Aptos" w:hAnsi="Aptos"/>
                <w:b/>
                <w:color w:val="FFFFFF"/>
                <w:sz w:val="17"/>
              </w:rPr>
              <w:t>Focus</w:t>
            </w:r>
          </w:p>
        </w:tc>
        <w:tc>
          <w:tcPr>
            <w:tcW w:type="dxa" w:w="3960"/>
            <w:vAlign w:val="center"/>
            <w:shd w:fill="14263D"/>
          </w:tcPr>
          <w:p>
            <w:pPr>
              <w:spacing w:after="20"/>
            </w:pPr>
            <w:r/>
            <w:r>
              <w:rPr>
                <w:rFonts w:ascii="Aptos" w:hAnsi="Aptos"/>
                <w:b/>
                <w:color w:val="FFFFFF"/>
                <w:sz w:val="17"/>
              </w:rPr>
              <w:t>Exit criteria</w:t>
            </w:r>
          </w:p>
        </w:tc>
      </w:tr>
      <w:tr>
        <w:tc>
          <w:tcPr>
            <w:tcW w:type="dxa" w:w="1800"/>
            <w:vAlign w:val="center"/>
          </w:tcPr>
          <w:p>
            <w:pPr>
              <w:spacing w:after="20"/>
            </w:pPr>
            <w:r/>
            <w:r>
              <w:rPr>
                <w:rFonts w:ascii="Aptos" w:hAnsi="Aptos"/>
                <w:b w:val="0"/>
                <w:sz w:val="16"/>
              </w:rPr>
              <w:t>0. Discovery and setup</w:t>
            </w:r>
          </w:p>
        </w:tc>
        <w:tc>
          <w:tcPr>
            <w:tcW w:type="dxa" w:w="4320"/>
            <w:vAlign w:val="center"/>
          </w:tcPr>
          <w:p>
            <w:pPr>
              <w:spacing w:after="20"/>
            </w:pPr>
            <w:r/>
            <w:r>
              <w:rPr>
                <w:rFonts w:ascii="Aptos" w:hAnsi="Aptos"/>
                <w:b w:val="0"/>
                <w:sz w:val="16"/>
              </w:rPr>
              <w:t>Confirm scope, repository, app structure, design tokens, environment config, and initial deployment skeleton.</w:t>
            </w:r>
          </w:p>
        </w:tc>
        <w:tc>
          <w:tcPr>
            <w:tcW w:type="dxa" w:w="3960"/>
            <w:vAlign w:val="center"/>
          </w:tcPr>
          <w:p>
            <w:pPr>
              <w:spacing w:after="20"/>
            </w:pPr>
            <w:r/>
            <w:r>
              <w:rPr>
                <w:rFonts w:ascii="Aptos" w:hAnsi="Aptos"/>
                <w:b w:val="0"/>
                <w:sz w:val="16"/>
              </w:rPr>
              <w:t>Frontend and API run locally; setup documented.</w:t>
            </w:r>
          </w:p>
        </w:tc>
      </w:tr>
      <w:tr>
        <w:tc>
          <w:tcPr>
            <w:tcW w:type="dxa" w:w="1800"/>
            <w:vAlign w:val="center"/>
            <w:shd w:fill="F2F6F8"/>
          </w:tcPr>
          <w:p>
            <w:pPr>
              <w:spacing w:after="20"/>
            </w:pPr>
            <w:r/>
            <w:r>
              <w:rPr>
                <w:rFonts w:ascii="Aptos" w:hAnsi="Aptos"/>
                <w:b w:val="0"/>
                <w:sz w:val="16"/>
              </w:rPr>
              <w:t>1. Foundation</w:t>
            </w:r>
          </w:p>
        </w:tc>
        <w:tc>
          <w:tcPr>
            <w:tcW w:type="dxa" w:w="4320"/>
            <w:vAlign w:val="center"/>
            <w:shd w:fill="F2F6F8"/>
          </w:tcPr>
          <w:p>
            <w:pPr>
              <w:spacing w:after="20"/>
            </w:pPr>
            <w:r/>
            <w:r>
              <w:rPr>
                <w:rFonts w:ascii="Aptos" w:hAnsi="Aptos"/>
                <w:b w:val="0"/>
                <w:sz w:val="16"/>
              </w:rPr>
              <w:t>Authentication, organizations, memberships, permissions, base UI.</w:t>
            </w:r>
          </w:p>
        </w:tc>
        <w:tc>
          <w:tcPr>
            <w:tcW w:type="dxa" w:w="3960"/>
            <w:vAlign w:val="center"/>
            <w:shd w:fill="F2F6F8"/>
          </w:tcPr>
          <w:p>
            <w:pPr>
              <w:spacing w:after="20"/>
            </w:pPr>
            <w:r/>
            <w:r>
              <w:rPr>
                <w:rFonts w:ascii="Aptos" w:hAnsi="Aptos"/>
                <w:b w:val="0"/>
                <w:sz w:val="16"/>
              </w:rPr>
              <w:t>Protected routes work; organization isolation tests pass.</w:t>
            </w:r>
          </w:p>
        </w:tc>
      </w:tr>
      <w:tr>
        <w:tc>
          <w:tcPr>
            <w:tcW w:type="dxa" w:w="1800"/>
            <w:vAlign w:val="center"/>
          </w:tcPr>
          <w:p>
            <w:pPr>
              <w:spacing w:after="20"/>
            </w:pPr>
            <w:r/>
            <w:r>
              <w:rPr>
                <w:rFonts w:ascii="Aptos" w:hAnsi="Aptos"/>
                <w:b w:val="0"/>
                <w:sz w:val="16"/>
              </w:rPr>
              <w:t>2. Core workflow</w:t>
            </w:r>
          </w:p>
        </w:tc>
        <w:tc>
          <w:tcPr>
            <w:tcW w:type="dxa" w:w="4320"/>
            <w:vAlign w:val="center"/>
          </w:tcPr>
          <w:p>
            <w:pPr>
              <w:spacing w:after="20"/>
            </w:pPr>
            <w:r/>
            <w:r>
              <w:rPr>
                <w:rFonts w:ascii="Aptos" w:hAnsi="Aptos"/>
                <w:b w:val="0"/>
                <w:sz w:val="16"/>
              </w:rPr>
              <w:t>Workflow definitions, validation, publishing, versions, basic request forms.</w:t>
            </w:r>
          </w:p>
        </w:tc>
        <w:tc>
          <w:tcPr>
            <w:tcW w:type="dxa" w:w="3960"/>
            <w:vAlign w:val="center"/>
          </w:tcPr>
          <w:p>
            <w:pPr>
              <w:spacing w:after="20"/>
            </w:pPr>
            <w:r/>
            <w:r>
              <w:rPr>
                <w:rFonts w:ascii="Aptos" w:hAnsi="Aptos"/>
                <w:b w:val="0"/>
                <w:sz w:val="16"/>
              </w:rPr>
              <w:t>Admin can publish a simple workflow.</w:t>
            </w:r>
          </w:p>
        </w:tc>
      </w:tr>
      <w:tr>
        <w:tc>
          <w:tcPr>
            <w:tcW w:type="dxa" w:w="1800"/>
            <w:vAlign w:val="center"/>
            <w:shd w:fill="F2F6F8"/>
          </w:tcPr>
          <w:p>
            <w:pPr>
              <w:spacing w:after="20"/>
            </w:pPr>
            <w:r/>
            <w:r>
              <w:rPr>
                <w:rFonts w:ascii="Aptos" w:hAnsi="Aptos"/>
                <w:b w:val="0"/>
                <w:sz w:val="16"/>
              </w:rPr>
              <w:t>3. Execution engine</w:t>
            </w:r>
          </w:p>
        </w:tc>
        <w:tc>
          <w:tcPr>
            <w:tcW w:type="dxa" w:w="4320"/>
            <w:vAlign w:val="center"/>
            <w:shd w:fill="F2F6F8"/>
          </w:tcPr>
          <w:p>
            <w:pPr>
              <w:spacing w:after="20"/>
            </w:pPr>
            <w:r/>
            <w:r>
              <w:rPr>
                <w:rFonts w:ascii="Aptos" w:hAnsi="Aptos"/>
                <w:b w:val="0"/>
                <w:sz w:val="16"/>
              </w:rPr>
              <w:t>Sequential approval tasks, decisions, conditions, state transitions, audit logs.</w:t>
            </w:r>
          </w:p>
        </w:tc>
        <w:tc>
          <w:tcPr>
            <w:tcW w:type="dxa" w:w="3960"/>
            <w:vAlign w:val="center"/>
            <w:shd w:fill="F2F6F8"/>
          </w:tcPr>
          <w:p>
            <w:pPr>
              <w:spacing w:after="20"/>
            </w:pPr>
            <w:r/>
            <w:r>
              <w:rPr>
                <w:rFonts w:ascii="Aptos" w:hAnsi="Aptos"/>
                <w:b w:val="0"/>
                <w:sz w:val="16"/>
              </w:rPr>
              <w:t>A complete request can be approved/rejected end-to-end.</w:t>
            </w:r>
          </w:p>
        </w:tc>
      </w:tr>
      <w:tr>
        <w:tc>
          <w:tcPr>
            <w:tcW w:type="dxa" w:w="1800"/>
            <w:vAlign w:val="center"/>
          </w:tcPr>
          <w:p>
            <w:pPr>
              <w:spacing w:after="20"/>
            </w:pPr>
            <w:r/>
            <w:r>
              <w:rPr>
                <w:rFonts w:ascii="Aptos" w:hAnsi="Aptos"/>
                <w:b w:val="0"/>
                <w:sz w:val="16"/>
              </w:rPr>
              <w:t>4. User experience</w:t>
            </w:r>
          </w:p>
        </w:tc>
        <w:tc>
          <w:tcPr>
            <w:tcW w:type="dxa" w:w="4320"/>
            <w:vAlign w:val="center"/>
          </w:tcPr>
          <w:p>
            <w:pPr>
              <w:spacing w:after="20"/>
            </w:pPr>
            <w:r/>
            <w:r>
              <w:rPr>
                <w:rFonts w:ascii="Aptos" w:hAnsi="Aptos"/>
                <w:b w:val="0"/>
                <w:sz w:val="16"/>
              </w:rPr>
              <w:t>Dashboard, request detail, approval inbox, notifications, error/empty/loading states.</w:t>
            </w:r>
          </w:p>
        </w:tc>
        <w:tc>
          <w:tcPr>
            <w:tcW w:type="dxa" w:w="3960"/>
            <w:vAlign w:val="center"/>
          </w:tcPr>
          <w:p>
            <w:pPr>
              <w:spacing w:after="20"/>
            </w:pPr>
            <w:r/>
            <w:r>
              <w:rPr>
                <w:rFonts w:ascii="Aptos" w:hAnsi="Aptos"/>
                <w:b w:val="0"/>
                <w:sz w:val="16"/>
              </w:rPr>
              <w:t>Core flows work without manually editing the database.</w:t>
            </w:r>
          </w:p>
        </w:tc>
      </w:tr>
      <w:tr>
        <w:tc>
          <w:tcPr>
            <w:tcW w:type="dxa" w:w="1800"/>
            <w:vAlign w:val="center"/>
            <w:shd w:fill="F2F6F8"/>
          </w:tcPr>
          <w:p>
            <w:pPr>
              <w:spacing w:after="20"/>
            </w:pPr>
            <w:r/>
            <w:r>
              <w:rPr>
                <w:rFonts w:ascii="Aptos" w:hAnsi="Aptos"/>
                <w:b w:val="0"/>
                <w:sz w:val="16"/>
              </w:rPr>
              <w:t>5. Visual builder</w:t>
            </w:r>
          </w:p>
        </w:tc>
        <w:tc>
          <w:tcPr>
            <w:tcW w:type="dxa" w:w="4320"/>
            <w:vAlign w:val="center"/>
            <w:shd w:fill="F2F6F8"/>
          </w:tcPr>
          <w:p>
            <w:pPr>
              <w:spacing w:after="20"/>
            </w:pPr>
            <w:r/>
            <w:r>
              <w:rPr>
                <w:rFonts w:ascii="Aptos" w:hAnsi="Aptos"/>
                <w:b w:val="0"/>
                <w:sz w:val="16"/>
              </w:rPr>
              <w:t>React Flow editor, node settings, connections, save/load, validation feedback.</w:t>
            </w:r>
          </w:p>
        </w:tc>
        <w:tc>
          <w:tcPr>
            <w:tcW w:type="dxa" w:w="3960"/>
            <w:vAlign w:val="center"/>
            <w:shd w:fill="F2F6F8"/>
          </w:tcPr>
          <w:p>
            <w:pPr>
              <w:spacing w:after="20"/>
            </w:pPr>
            <w:r/>
            <w:r>
              <w:rPr>
                <w:rFonts w:ascii="Aptos" w:hAnsi="Aptos"/>
                <w:b w:val="0"/>
                <w:sz w:val="16"/>
              </w:rPr>
              <w:t>A user can configure a supported workflow visually.</w:t>
            </w:r>
          </w:p>
        </w:tc>
      </w:tr>
      <w:tr>
        <w:tc>
          <w:tcPr>
            <w:tcW w:type="dxa" w:w="1800"/>
            <w:vAlign w:val="center"/>
          </w:tcPr>
          <w:p>
            <w:pPr>
              <w:spacing w:after="20"/>
            </w:pPr>
            <w:r/>
            <w:r>
              <w:rPr>
                <w:rFonts w:ascii="Aptos" w:hAnsi="Aptos"/>
                <w:b w:val="0"/>
                <w:sz w:val="16"/>
              </w:rPr>
              <w:t>6. Hardening</w:t>
            </w:r>
          </w:p>
        </w:tc>
        <w:tc>
          <w:tcPr>
            <w:tcW w:type="dxa" w:w="4320"/>
            <w:vAlign w:val="center"/>
          </w:tcPr>
          <w:p>
            <w:pPr>
              <w:spacing w:after="20"/>
            </w:pPr>
            <w:r/>
            <w:r>
              <w:rPr>
                <w:rFonts w:ascii="Aptos" w:hAnsi="Aptos"/>
                <w:b w:val="0"/>
                <w:sz w:val="16"/>
              </w:rPr>
              <w:t>Tests, rate limits, indexes, logging, docs, CI/CD, deployment verification.</w:t>
            </w:r>
          </w:p>
        </w:tc>
        <w:tc>
          <w:tcPr>
            <w:tcW w:type="dxa" w:w="3960"/>
            <w:vAlign w:val="center"/>
          </w:tcPr>
          <w:p>
            <w:pPr>
              <w:spacing w:after="20"/>
            </w:pPr>
            <w:r/>
            <w:r>
              <w:rPr>
                <w:rFonts w:ascii="Aptos" w:hAnsi="Aptos"/>
                <w:b w:val="0"/>
                <w:sz w:val="16"/>
              </w:rPr>
              <w:t>A repeatable deployed demo passes the agreed acceptance checklist.</w:t>
            </w:r>
          </w:p>
        </w:tc>
      </w:tr>
    </w:tbl>
    <w:p>
      <w:pPr>
        <w:spacing w:after="20"/>
      </w:pPr>
    </w:p>
    <w:p>
      <w:pPr>
        <w:pStyle w:val="SmallNote"/>
      </w:pPr>
      <w:r>
        <w:t>Suggested overall timeline: approximately 8–12 weeks for a solo developer working consistently, depending on available hours and how much of the advanced scope is included. Treat this as an estimate, not a commitment.</w:t>
      </w:r>
    </w:p>
    <w:p>
      <w:pPr>
        <w:pStyle w:val="Heading1"/>
        <w:keepNext/>
      </w:pPr>
      <w:r>
        <w:t>15. Testing strategy</w:t>
      </w:r>
    </w:p>
    <w:p>
      <w:pPr>
        <w:pStyle w:val="Heading2"/>
        <w:keepNext/>
      </w:pPr>
      <w:r>
        <w:t>Must-test scenarios</w:t>
      </w:r>
    </w:p>
    <w:p>
      <w:pPr>
        <w:pStyle w:val="ListBullet"/>
        <w:spacing w:after="40"/>
      </w:pPr>
      <w:r>
        <w:t>A user cannot read or change records belonging to another organization.</w:t>
      </w:r>
    </w:p>
    <w:p>
      <w:pPr>
        <w:pStyle w:val="ListBullet"/>
        <w:spacing w:after="40"/>
      </w:pPr>
      <w:r>
        <w:t>An employee cannot approve a task that is not assigned to them.</w:t>
      </w:r>
    </w:p>
    <w:p>
      <w:pPr>
        <w:pStyle w:val="ListBullet"/>
        <w:spacing w:after="40"/>
      </w:pPr>
      <w:r>
        <w:t>A request cannot transition from a terminal state to an active state through an ordinary approval action.</w:t>
      </w:r>
    </w:p>
    <w:p>
      <w:pPr>
        <w:pStyle w:val="ListBullet"/>
        <w:spacing w:after="40"/>
      </w:pPr>
      <w:r>
        <w:t>Invalid workflow definitions cannot be published.</w:t>
      </w:r>
    </w:p>
    <w:p>
      <w:pPr>
        <w:pStyle w:val="ListBullet"/>
        <w:spacing w:after="40"/>
      </w:pPr>
      <w:r>
        <w:t>A request continues to use its original workflow version after a newer version is published.</w:t>
      </w:r>
    </w:p>
    <w:p>
      <w:pPr>
        <w:pStyle w:val="ListBullet"/>
        <w:spacing w:after="40"/>
      </w:pPr>
      <w:r>
        <w:t>Condition boundaries behave correctly, including below, equal to, and above the configured threshold.</w:t>
      </w:r>
    </w:p>
    <w:p>
      <w:pPr>
        <w:pStyle w:val="ListBullet"/>
        <w:spacing w:after="40"/>
      </w:pPr>
      <w:r>
        <w:t>Duplicate or concurrent approval submissions do not create conflicting transitions.</w:t>
      </w:r>
    </w:p>
    <w:p>
      <w:pPr>
        <w:pStyle w:val="ListBullet"/>
        <w:spacing w:after="40"/>
      </w:pPr>
      <w:r>
        <w:t>A notification failure does not undo or corrupt a successfully recorded decision.</w:t>
      </w:r>
    </w:p>
    <w:p>
      <w:pPr>
        <w:pStyle w:val="ListBullet"/>
        <w:spacing w:after="40"/>
      </w:pPr>
      <w:r>
        <w:t>List endpoints paginate and validate filter inputs.</w:t>
      </w:r>
    </w:p>
    <w:p>
      <w:pPr>
        <w:pStyle w:val="ListBullet"/>
        <w:spacing w:after="40"/>
      </w:pPr>
      <w:r>
        <w:t>Core forms show clear validation and server-error messages.</w:t>
      </w:r>
    </w:p>
    <w:p>
      <w:pPr>
        <w:pStyle w:val="Heading2"/>
        <w:keepNext/>
      </w:pPr>
      <w:r>
        <w:t>Testing layers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4263D"/>
          </w:tcPr>
          <w:p>
            <w:pPr>
              <w:spacing w:after="20"/>
            </w:pPr>
            <w:r/>
            <w:r>
              <w:rPr>
                <w:rFonts w:ascii="Aptos" w:hAnsi="Aptos"/>
                <w:b/>
                <w:color w:val="FFFFFF"/>
                <w:sz w:val="17"/>
              </w:rPr>
              <w:t>Test type</w:t>
            </w:r>
          </w:p>
        </w:tc>
        <w:tc>
          <w:tcPr>
            <w:tcW w:type="dxa" w:w="7632"/>
            <w:vAlign w:val="center"/>
            <w:shd w:fill="14263D"/>
          </w:tcPr>
          <w:p>
            <w:pPr>
              <w:spacing w:after="20"/>
            </w:pPr>
            <w:r/>
            <w:r>
              <w:rPr>
                <w:rFonts w:ascii="Aptos" w:hAnsi="Aptos"/>
                <w:b/>
                <w:color w:val="FFFFFF"/>
                <w:sz w:val="17"/>
              </w:rPr>
              <w:t>What it checks</w:t>
            </w:r>
          </w:p>
        </w:tc>
      </w:tr>
      <w:tr>
        <w:tc>
          <w:tcPr>
            <w:tcW w:type="dxa" w:w="2448"/>
            <w:vAlign w:val="center"/>
          </w:tcPr>
          <w:p>
            <w:pPr>
              <w:spacing w:after="20"/>
            </w:pPr>
            <w:r/>
            <w:r>
              <w:rPr>
                <w:rFonts w:ascii="Aptos" w:hAnsi="Aptos"/>
                <w:b w:val="0"/>
                <w:sz w:val="16"/>
              </w:rPr>
              <w:t>Unit tests</w:t>
            </w:r>
          </w:p>
        </w:tc>
        <w:tc>
          <w:tcPr>
            <w:tcW w:type="dxa" w:w="7632"/>
            <w:vAlign w:val="center"/>
          </w:tcPr>
          <w:p>
            <w:pPr>
              <w:spacing w:after="20"/>
            </w:pPr>
            <w:r/>
            <w:r>
              <w:rPr>
                <w:rFonts w:ascii="Aptos" w:hAnsi="Aptos"/>
                <w:b w:val="0"/>
                <w:sz w:val="16"/>
              </w:rPr>
              <w:t>Condition evaluation, workflow validation, state-transition rules, permission helpers.</w:t>
            </w:r>
          </w:p>
        </w:tc>
      </w:tr>
      <w:tr>
        <w:tc>
          <w:tcPr>
            <w:tcW w:type="dxa" w:w="2448"/>
            <w:vAlign w:val="center"/>
            <w:shd w:fill="F2F6F8"/>
          </w:tcPr>
          <w:p>
            <w:pPr>
              <w:spacing w:after="20"/>
            </w:pPr>
            <w:r/>
            <w:r>
              <w:rPr>
                <w:rFonts w:ascii="Aptos" w:hAnsi="Aptos"/>
                <w:b w:val="0"/>
                <w:sz w:val="16"/>
              </w:rPr>
              <w:t>API integration tests</w:t>
            </w:r>
          </w:p>
        </w:tc>
        <w:tc>
          <w:tcPr>
            <w:tcW w:type="dxa" w:w="7632"/>
            <w:vAlign w:val="center"/>
            <w:shd w:fill="F2F6F8"/>
          </w:tcPr>
          <w:p>
            <w:pPr>
              <w:spacing w:after="20"/>
            </w:pPr>
            <w:r/>
            <w:r>
              <w:rPr>
                <w:rFonts w:ascii="Aptos" w:hAnsi="Aptos"/>
                <w:b w:val="0"/>
                <w:sz w:val="16"/>
              </w:rPr>
              <w:t>Authentication, authorization, database operations, request submission, approval transitions.</w:t>
            </w:r>
          </w:p>
        </w:tc>
      </w:tr>
      <w:tr>
        <w:tc>
          <w:tcPr>
            <w:tcW w:type="dxa" w:w="2448"/>
            <w:vAlign w:val="center"/>
          </w:tcPr>
          <w:p>
            <w:pPr>
              <w:spacing w:after="20"/>
            </w:pPr>
            <w:r/>
            <w:r>
              <w:rPr>
                <w:rFonts w:ascii="Aptos" w:hAnsi="Aptos"/>
                <w:b w:val="0"/>
                <w:sz w:val="16"/>
              </w:rPr>
              <w:t>Frontend component tests</w:t>
            </w:r>
          </w:p>
        </w:tc>
        <w:tc>
          <w:tcPr>
            <w:tcW w:type="dxa" w:w="7632"/>
            <w:vAlign w:val="center"/>
          </w:tcPr>
          <w:p>
            <w:pPr>
              <w:spacing w:after="20"/>
            </w:pPr>
            <w:r/>
            <w:r>
              <w:rPr>
                <w:rFonts w:ascii="Aptos" w:hAnsi="Aptos"/>
                <w:b w:val="0"/>
                <w:sz w:val="16"/>
              </w:rPr>
              <w:t>Form validation, loading/error/empty states, button visibility, status rendering.</w:t>
            </w:r>
          </w:p>
        </w:tc>
      </w:tr>
      <w:tr>
        <w:tc>
          <w:tcPr>
            <w:tcW w:type="dxa" w:w="2448"/>
            <w:vAlign w:val="center"/>
            <w:shd w:fill="F2F6F8"/>
          </w:tcPr>
          <w:p>
            <w:pPr>
              <w:spacing w:after="20"/>
            </w:pPr>
            <w:r/>
            <w:r>
              <w:rPr>
                <w:rFonts w:ascii="Aptos" w:hAnsi="Aptos"/>
                <w:b w:val="0"/>
                <w:sz w:val="16"/>
              </w:rPr>
              <w:t>End-to-end tests</w:t>
            </w:r>
          </w:p>
        </w:tc>
        <w:tc>
          <w:tcPr>
            <w:tcW w:type="dxa" w:w="7632"/>
            <w:vAlign w:val="center"/>
            <w:shd w:fill="F2F6F8"/>
          </w:tcPr>
          <w:p>
            <w:pPr>
              <w:spacing w:after="20"/>
            </w:pPr>
            <w:r/>
            <w:r>
              <w:rPr>
                <w:rFonts w:ascii="Aptos" w:hAnsi="Aptos"/>
                <w:b w:val="0"/>
                <w:sz w:val="16"/>
              </w:rPr>
              <w:t>A complete employee-to-approver workflow using test accounts.</w:t>
            </w:r>
          </w:p>
        </w:tc>
      </w:tr>
      <w:tr>
        <w:tc>
          <w:tcPr>
            <w:tcW w:type="dxa" w:w="2448"/>
            <w:vAlign w:val="center"/>
          </w:tcPr>
          <w:p>
            <w:pPr>
              <w:spacing w:after="20"/>
            </w:pPr>
            <w:r/>
            <w:r>
              <w:rPr>
                <w:rFonts w:ascii="Aptos" w:hAnsi="Aptos"/>
                <w:b w:val="0"/>
                <w:sz w:val="16"/>
              </w:rPr>
              <w:t>Deployment smoke tests</w:t>
            </w:r>
          </w:p>
        </w:tc>
        <w:tc>
          <w:tcPr>
            <w:tcW w:type="dxa" w:w="7632"/>
            <w:vAlign w:val="center"/>
          </w:tcPr>
          <w:p>
            <w:pPr>
              <w:spacing w:after="20"/>
            </w:pPr>
            <w:r/>
            <w:r>
              <w:rPr>
                <w:rFonts w:ascii="Aptos" w:hAnsi="Aptos"/>
                <w:b w:val="0"/>
                <w:sz w:val="16"/>
              </w:rPr>
              <w:t>Production configuration, health endpoint, login, core API, and frontend-to-backend connectivity.</w:t>
            </w:r>
          </w:p>
        </w:tc>
      </w:tr>
    </w:tbl>
    <w:p>
      <w:pPr>
        <w:spacing w:after="20"/>
      </w:pPr>
    </w:p>
    <w:p>
      <w:pPr>
        <w:pStyle w:val="Heading1"/>
        <w:keepNext/>
      </w:pPr>
      <w:r>
        <w:t>16. Risks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4263D"/>
          </w:tcPr>
          <w:p>
            <w:pPr>
              <w:spacing w:after="20"/>
            </w:pPr>
            <w:r/>
            <w:r>
              <w:rPr>
                <w:rFonts w:ascii="Aptos" w:hAnsi="Aptos"/>
                <w:b/>
                <w:color w:val="FFFFFF"/>
                <w:sz w:val="17"/>
              </w:rPr>
              <w:t>Risk</w:t>
            </w:r>
          </w:p>
        </w:tc>
        <w:tc>
          <w:tcPr>
            <w:tcW w:type="dxa" w:w="3240"/>
            <w:vAlign w:val="center"/>
            <w:shd w:fill="14263D"/>
          </w:tcPr>
          <w:p>
            <w:pPr>
              <w:spacing w:after="20"/>
            </w:pPr>
            <w:r/>
            <w:r>
              <w:rPr>
                <w:rFonts w:ascii="Aptos" w:hAnsi="Aptos"/>
                <w:b/>
                <w:color w:val="FFFFFF"/>
                <w:sz w:val="17"/>
              </w:rPr>
              <w:t>Why it matters</w:t>
            </w:r>
          </w:p>
        </w:tc>
        <w:tc>
          <w:tcPr>
            <w:tcW w:type="dxa" w:w="4608"/>
            <w:vAlign w:val="center"/>
            <w:shd w:fill="14263D"/>
          </w:tcPr>
          <w:p>
            <w:pPr>
              <w:spacing w:after="20"/>
            </w:pPr>
            <w:r/>
            <w:r>
              <w:rPr>
                <w:rFonts w:ascii="Aptos" w:hAnsi="Aptos"/>
                <w:b/>
                <w:color w:val="FFFFFF"/>
                <w:sz w:val="17"/>
              </w:rPr>
              <w:t>Mitigation</w:t>
            </w:r>
          </w:p>
        </w:tc>
      </w:tr>
      <w:tr>
        <w:tc>
          <w:tcPr>
            <w:tcW w:type="dxa" w:w="2232"/>
            <w:vAlign w:val="center"/>
          </w:tcPr>
          <w:p>
            <w:pPr>
              <w:spacing w:after="20"/>
            </w:pPr>
            <w:r/>
            <w:r>
              <w:rPr>
                <w:rFonts w:ascii="Aptos" w:hAnsi="Aptos"/>
                <w:b w:val="0"/>
                <w:sz w:val="16"/>
              </w:rPr>
              <w:t>Scope becomes too large</w:t>
            </w:r>
          </w:p>
        </w:tc>
        <w:tc>
          <w:tcPr>
            <w:tcW w:type="dxa" w:w="3240"/>
            <w:vAlign w:val="center"/>
          </w:tcPr>
          <w:p>
            <w:pPr>
              <w:spacing w:after="20"/>
            </w:pPr>
            <w:r/>
            <w:r>
              <w:rPr>
                <w:rFonts w:ascii="Aptos" w:hAnsi="Aptos"/>
                <w:b w:val="0"/>
                <w:sz w:val="16"/>
              </w:rPr>
              <w:t>A full visual automation platform is difficult for one developer.</w:t>
            </w:r>
          </w:p>
        </w:tc>
        <w:tc>
          <w:tcPr>
            <w:tcW w:type="dxa" w:w="4608"/>
            <w:vAlign w:val="center"/>
          </w:tcPr>
          <w:p>
            <w:pPr>
              <w:spacing w:after="20"/>
            </w:pPr>
            <w:r/>
            <w:r>
              <w:rPr>
                <w:rFonts w:ascii="Aptos" w:hAnsi="Aptos"/>
                <w:b w:val="0"/>
                <w:sz w:val="16"/>
              </w:rPr>
              <w:t>Ship one reliable approval workflow first; limit node types and branch complexity.</w:t>
            </w:r>
          </w:p>
        </w:tc>
      </w:tr>
      <w:tr>
        <w:tc>
          <w:tcPr>
            <w:tcW w:type="dxa" w:w="2232"/>
            <w:vAlign w:val="center"/>
            <w:shd w:fill="F2F6F8"/>
          </w:tcPr>
          <w:p>
            <w:pPr>
              <w:spacing w:after="20"/>
            </w:pPr>
            <w:r/>
            <w:r>
              <w:rPr>
                <w:rFonts w:ascii="Aptos" w:hAnsi="Aptos"/>
                <w:b w:val="0"/>
                <w:sz w:val="16"/>
              </w:rPr>
              <w:t>Cross-organization data leak</w:t>
            </w:r>
          </w:p>
        </w:tc>
        <w:tc>
          <w:tcPr>
            <w:tcW w:type="dxa" w:w="3240"/>
            <w:vAlign w:val="center"/>
            <w:shd w:fill="F2F6F8"/>
          </w:tcPr>
          <w:p>
            <w:pPr>
              <w:spacing w:after="20"/>
            </w:pPr>
            <w:r/>
            <w:r>
              <w:rPr>
                <w:rFonts w:ascii="Aptos" w:hAnsi="Aptos"/>
                <w:b w:val="0"/>
                <w:sz w:val="16"/>
              </w:rPr>
              <w:t>A single unscoped query could expose customer data.</w:t>
            </w:r>
          </w:p>
        </w:tc>
        <w:tc>
          <w:tcPr>
            <w:tcW w:type="dxa" w:w="4608"/>
            <w:vAlign w:val="center"/>
            <w:shd w:fill="F2F6F8"/>
          </w:tcPr>
          <w:p>
            <w:pPr>
              <w:spacing w:after="20"/>
            </w:pPr>
            <w:r/>
            <w:r>
              <w:rPr>
                <w:rFonts w:ascii="Aptos" w:hAnsi="Aptos"/>
                <w:b w:val="0"/>
                <w:sz w:val="16"/>
              </w:rPr>
              <w:t>Centralize tenant checks, scope every query, and write negative authorization tests.</w:t>
            </w:r>
          </w:p>
        </w:tc>
      </w:tr>
      <w:tr>
        <w:tc>
          <w:tcPr>
            <w:tcW w:type="dxa" w:w="2232"/>
            <w:vAlign w:val="center"/>
          </w:tcPr>
          <w:p>
            <w:pPr>
              <w:spacing w:after="20"/>
            </w:pPr>
            <w:r/>
            <w:r>
              <w:rPr>
                <w:rFonts w:ascii="Aptos" w:hAnsi="Aptos"/>
                <w:b w:val="0"/>
                <w:sz w:val="16"/>
              </w:rPr>
              <w:t>Workflow changes break active requests</w:t>
            </w:r>
          </w:p>
        </w:tc>
        <w:tc>
          <w:tcPr>
            <w:tcW w:type="dxa" w:w="3240"/>
            <w:vAlign w:val="center"/>
          </w:tcPr>
          <w:p>
            <w:pPr>
              <w:spacing w:after="20"/>
            </w:pPr>
            <w:r/>
            <w:r>
              <w:rPr>
                <w:rFonts w:ascii="Aptos" w:hAnsi="Aptos"/>
                <w:b w:val="0"/>
                <w:sz w:val="16"/>
              </w:rPr>
              <w:t>Existing requests could follow rules different from the ones they started with.</w:t>
            </w:r>
          </w:p>
        </w:tc>
        <w:tc>
          <w:tcPr>
            <w:tcW w:type="dxa" w:w="4608"/>
            <w:vAlign w:val="center"/>
          </w:tcPr>
          <w:p>
            <w:pPr>
              <w:spacing w:after="20"/>
            </w:pPr>
            <w:r/>
            <w:r>
              <w:rPr>
                <w:rFonts w:ascii="Aptos" w:hAnsi="Aptos"/>
                <w:b w:val="0"/>
                <w:sz w:val="16"/>
              </w:rPr>
              <w:t>Use immutable published versions and pin each request to a version.</w:t>
            </w:r>
          </w:p>
        </w:tc>
      </w:tr>
      <w:tr>
        <w:tc>
          <w:tcPr>
            <w:tcW w:type="dxa" w:w="2232"/>
            <w:vAlign w:val="center"/>
            <w:shd w:fill="F2F6F8"/>
          </w:tcPr>
          <w:p>
            <w:pPr>
              <w:spacing w:after="20"/>
            </w:pPr>
            <w:r/>
            <w:r>
              <w:rPr>
                <w:rFonts w:ascii="Aptos" w:hAnsi="Aptos"/>
                <w:b w:val="0"/>
                <w:sz w:val="16"/>
              </w:rPr>
              <w:t>Duplicate decisions or race conditions</w:t>
            </w:r>
          </w:p>
        </w:tc>
        <w:tc>
          <w:tcPr>
            <w:tcW w:type="dxa" w:w="3240"/>
            <w:vAlign w:val="center"/>
            <w:shd w:fill="F2F6F8"/>
          </w:tcPr>
          <w:p>
            <w:pPr>
              <w:spacing w:after="20"/>
            </w:pPr>
            <w:r/>
            <w:r>
              <w:rPr>
                <w:rFonts w:ascii="Aptos" w:hAnsi="Aptos"/>
                <w:b w:val="0"/>
                <w:sz w:val="16"/>
              </w:rPr>
              <w:t>Two clicks or concurrent requests could advance a workflow twice.</w:t>
            </w:r>
          </w:p>
        </w:tc>
        <w:tc>
          <w:tcPr>
            <w:tcW w:type="dxa" w:w="4608"/>
            <w:vAlign w:val="center"/>
            <w:shd w:fill="F2F6F8"/>
          </w:tcPr>
          <w:p>
            <w:pPr>
              <w:spacing w:after="20"/>
            </w:pPr>
            <w:r/>
            <w:r>
              <w:rPr>
                <w:rFonts w:ascii="Aptos" w:hAnsi="Aptos"/>
                <w:b w:val="0"/>
                <w:sz w:val="16"/>
              </w:rPr>
              <w:t>Use conditional state transitions, idempotency safeguards, and transactions where appropriate.</w:t>
            </w:r>
          </w:p>
        </w:tc>
      </w:tr>
      <w:tr>
        <w:tc>
          <w:tcPr>
            <w:tcW w:type="dxa" w:w="2232"/>
            <w:vAlign w:val="center"/>
          </w:tcPr>
          <w:p>
            <w:pPr>
              <w:spacing w:after="20"/>
            </w:pPr>
            <w:r/>
            <w:r>
              <w:rPr>
                <w:rFonts w:ascii="Aptos" w:hAnsi="Aptos"/>
                <w:b w:val="0"/>
                <w:sz w:val="16"/>
              </w:rPr>
              <w:t>Background jobs are lost</w:t>
            </w:r>
          </w:p>
        </w:tc>
        <w:tc>
          <w:tcPr>
            <w:tcW w:type="dxa" w:w="3240"/>
            <w:vAlign w:val="center"/>
          </w:tcPr>
          <w:p>
            <w:pPr>
              <w:spacing w:after="20"/>
            </w:pPr>
            <w:r/>
            <w:r>
              <w:rPr>
                <w:rFonts w:ascii="Aptos" w:hAnsi="Aptos"/>
                <w:b w:val="0"/>
                <w:sz w:val="16"/>
              </w:rPr>
              <w:t>In-memory timers may disappear when a server restarts.</w:t>
            </w:r>
          </w:p>
        </w:tc>
        <w:tc>
          <w:tcPr>
            <w:tcW w:type="dxa" w:w="4608"/>
            <w:vAlign w:val="center"/>
          </w:tcPr>
          <w:p>
            <w:pPr>
              <w:spacing w:after="20"/>
            </w:pPr>
            <w:r/>
            <w:r>
              <w:rPr>
                <w:rFonts w:ascii="Aptos" w:hAnsi="Aptos"/>
                <w:b w:val="0"/>
                <w:sz w:val="16"/>
              </w:rPr>
              <w:t>Use persistent scheduling/queue infrastructure when adding critical reminders.</w:t>
            </w:r>
          </w:p>
        </w:tc>
      </w:tr>
      <w:tr>
        <w:tc>
          <w:tcPr>
            <w:tcW w:type="dxa" w:w="2232"/>
            <w:vAlign w:val="center"/>
            <w:shd w:fill="F2F6F8"/>
          </w:tcPr>
          <w:p>
            <w:pPr>
              <w:spacing w:after="20"/>
            </w:pPr>
            <w:r/>
            <w:r>
              <w:rPr>
                <w:rFonts w:ascii="Aptos" w:hAnsi="Aptos"/>
                <w:b w:val="0"/>
                <w:sz w:val="16"/>
              </w:rPr>
              <w:t>UI looks finished but behavior is incomplete</w:t>
            </w:r>
          </w:p>
        </w:tc>
        <w:tc>
          <w:tcPr>
            <w:tcW w:type="dxa" w:w="3240"/>
            <w:vAlign w:val="center"/>
            <w:shd w:fill="F2F6F8"/>
          </w:tcPr>
          <w:p>
            <w:pPr>
              <w:spacing w:after="20"/>
            </w:pPr>
            <w:r/>
            <w:r>
              <w:rPr>
                <w:rFonts w:ascii="Aptos" w:hAnsi="Aptos"/>
                <w:b w:val="0"/>
                <w:sz w:val="16"/>
              </w:rPr>
              <w:t>Static dashboards can hide missing business logic.</w:t>
            </w:r>
          </w:p>
        </w:tc>
        <w:tc>
          <w:tcPr>
            <w:tcW w:type="dxa" w:w="4608"/>
            <w:vAlign w:val="center"/>
            <w:shd w:fill="F2F6F8"/>
          </w:tcPr>
          <w:p>
            <w:pPr>
              <w:spacing w:after="20"/>
            </w:pPr>
            <w:r/>
            <w:r>
              <w:rPr>
                <w:rFonts w:ascii="Aptos" w:hAnsi="Aptos"/>
                <w:b w:val="0"/>
                <w:sz w:val="16"/>
              </w:rPr>
              <w:t>Define acceptance criteria and demo each core journey against real persisted data.</w:t>
            </w:r>
          </w:p>
        </w:tc>
      </w:tr>
      <w:tr>
        <w:tc>
          <w:tcPr>
            <w:tcW w:type="dxa" w:w="2232"/>
            <w:vAlign w:val="center"/>
          </w:tcPr>
          <w:p>
            <w:pPr>
              <w:spacing w:after="20"/>
            </w:pPr>
            <w:r/>
            <w:r>
              <w:rPr>
                <w:rFonts w:ascii="Aptos" w:hAnsi="Aptos"/>
                <w:b w:val="0"/>
                <w:sz w:val="16"/>
              </w:rPr>
              <w:t>Secrets exposed in Git</w:t>
            </w:r>
          </w:p>
        </w:tc>
        <w:tc>
          <w:tcPr>
            <w:tcW w:type="dxa" w:w="3240"/>
            <w:vAlign w:val="center"/>
          </w:tcPr>
          <w:p>
            <w:pPr>
              <w:spacing w:after="20"/>
            </w:pPr>
            <w:r/>
            <w:r>
              <w:rPr>
                <w:rFonts w:ascii="Aptos" w:hAnsi="Aptos"/>
                <w:b w:val="0"/>
                <w:sz w:val="16"/>
              </w:rPr>
              <w:t>API keys and database credentials can compromise the system.</w:t>
            </w:r>
          </w:p>
        </w:tc>
        <w:tc>
          <w:tcPr>
            <w:tcW w:type="dxa" w:w="4608"/>
            <w:vAlign w:val="center"/>
          </w:tcPr>
          <w:p>
            <w:pPr>
              <w:spacing w:after="20"/>
            </w:pPr>
            <w:r/>
            <w:r>
              <w:rPr>
                <w:rFonts w:ascii="Aptos" w:hAnsi="Aptos"/>
                <w:b w:val="0"/>
                <w:sz w:val="16"/>
              </w:rPr>
              <w:t>Use environment variables, .gitignore, secret scanning, and rotate any leaked credential.</w:t>
            </w:r>
          </w:p>
        </w:tc>
      </w:tr>
    </w:tbl>
    <w:p>
      <w:pPr>
        <w:spacing w:after="20"/>
      </w:pPr>
    </w:p>
    <w:p>
      <w:pPr>
        <w:pStyle w:val="Heading1"/>
        <w:keepNext/>
      </w:pPr>
      <w:r>
        <w:t>17. Deployment and repository expectations</w:t>
      </w:r>
    </w:p>
    <w:p>
      <w:pPr>
        <w:pStyle w:val="Heading2"/>
        <w:keepNext/>
      </w:pPr>
      <w:r>
        <w:t>Suggested repository layout</w:t>
      </w:r>
    </w:p>
    <w:p>
      <w:pPr>
        <w:pStyle w:val="ListBullet"/>
        <w:spacing w:after="40"/>
      </w:pPr>
      <w:r>
        <w:t>client/ — React frontend.</w:t>
      </w:r>
    </w:p>
    <w:p>
      <w:pPr>
        <w:pStyle w:val="ListBullet"/>
        <w:spacing w:after="40"/>
      </w:pPr>
      <w:r>
        <w:t>server/ — Express API and workflow services.</w:t>
      </w:r>
    </w:p>
    <w:p>
      <w:pPr>
        <w:pStyle w:val="ListBullet"/>
        <w:spacing w:after="40"/>
      </w:pPr>
      <w:r>
        <w:t>docs/ — PRD, architecture notes, API documentation, and demo instructions.</w:t>
      </w:r>
    </w:p>
    <w:p>
      <w:pPr>
        <w:pStyle w:val="ListBullet"/>
        <w:spacing w:after="40"/>
      </w:pPr>
      <w:r>
        <w:t>.github/workflows/ — CI checks and deployment automation where appropriate.</w:t>
      </w:r>
    </w:p>
    <w:p>
      <w:pPr>
        <w:pStyle w:val="ListBullet"/>
        <w:spacing w:after="40"/>
      </w:pPr>
      <w:r>
        <w:t>README.md — product summary, feature list, stack, local setup, environment variables, test commands, screenshots, and demo credentials policy.</w:t>
      </w:r>
    </w:p>
    <w:p>
      <w:pPr>
        <w:pStyle w:val="Heading2"/>
        <w:keepNext/>
      </w:pPr>
      <w:r>
        <w:t>Deployment checklist</w:t>
      </w:r>
    </w:p>
    <w:p>
      <w:pPr>
        <w:pStyle w:val="ListBullet"/>
        <w:spacing w:after="40"/>
      </w:pPr>
      <w:r>
        <w:t>Frontend and backend production URLs are configured correctly.</w:t>
      </w:r>
    </w:p>
    <w:p>
      <w:pPr>
        <w:pStyle w:val="ListBullet"/>
        <w:spacing w:after="40"/>
      </w:pPr>
      <w:r>
        <w:t>Secrets exist only in deployment environment configuration and are never committed.</w:t>
      </w:r>
    </w:p>
    <w:p>
      <w:pPr>
        <w:pStyle w:val="ListBullet"/>
        <w:spacing w:after="40"/>
      </w:pPr>
      <w:r>
        <w:t>CORS, cookies, and trusted origins are configured for the deployed domains.</w:t>
      </w:r>
    </w:p>
    <w:p>
      <w:pPr>
        <w:pStyle w:val="ListBullet"/>
        <w:spacing w:after="40"/>
      </w:pPr>
      <w:r>
        <w:t>Database network access and user permissions follow least privilege.</w:t>
      </w:r>
    </w:p>
    <w:p>
      <w:pPr>
        <w:pStyle w:val="ListBullet"/>
        <w:spacing w:after="40"/>
      </w:pPr>
      <w:r>
        <w:t>Health endpoint, server logs, and basic error monitoring are available.</w:t>
      </w:r>
    </w:p>
    <w:p>
      <w:pPr>
        <w:pStyle w:val="ListBullet"/>
        <w:spacing w:after="40"/>
      </w:pPr>
      <w:r>
        <w:t>A fresh clone can be installed and run using the README instructions.</w:t>
      </w:r>
    </w:p>
    <w:p>
      <w:pPr>
        <w:pStyle w:val="ListBullet"/>
        <w:spacing w:after="40"/>
      </w:pPr>
      <w:r>
        <w:t>CI runs linting and tests before changes are considered ready to merge/deploy.</w:t>
      </w:r>
    </w:p>
    <w:p>
      <w:pPr>
        <w:pStyle w:val="Heading1"/>
        <w:keepNext/>
      </w:pPr>
      <w:r>
        <w:t>18. Demo scenario</w:t>
      </w:r>
    </w:p>
    <w:p>
      <w:r>
        <w:t>Use this scenario for project reviews, interviews, and final demonstrations:</w:t>
      </w:r>
    </w:p>
    <w:p>
      <w:pPr>
        <w:pStyle w:val="ListNumber"/>
        <w:spacing w:after="40"/>
      </w:pPr>
      <w:r>
        <w:t>Sign in as an organization administrator and create an 'Expense Approval' workflow.</w:t>
      </w:r>
    </w:p>
    <w:p>
      <w:pPr>
        <w:pStyle w:val="ListNumber"/>
        <w:spacing w:after="40"/>
      </w:pPr>
      <w:r>
        <w:t>Configure manager approval and an additional finance step when the amount is greater than ₹10,000.</w:t>
      </w:r>
    </w:p>
    <w:p>
      <w:pPr>
        <w:pStyle w:val="ListNumber"/>
        <w:spacing w:after="40"/>
      </w:pPr>
      <w:r>
        <w:t>Publish the workflow.</w:t>
      </w:r>
    </w:p>
    <w:p>
      <w:pPr>
        <w:pStyle w:val="ListNumber"/>
        <w:spacing w:after="40"/>
      </w:pPr>
      <w:r>
        <w:t>Sign in as an employee and submit an expense for ₹15,000 with a short description.</w:t>
      </w:r>
    </w:p>
    <w:p>
      <w:pPr>
        <w:pStyle w:val="ListNumber"/>
        <w:spacing w:after="40"/>
      </w:pPr>
      <w:r>
        <w:t>Sign in as the manager and approve it.</w:t>
      </w:r>
    </w:p>
    <w:p>
      <w:pPr>
        <w:pStyle w:val="ListNumber"/>
        <w:spacing w:after="40"/>
      </w:pPr>
      <w:r>
        <w:t>Sign in as the finance approver and approve it.</w:t>
      </w:r>
    </w:p>
    <w:p>
      <w:pPr>
        <w:pStyle w:val="ListNumber"/>
        <w:spacing w:after="40"/>
      </w:pPr>
      <w:r>
        <w:t>Show the employee the completed status and full timeline.</w:t>
      </w:r>
    </w:p>
    <w:p>
      <w:pPr>
        <w:pStyle w:val="ListNumber"/>
        <w:spacing w:after="40"/>
      </w:pPr>
      <w:r>
        <w:t>Submit a second request below the threshold and demonstrate that it follows the shorter path.</w:t>
      </w:r>
    </w:p>
    <w:p>
      <w:pPr>
        <w:pStyle w:val="ListNumber"/>
        <w:spacing w:after="40"/>
      </w:pPr>
      <w:r>
        <w:t>Show the audit log and a test proving a user from another organization cannot access either request.</w:t>
      </w:r>
    </w:p>
    <w:p>
      <w:r>
        <w:t>This demonstration proves the product's central promise: the system follows configured business rules, rather than merely storing a request record.</w:t>
      </w:r>
    </w:p>
    <w:p>
      <w:pPr>
        <w:pStyle w:val="Heading1"/>
        <w:keepNext/>
      </w:pPr>
      <w:r>
        <w:t>19. Open decisions</w:t>
      </w:r>
    </w:p>
    <w:p>
      <w:r>
        <w:t>The following choices can be finalized during implementation. The PRD assumes practical defaults so development can begin.</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4263D"/>
          </w:tcPr>
          <w:p>
            <w:pPr>
              <w:spacing w:after="20"/>
            </w:pPr>
            <w:r/>
            <w:r>
              <w:rPr>
                <w:rFonts w:ascii="Aptos" w:hAnsi="Aptos"/>
                <w:b/>
                <w:color w:val="FFFFFF"/>
                <w:sz w:val="17"/>
              </w:rPr>
              <w:t>Decision</w:t>
            </w:r>
          </w:p>
        </w:tc>
        <w:tc>
          <w:tcPr>
            <w:tcW w:type="dxa" w:w="7704"/>
            <w:vAlign w:val="center"/>
            <w:shd w:fill="14263D"/>
          </w:tcPr>
          <w:p>
            <w:pPr>
              <w:spacing w:after="20"/>
            </w:pPr>
            <w:r/>
            <w:r>
              <w:rPr>
                <w:rFonts w:ascii="Aptos" w:hAnsi="Aptos"/>
                <w:b/>
                <w:color w:val="FFFFFF"/>
                <w:sz w:val="17"/>
              </w:rPr>
              <w:t>Recommended starting choice</w:t>
            </w:r>
          </w:p>
        </w:tc>
      </w:tr>
      <w:tr>
        <w:tc>
          <w:tcPr>
            <w:tcW w:type="dxa" w:w="2376"/>
            <w:vAlign w:val="center"/>
          </w:tcPr>
          <w:p>
            <w:pPr>
              <w:spacing w:after="20"/>
            </w:pPr>
            <w:r/>
            <w:r>
              <w:rPr>
                <w:rFonts w:ascii="Aptos" w:hAnsi="Aptos"/>
                <w:b w:val="0"/>
                <w:sz w:val="16"/>
              </w:rPr>
              <w:t>Authentication</w:t>
            </w:r>
          </w:p>
        </w:tc>
        <w:tc>
          <w:tcPr>
            <w:tcW w:type="dxa" w:w="7704"/>
            <w:vAlign w:val="center"/>
          </w:tcPr>
          <w:p>
            <w:pPr>
              <w:spacing w:after="20"/>
            </w:pPr>
            <w:r/>
            <w:r>
              <w:rPr>
                <w:rFonts w:ascii="Aptos" w:hAnsi="Aptos"/>
                <w:b w:val="0"/>
                <w:sz w:val="16"/>
              </w:rPr>
              <w:t>Secure HTTP-only cookie-based session or carefully implemented access/refresh-token flow; choose one and document it.</w:t>
            </w:r>
          </w:p>
        </w:tc>
      </w:tr>
      <w:tr>
        <w:tc>
          <w:tcPr>
            <w:tcW w:type="dxa" w:w="2376"/>
            <w:vAlign w:val="center"/>
            <w:shd w:fill="F2F6F8"/>
          </w:tcPr>
          <w:p>
            <w:pPr>
              <w:spacing w:after="20"/>
            </w:pPr>
            <w:r/>
            <w:r>
              <w:rPr>
                <w:rFonts w:ascii="Aptos" w:hAnsi="Aptos"/>
                <w:b w:val="0"/>
                <w:sz w:val="16"/>
              </w:rPr>
              <w:t>Invitation delivery</w:t>
            </w:r>
          </w:p>
        </w:tc>
        <w:tc>
          <w:tcPr>
            <w:tcW w:type="dxa" w:w="7704"/>
            <w:vAlign w:val="center"/>
            <w:shd w:fill="F2F6F8"/>
          </w:tcPr>
          <w:p>
            <w:pPr>
              <w:spacing w:after="20"/>
            </w:pPr>
            <w:r/>
            <w:r>
              <w:rPr>
                <w:rFonts w:ascii="Aptos" w:hAnsi="Aptos"/>
                <w:b w:val="0"/>
                <w:sz w:val="16"/>
              </w:rPr>
              <w:t>Start with an invitation token/link and development email logging; add a transactional email provider before public launch.</w:t>
            </w:r>
          </w:p>
        </w:tc>
      </w:tr>
      <w:tr>
        <w:tc>
          <w:tcPr>
            <w:tcW w:type="dxa" w:w="2376"/>
            <w:vAlign w:val="center"/>
          </w:tcPr>
          <w:p>
            <w:pPr>
              <w:spacing w:after="20"/>
            </w:pPr>
            <w:r/>
            <w:r>
              <w:rPr>
                <w:rFonts w:ascii="Aptos" w:hAnsi="Aptos"/>
                <w:b w:val="0"/>
                <w:sz w:val="16"/>
              </w:rPr>
              <w:t>Approval assignment</w:t>
            </w:r>
          </w:p>
        </w:tc>
        <w:tc>
          <w:tcPr>
            <w:tcW w:type="dxa" w:w="7704"/>
            <w:vAlign w:val="center"/>
          </w:tcPr>
          <w:p>
            <w:pPr>
              <w:spacing w:after="20"/>
            </w:pPr>
            <w:r/>
            <w:r>
              <w:rPr>
                <w:rFonts w:ascii="Aptos" w:hAnsi="Aptos"/>
                <w:b w:val="0"/>
                <w:sz w:val="16"/>
              </w:rPr>
              <w:t>Support one named user per approval in the MVP; add groups and delegation later.</w:t>
            </w:r>
          </w:p>
        </w:tc>
      </w:tr>
      <w:tr>
        <w:tc>
          <w:tcPr>
            <w:tcW w:type="dxa" w:w="2376"/>
            <w:vAlign w:val="center"/>
            <w:shd w:fill="F2F6F8"/>
          </w:tcPr>
          <w:p>
            <w:pPr>
              <w:spacing w:after="20"/>
            </w:pPr>
            <w:r/>
            <w:r>
              <w:rPr>
                <w:rFonts w:ascii="Aptos" w:hAnsi="Aptos"/>
                <w:b w:val="0"/>
                <w:sz w:val="16"/>
              </w:rPr>
              <w:t>Conditions</w:t>
            </w:r>
          </w:p>
        </w:tc>
        <w:tc>
          <w:tcPr>
            <w:tcW w:type="dxa" w:w="7704"/>
            <w:vAlign w:val="center"/>
            <w:shd w:fill="F2F6F8"/>
          </w:tcPr>
          <w:p>
            <w:pPr>
              <w:spacing w:after="20"/>
            </w:pPr>
            <w:r/>
            <w:r>
              <w:rPr>
                <w:rFonts w:ascii="Aptos" w:hAnsi="Aptos"/>
                <w:b w:val="0"/>
                <w:sz w:val="16"/>
              </w:rPr>
              <w:t>Start with a safe allowlist of fields/operators and simple comparisons.</w:t>
            </w:r>
          </w:p>
        </w:tc>
      </w:tr>
      <w:tr>
        <w:tc>
          <w:tcPr>
            <w:tcW w:type="dxa" w:w="2376"/>
            <w:vAlign w:val="center"/>
          </w:tcPr>
          <w:p>
            <w:pPr>
              <w:spacing w:after="20"/>
            </w:pPr>
            <w:r/>
            <w:r>
              <w:rPr>
                <w:rFonts w:ascii="Aptos" w:hAnsi="Aptos"/>
                <w:b w:val="0"/>
                <w:sz w:val="16"/>
              </w:rPr>
              <w:t>Workflow branches</w:t>
            </w:r>
          </w:p>
        </w:tc>
        <w:tc>
          <w:tcPr>
            <w:tcW w:type="dxa" w:w="7704"/>
            <w:vAlign w:val="center"/>
          </w:tcPr>
          <w:p>
            <w:pPr>
              <w:spacing w:after="20"/>
            </w:pPr>
            <w:r/>
            <w:r>
              <w:rPr>
                <w:rFonts w:ascii="Aptos" w:hAnsi="Aptos"/>
                <w:b w:val="0"/>
                <w:sz w:val="16"/>
              </w:rPr>
              <w:t>Support limited, validated conditional paths; no arbitrary loops in the MVP.</w:t>
            </w:r>
          </w:p>
        </w:tc>
      </w:tr>
      <w:tr>
        <w:tc>
          <w:tcPr>
            <w:tcW w:type="dxa" w:w="2376"/>
            <w:vAlign w:val="center"/>
            <w:shd w:fill="F2F6F8"/>
          </w:tcPr>
          <w:p>
            <w:pPr>
              <w:spacing w:after="20"/>
            </w:pPr>
            <w:r/>
            <w:r>
              <w:rPr>
                <w:rFonts w:ascii="Aptos" w:hAnsi="Aptos"/>
                <w:b w:val="0"/>
                <w:sz w:val="16"/>
              </w:rPr>
              <w:t>Attachments</w:t>
            </w:r>
          </w:p>
        </w:tc>
        <w:tc>
          <w:tcPr>
            <w:tcW w:type="dxa" w:w="7704"/>
            <w:vAlign w:val="center"/>
            <w:shd w:fill="F2F6F8"/>
          </w:tcPr>
          <w:p>
            <w:pPr>
              <w:spacing w:after="20"/>
            </w:pPr>
            <w:r/>
            <w:r>
              <w:rPr>
                <w:rFonts w:ascii="Aptos" w:hAnsi="Aptos"/>
                <w:b w:val="0"/>
                <w:sz w:val="16"/>
              </w:rPr>
              <w:t>Defer if they slow the core flow; when added, validate type/size and enforce access control.</w:t>
            </w:r>
          </w:p>
        </w:tc>
      </w:tr>
      <w:tr>
        <w:tc>
          <w:tcPr>
            <w:tcW w:type="dxa" w:w="2376"/>
            <w:vAlign w:val="center"/>
          </w:tcPr>
          <w:p>
            <w:pPr>
              <w:spacing w:after="20"/>
            </w:pPr>
            <w:r/>
            <w:r>
              <w:rPr>
                <w:rFonts w:ascii="Aptos" w:hAnsi="Aptos"/>
                <w:b w:val="0"/>
                <w:sz w:val="16"/>
              </w:rPr>
              <w:t>Real-time updates</w:t>
            </w:r>
          </w:p>
        </w:tc>
        <w:tc>
          <w:tcPr>
            <w:tcW w:type="dxa" w:w="7704"/>
            <w:vAlign w:val="center"/>
          </w:tcPr>
          <w:p>
            <w:pPr>
              <w:spacing w:after="20"/>
            </w:pPr>
            <w:r/>
            <w:r>
              <w:rPr>
                <w:rFonts w:ascii="Aptos" w:hAnsi="Aptos"/>
                <w:b w:val="0"/>
                <w:sz w:val="16"/>
              </w:rPr>
              <w:t>Add after database-backed status transitions are reliable; always reload authoritative state from the API when needed.</w:t>
            </w:r>
          </w:p>
        </w:tc>
      </w:tr>
    </w:tbl>
    <w:p>
      <w:pPr>
        <w:spacing w:after="20"/>
      </w:pPr>
    </w:p>
    <w:p>
      <w:pPr>
        <w:pStyle w:val="Heading1"/>
        <w:keepNext/>
      </w:pPr>
      <w:r>
        <w:t>20. Glossary</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4263D"/>
          </w:tcPr>
          <w:p>
            <w:pPr>
              <w:spacing w:after="20"/>
            </w:pPr>
            <w:r/>
            <w:r>
              <w:rPr>
                <w:rFonts w:ascii="Aptos" w:hAnsi="Aptos"/>
                <w:b/>
                <w:color w:val="FFFFFF"/>
                <w:sz w:val="17"/>
              </w:rPr>
              <w:t>Term</w:t>
            </w:r>
          </w:p>
        </w:tc>
        <w:tc>
          <w:tcPr>
            <w:tcW w:type="dxa" w:w="7776"/>
            <w:vAlign w:val="center"/>
            <w:shd w:fill="14263D"/>
          </w:tcPr>
          <w:p>
            <w:pPr>
              <w:spacing w:after="20"/>
            </w:pPr>
            <w:r/>
            <w:r>
              <w:rPr>
                <w:rFonts w:ascii="Aptos" w:hAnsi="Aptos"/>
                <w:b/>
                <w:color w:val="FFFFFF"/>
                <w:sz w:val="17"/>
              </w:rPr>
              <w:t>Plain-English meaning</w:t>
            </w:r>
          </w:p>
        </w:tc>
      </w:tr>
      <w:tr>
        <w:tc>
          <w:tcPr>
            <w:tcW w:type="dxa" w:w="2304"/>
            <w:vAlign w:val="center"/>
          </w:tcPr>
          <w:p>
            <w:pPr>
              <w:spacing w:after="20"/>
            </w:pPr>
            <w:r/>
            <w:r>
              <w:rPr>
                <w:rFonts w:ascii="Aptos" w:hAnsi="Aptos"/>
                <w:b w:val="0"/>
                <w:sz w:val="16"/>
              </w:rPr>
              <w:t>Workflow</w:t>
            </w:r>
          </w:p>
        </w:tc>
        <w:tc>
          <w:tcPr>
            <w:tcW w:type="dxa" w:w="7776"/>
            <w:vAlign w:val="center"/>
          </w:tcPr>
          <w:p>
            <w:pPr>
              <w:spacing w:after="20"/>
            </w:pPr>
            <w:r/>
            <w:r>
              <w:rPr>
                <w:rFonts w:ascii="Aptos" w:hAnsi="Aptos"/>
                <w:b w:val="0"/>
                <w:sz w:val="16"/>
              </w:rPr>
              <w:t>A defined process describing the steps and rules for handling a request.</w:t>
            </w:r>
          </w:p>
        </w:tc>
      </w:tr>
      <w:tr>
        <w:tc>
          <w:tcPr>
            <w:tcW w:type="dxa" w:w="2304"/>
            <w:vAlign w:val="center"/>
            <w:shd w:fill="F2F6F8"/>
          </w:tcPr>
          <w:p>
            <w:pPr>
              <w:spacing w:after="20"/>
            </w:pPr>
            <w:r/>
            <w:r>
              <w:rPr>
                <w:rFonts w:ascii="Aptos" w:hAnsi="Aptos"/>
                <w:b w:val="0"/>
                <w:sz w:val="16"/>
              </w:rPr>
              <w:t>Workflow definition</w:t>
            </w:r>
          </w:p>
        </w:tc>
        <w:tc>
          <w:tcPr>
            <w:tcW w:type="dxa" w:w="7776"/>
            <w:vAlign w:val="center"/>
            <w:shd w:fill="F2F6F8"/>
          </w:tcPr>
          <w:p>
            <w:pPr>
              <w:spacing w:after="20"/>
            </w:pPr>
            <w:r/>
            <w:r>
              <w:rPr>
                <w:rFonts w:ascii="Aptos" w:hAnsi="Aptos"/>
                <w:b w:val="0"/>
                <w:sz w:val="16"/>
              </w:rPr>
              <w:t>The saved configuration of steps, connections, and conditions.</w:t>
            </w:r>
          </w:p>
        </w:tc>
      </w:tr>
      <w:tr>
        <w:tc>
          <w:tcPr>
            <w:tcW w:type="dxa" w:w="2304"/>
            <w:vAlign w:val="center"/>
          </w:tcPr>
          <w:p>
            <w:pPr>
              <w:spacing w:after="20"/>
            </w:pPr>
            <w:r/>
            <w:r>
              <w:rPr>
                <w:rFonts w:ascii="Aptos" w:hAnsi="Aptos"/>
                <w:b w:val="0"/>
                <w:sz w:val="16"/>
              </w:rPr>
              <w:t>Workflow execution</w:t>
            </w:r>
          </w:p>
        </w:tc>
        <w:tc>
          <w:tcPr>
            <w:tcW w:type="dxa" w:w="7776"/>
            <w:vAlign w:val="center"/>
          </w:tcPr>
          <w:p>
            <w:pPr>
              <w:spacing w:after="20"/>
            </w:pPr>
            <w:r/>
            <w:r>
              <w:rPr>
                <w:rFonts w:ascii="Aptos" w:hAnsi="Aptos"/>
                <w:b w:val="0"/>
                <w:sz w:val="16"/>
              </w:rPr>
              <w:t>One real run of a workflow for a particular request.</w:t>
            </w:r>
          </w:p>
        </w:tc>
      </w:tr>
      <w:tr>
        <w:tc>
          <w:tcPr>
            <w:tcW w:type="dxa" w:w="2304"/>
            <w:vAlign w:val="center"/>
            <w:shd w:fill="F2F6F8"/>
          </w:tcPr>
          <w:p>
            <w:pPr>
              <w:spacing w:after="20"/>
            </w:pPr>
            <w:r/>
            <w:r>
              <w:rPr>
                <w:rFonts w:ascii="Aptos" w:hAnsi="Aptos"/>
                <w:b w:val="0"/>
                <w:sz w:val="16"/>
              </w:rPr>
              <w:t>Node / step</w:t>
            </w:r>
          </w:p>
        </w:tc>
        <w:tc>
          <w:tcPr>
            <w:tcW w:type="dxa" w:w="7776"/>
            <w:vAlign w:val="center"/>
            <w:shd w:fill="F2F6F8"/>
          </w:tcPr>
          <w:p>
            <w:pPr>
              <w:spacing w:after="20"/>
            </w:pPr>
            <w:r/>
            <w:r>
              <w:rPr>
                <w:rFonts w:ascii="Aptos" w:hAnsi="Aptos"/>
                <w:b w:val="0"/>
                <w:sz w:val="16"/>
              </w:rPr>
              <w:t>One unit in a workflow, such as an approval or condition.</w:t>
            </w:r>
          </w:p>
        </w:tc>
      </w:tr>
      <w:tr>
        <w:tc>
          <w:tcPr>
            <w:tcW w:type="dxa" w:w="2304"/>
            <w:vAlign w:val="center"/>
          </w:tcPr>
          <w:p>
            <w:pPr>
              <w:spacing w:after="20"/>
            </w:pPr>
            <w:r/>
            <w:r>
              <w:rPr>
                <w:rFonts w:ascii="Aptos" w:hAnsi="Aptos"/>
                <w:b w:val="0"/>
                <w:sz w:val="16"/>
              </w:rPr>
              <w:t>Condition / branch</w:t>
            </w:r>
          </w:p>
        </w:tc>
        <w:tc>
          <w:tcPr>
            <w:tcW w:type="dxa" w:w="7776"/>
            <w:vAlign w:val="center"/>
          </w:tcPr>
          <w:p>
            <w:pPr>
              <w:spacing w:after="20"/>
            </w:pPr>
            <w:r/>
            <w:r>
              <w:rPr>
                <w:rFonts w:ascii="Aptos" w:hAnsi="Aptos"/>
                <w:b w:val="0"/>
                <w:sz w:val="16"/>
              </w:rPr>
              <w:t>A rule that chooses which path the request follows.</w:t>
            </w:r>
          </w:p>
        </w:tc>
      </w:tr>
      <w:tr>
        <w:tc>
          <w:tcPr>
            <w:tcW w:type="dxa" w:w="2304"/>
            <w:vAlign w:val="center"/>
            <w:shd w:fill="F2F6F8"/>
          </w:tcPr>
          <w:p>
            <w:pPr>
              <w:spacing w:after="20"/>
            </w:pPr>
            <w:r/>
            <w:r>
              <w:rPr>
                <w:rFonts w:ascii="Aptos" w:hAnsi="Aptos"/>
                <w:b w:val="0"/>
                <w:sz w:val="16"/>
              </w:rPr>
              <w:t>Approval task</w:t>
            </w:r>
          </w:p>
        </w:tc>
        <w:tc>
          <w:tcPr>
            <w:tcW w:type="dxa" w:w="7776"/>
            <w:vAlign w:val="center"/>
            <w:shd w:fill="F2F6F8"/>
          </w:tcPr>
          <w:p>
            <w:pPr>
              <w:spacing w:after="20"/>
            </w:pPr>
            <w:r/>
            <w:r>
              <w:rPr>
                <w:rFonts w:ascii="Aptos" w:hAnsi="Aptos"/>
                <w:b w:val="0"/>
                <w:sz w:val="16"/>
              </w:rPr>
              <w:t>A specific decision assigned to an approver.</w:t>
            </w:r>
          </w:p>
        </w:tc>
      </w:tr>
      <w:tr>
        <w:tc>
          <w:tcPr>
            <w:tcW w:type="dxa" w:w="2304"/>
            <w:vAlign w:val="center"/>
          </w:tcPr>
          <w:p>
            <w:pPr>
              <w:spacing w:after="20"/>
            </w:pPr>
            <w:r/>
            <w:r>
              <w:rPr>
                <w:rFonts w:ascii="Aptos" w:hAnsi="Aptos"/>
                <w:b w:val="0"/>
                <w:sz w:val="16"/>
              </w:rPr>
              <w:t>Tenant / organization</w:t>
            </w:r>
          </w:p>
        </w:tc>
        <w:tc>
          <w:tcPr>
            <w:tcW w:type="dxa" w:w="7776"/>
            <w:vAlign w:val="center"/>
          </w:tcPr>
          <w:p>
            <w:pPr>
              <w:spacing w:after="20"/>
            </w:pPr>
            <w:r/>
            <w:r>
              <w:rPr>
                <w:rFonts w:ascii="Aptos" w:hAnsi="Aptos"/>
                <w:b w:val="0"/>
                <w:sz w:val="16"/>
              </w:rPr>
              <w:t>A customer workspace whose data must be separated from other workspaces.</w:t>
            </w:r>
          </w:p>
        </w:tc>
      </w:tr>
      <w:tr>
        <w:tc>
          <w:tcPr>
            <w:tcW w:type="dxa" w:w="2304"/>
            <w:vAlign w:val="center"/>
            <w:shd w:fill="F2F6F8"/>
          </w:tcPr>
          <w:p>
            <w:pPr>
              <w:spacing w:after="20"/>
            </w:pPr>
            <w:r/>
            <w:r>
              <w:rPr>
                <w:rFonts w:ascii="Aptos" w:hAnsi="Aptos"/>
                <w:b w:val="0"/>
                <w:sz w:val="16"/>
              </w:rPr>
              <w:t>RBAC</w:t>
            </w:r>
          </w:p>
        </w:tc>
        <w:tc>
          <w:tcPr>
            <w:tcW w:type="dxa" w:w="7776"/>
            <w:vAlign w:val="center"/>
            <w:shd w:fill="F2F6F8"/>
          </w:tcPr>
          <w:p>
            <w:pPr>
              <w:spacing w:after="20"/>
            </w:pPr>
            <w:r/>
            <w:r>
              <w:rPr>
                <w:rFonts w:ascii="Aptos" w:hAnsi="Aptos"/>
                <w:b w:val="0"/>
                <w:sz w:val="16"/>
              </w:rPr>
              <w:t>Role-based access control: permissions based on a user's role.</w:t>
            </w:r>
          </w:p>
        </w:tc>
      </w:tr>
      <w:tr>
        <w:tc>
          <w:tcPr>
            <w:tcW w:type="dxa" w:w="2304"/>
            <w:vAlign w:val="center"/>
          </w:tcPr>
          <w:p>
            <w:pPr>
              <w:spacing w:after="20"/>
            </w:pPr>
            <w:r/>
            <w:r>
              <w:rPr>
                <w:rFonts w:ascii="Aptos" w:hAnsi="Aptos"/>
                <w:b w:val="0"/>
                <w:sz w:val="16"/>
              </w:rPr>
              <w:t>Audit log</w:t>
            </w:r>
          </w:p>
        </w:tc>
        <w:tc>
          <w:tcPr>
            <w:tcW w:type="dxa" w:w="7776"/>
            <w:vAlign w:val="center"/>
          </w:tcPr>
          <w:p>
            <w:pPr>
              <w:spacing w:after="20"/>
            </w:pPr>
            <w:r/>
            <w:r>
              <w:rPr>
                <w:rFonts w:ascii="Aptos" w:hAnsi="Aptos"/>
                <w:b w:val="0"/>
                <w:sz w:val="16"/>
              </w:rPr>
              <w:t>A record of who did what and when.</w:t>
            </w:r>
          </w:p>
        </w:tc>
      </w:tr>
      <w:tr>
        <w:tc>
          <w:tcPr>
            <w:tcW w:type="dxa" w:w="2304"/>
            <w:vAlign w:val="center"/>
            <w:shd w:fill="F2F6F8"/>
          </w:tcPr>
          <w:p>
            <w:pPr>
              <w:spacing w:after="20"/>
            </w:pPr>
            <w:r/>
            <w:r>
              <w:rPr>
                <w:rFonts w:ascii="Aptos" w:hAnsi="Aptos"/>
                <w:b w:val="0"/>
                <w:sz w:val="16"/>
              </w:rPr>
              <w:t>Idempotency</w:t>
            </w:r>
          </w:p>
        </w:tc>
        <w:tc>
          <w:tcPr>
            <w:tcW w:type="dxa" w:w="7776"/>
            <w:vAlign w:val="center"/>
            <w:shd w:fill="F2F6F8"/>
          </w:tcPr>
          <w:p>
            <w:pPr>
              <w:spacing w:after="20"/>
            </w:pPr>
            <w:r/>
            <w:r>
              <w:rPr>
                <w:rFonts w:ascii="Aptos" w:hAnsi="Aptos"/>
                <w:b w:val="0"/>
                <w:sz w:val="16"/>
              </w:rPr>
              <w:t>Repeating the same operation does not accidentally repeat its effect.</w:t>
            </w:r>
          </w:p>
        </w:tc>
      </w:tr>
      <w:tr>
        <w:tc>
          <w:tcPr>
            <w:tcW w:type="dxa" w:w="2304"/>
            <w:vAlign w:val="center"/>
          </w:tcPr>
          <w:p>
            <w:pPr>
              <w:spacing w:after="20"/>
            </w:pPr>
            <w:r/>
            <w:r>
              <w:rPr>
                <w:rFonts w:ascii="Aptos" w:hAnsi="Aptos"/>
                <w:b w:val="0"/>
                <w:sz w:val="16"/>
              </w:rPr>
              <w:t>MVP</w:t>
            </w:r>
          </w:p>
        </w:tc>
        <w:tc>
          <w:tcPr>
            <w:tcW w:type="dxa" w:w="7776"/>
            <w:vAlign w:val="center"/>
          </w:tcPr>
          <w:p>
            <w:pPr>
              <w:spacing w:after="20"/>
            </w:pPr>
            <w:r/>
            <w:r>
              <w:rPr>
                <w:rFonts w:ascii="Aptos" w:hAnsi="Aptos"/>
                <w:b w:val="0"/>
                <w:sz w:val="16"/>
              </w:rPr>
              <w:t>Minimum viable product: the smallest complete version that proves the core value.</w:t>
            </w:r>
          </w:p>
        </w:tc>
      </w:tr>
      <w:tr>
        <w:tc>
          <w:tcPr>
            <w:tcW w:type="dxa" w:w="2304"/>
            <w:vAlign w:val="center"/>
            <w:shd w:fill="F2F6F8"/>
          </w:tcPr>
          <w:p>
            <w:pPr>
              <w:spacing w:after="20"/>
            </w:pPr>
            <w:r/>
            <w:r>
              <w:rPr>
                <w:rFonts w:ascii="Aptos" w:hAnsi="Aptos"/>
                <w:b w:val="0"/>
                <w:sz w:val="16"/>
              </w:rPr>
              <w:t>CI/CD</w:t>
            </w:r>
          </w:p>
        </w:tc>
        <w:tc>
          <w:tcPr>
            <w:tcW w:type="dxa" w:w="7776"/>
            <w:vAlign w:val="center"/>
            <w:shd w:fill="F2F6F8"/>
          </w:tcPr>
          <w:p>
            <w:pPr>
              <w:spacing w:after="20"/>
            </w:pPr>
            <w:r/>
            <w:r>
              <w:rPr>
                <w:rFonts w:ascii="Aptos" w:hAnsi="Aptos"/>
                <w:b w:val="0"/>
                <w:sz w:val="16"/>
              </w:rPr>
              <w:t>Automated checks and processes for integrating, testing, and releasing code.</w:t>
            </w:r>
          </w:p>
        </w:tc>
      </w:tr>
    </w:tbl>
    <w:p>
      <w:pPr>
        <w:spacing w:after="20"/>
      </w:pPr>
    </w:p>
    <w:p>
      <w:pPr>
        <w:pStyle w:val="Heading1"/>
        <w:keepNext/>
      </w:pPr>
      <w:r>
        <w:t>Appendix A — MVP completion checklist</w:t>
      </w:r>
    </w:p>
    <w:p>
      <w:pPr>
        <w:pStyle w:val="ListBullet"/>
        <w:spacing w:after="40"/>
      </w:pPr>
      <w:r>
        <w:t>☐ I can register/sign in and sign out.</w:t>
      </w:r>
    </w:p>
    <w:p>
      <w:pPr>
        <w:pStyle w:val="ListBullet"/>
        <w:spacing w:after="40"/>
      </w:pPr>
      <w:r>
        <w:t>☐ I can create an organization and invite another user.</w:t>
      </w:r>
    </w:p>
    <w:p>
      <w:pPr>
        <w:pStyle w:val="ListBullet"/>
        <w:spacing w:after="40"/>
      </w:pPr>
      <w:r>
        <w:t>☐ Users have organization-specific roles.</w:t>
      </w:r>
    </w:p>
    <w:p>
      <w:pPr>
        <w:pStyle w:val="ListBullet"/>
        <w:spacing w:after="40"/>
      </w:pPr>
      <w:r>
        <w:t>☐ An administrator can create, validate, and publish a workflow.</w:t>
      </w:r>
    </w:p>
    <w:p>
      <w:pPr>
        <w:pStyle w:val="ListBullet"/>
        <w:spacing w:after="40"/>
      </w:pPr>
      <w:r>
        <w:t>☐ An employee can submit a request using a published workflow.</w:t>
      </w:r>
    </w:p>
    <w:p>
      <w:pPr>
        <w:pStyle w:val="ListBullet"/>
        <w:spacing w:after="40"/>
      </w:pPr>
      <w:r>
        <w:t>☐ The backend creates and assigns the correct approval task.</w:t>
      </w:r>
    </w:p>
    <w:p>
      <w:pPr>
        <w:pStyle w:val="ListBullet"/>
        <w:spacing w:after="40"/>
      </w:pPr>
      <w:r>
        <w:t>☐ An authorized approver can approve or reject it.</w:t>
      </w:r>
    </w:p>
    <w:p>
      <w:pPr>
        <w:pStyle w:val="ListBullet"/>
        <w:spacing w:after="40"/>
      </w:pPr>
      <w:r>
        <w:t>☐ Conditional routing works for the defined MVP rule.</w:t>
      </w:r>
    </w:p>
    <w:p>
      <w:pPr>
        <w:pStyle w:val="ListBullet"/>
        <w:spacing w:after="40"/>
      </w:pPr>
      <w:r>
        <w:t>☐ The requester can see the current status and history.</w:t>
      </w:r>
    </w:p>
    <w:p>
      <w:pPr>
        <w:pStyle w:val="ListBullet"/>
        <w:spacing w:after="40"/>
      </w:pPr>
      <w:r>
        <w:t>☐ Audit records are created for important actions.</w:t>
      </w:r>
    </w:p>
    <w:p>
      <w:pPr>
        <w:pStyle w:val="ListBullet"/>
        <w:spacing w:after="40"/>
      </w:pPr>
      <w:r>
        <w:t>☐ Unauthorized cross-organization access is blocked and tested.</w:t>
      </w:r>
    </w:p>
    <w:p>
      <w:pPr>
        <w:pStyle w:val="ListBullet"/>
        <w:spacing w:after="40"/>
      </w:pPr>
      <w:r>
        <w:t>☐ Core UI states and validation are implemented.</w:t>
      </w:r>
    </w:p>
    <w:p>
      <w:pPr>
        <w:pStyle w:val="ListBullet"/>
        <w:spacing w:after="40"/>
      </w:pPr>
      <w:r>
        <w:t>☐ The app is deployed and the demo scenario works from a fresh session.</w:t>
      </w:r>
    </w:p>
    <w:p>
      <w:pPr>
        <w:pStyle w:val="ListBullet"/>
        <w:spacing w:after="40"/>
      </w:pPr>
      <w:r>
        <w:t>☐ README, environment-variable guide, API documentation, and tests are present.</w:t>
      </w:r>
    </w:p>
    <w:p>
      <w:pPr>
        <w:pStyle w:val="Heading1"/>
        <w:keepNext/>
      </w:pPr>
      <w:r>
        <w:t>Appendix B — Recommended first implementation task</w:t>
      </w:r>
    </w:p>
    <w:p>
      <w:r>
        <w:t>Start with the foundation and one simple sequential workflow—not the drag-and-drop editor. Create the repository, set up React and Express, connect MongoDB, implement authentication and organization membership, then create one workflow with a manager approval step. Once a request can reliably move from submitted to approved/rejected with an audit trail, introduce conditional routing and the visual editor.</w:t>
      </w:r>
    </w:p>
    <w:p>
      <w:pPr>
        <w:spacing w:before="160"/>
      </w:pPr>
      <w:r>
        <w:rPr>
          <w:b/>
          <w:color w:val="167D8D"/>
        </w:rPr>
        <w:t>End of document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7"/>
        <w:sz w:val="16"/>
      </w:rPr>
      <w:t>FlowPilot PRD • Working document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D8D"/>
        <w:sz w:val="16"/>
      </w:rPr>
      <w:t>FLOWPILOT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63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6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F6B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