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2CFE4" w14:textId="77777777" w:rsidR="009B0606" w:rsidRDefault="009B0606" w:rsidP="009B0606">
      <w:pPr>
        <w:jc w:val="center"/>
        <w:rPr>
          <w:rFonts w:ascii="Arial" w:eastAsia="Arial" w:hAnsi="Arial" w:cs="Arial"/>
          <w:b/>
          <w:bCs/>
          <w:sz w:val="30"/>
          <w:szCs w:val="30"/>
        </w:rPr>
      </w:pPr>
      <w:r>
        <w:rPr>
          <w:rFonts w:ascii="Arial" w:eastAsia="Arial" w:hAnsi="Arial" w:cs="Arial"/>
          <w:b/>
          <w:bCs/>
          <w:sz w:val="30"/>
          <w:szCs w:val="30"/>
        </w:rPr>
        <w:t>Resistance Spot Welding of Automotive Grade Steels.</w:t>
      </w:r>
    </w:p>
    <w:p w14:paraId="73EE4394" w14:textId="77777777" w:rsidR="009B0606" w:rsidRDefault="009B0606" w:rsidP="009B0606">
      <w:pPr>
        <w:jc w:val="center"/>
        <w:rPr>
          <w:rFonts w:ascii="Times New Roman" w:eastAsia="Times New Roman" w:hAnsi="Times New Roman" w:cs="Times New Roman"/>
          <w:sz w:val="10"/>
          <w:szCs w:val="10"/>
          <w:u w:val="single"/>
        </w:rPr>
      </w:pPr>
    </w:p>
    <w:p w14:paraId="16A3783C" w14:textId="77777777" w:rsidR="009B0606" w:rsidRDefault="009B0606" w:rsidP="009B0606">
      <w:pPr>
        <w:jc w:val="center"/>
        <w:rPr>
          <w:rFonts w:ascii="Times New Roman" w:eastAsia="Times New Roman" w:hAnsi="Times New Roman" w:cs="Times New Roman"/>
        </w:rPr>
      </w:pPr>
      <w:r>
        <w:rPr>
          <w:rFonts w:ascii="Times New Roman" w:eastAsia="Times New Roman" w:hAnsi="Times New Roman" w:cs="Times New Roman"/>
          <w:u w:val="single"/>
        </w:rPr>
        <w:t>Piu Chatterjee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Suraj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Shaquib</w:t>
      </w:r>
      <w:proofErr w:type="spellEnd"/>
      <w:r>
        <w:rPr>
          <w:rFonts w:ascii="Times New Roman" w:eastAsia="Times New Roman" w:hAnsi="Times New Roman" w:cs="Times New Roman"/>
        </w:rPr>
        <w:t xml:space="preserve"> Ali*, Dr. Tapas Kumar Roy, Dr. Tushar Banerjee, and Dr. </w:t>
      </w:r>
      <w:proofErr w:type="spellStart"/>
      <w:r>
        <w:rPr>
          <w:rFonts w:ascii="Times New Roman" w:eastAsia="Times New Roman" w:hAnsi="Times New Roman" w:cs="Times New Roman"/>
        </w:rPr>
        <w:t>Kanwer</w:t>
      </w:r>
      <w:proofErr w:type="spellEnd"/>
      <w:r>
        <w:rPr>
          <w:rFonts w:ascii="Times New Roman" w:eastAsia="Times New Roman" w:hAnsi="Times New Roman" w:cs="Times New Roman"/>
        </w:rPr>
        <w:t xml:space="preserve"> Singh </w:t>
      </w:r>
      <w:proofErr w:type="spellStart"/>
      <w:r>
        <w:rPr>
          <w:rFonts w:ascii="Times New Roman" w:eastAsia="Times New Roman" w:hAnsi="Times New Roman" w:cs="Times New Roman"/>
        </w:rPr>
        <w:t>Arora</w:t>
      </w:r>
      <w:proofErr w:type="spellEnd"/>
      <w:r>
        <w:rPr>
          <w:rFonts w:ascii="Times New Roman" w:eastAsia="Times New Roman" w:hAnsi="Times New Roman" w:cs="Times New Roman"/>
        </w:rPr>
        <w:t>*</w:t>
      </w:r>
    </w:p>
    <w:p w14:paraId="184845D4" w14:textId="77777777" w:rsidR="009B0606" w:rsidRDefault="009B0606" w:rsidP="009B0606">
      <w:pPr>
        <w:rPr>
          <w:rFonts w:ascii="Times New Roman" w:eastAsia="Times New Roman" w:hAnsi="Times New Roman" w:cs="Times New Roman"/>
        </w:rPr>
      </w:pPr>
      <w:r>
        <w:rPr>
          <w:rFonts w:ascii="Times New Roman" w:eastAsia="Times New Roman" w:hAnsi="Times New Roman" w:cs="Times New Roman"/>
        </w:rPr>
        <w:t>Production and Industrial Engineering, National Institute of Technology Jamshedpur.</w:t>
      </w:r>
    </w:p>
    <w:p w14:paraId="27AB9A0D" w14:textId="77777777" w:rsidR="009B0606" w:rsidRDefault="009B0606" w:rsidP="009B0606">
      <w:pPr>
        <w:rPr>
          <w:rFonts w:ascii="Times New Roman" w:eastAsia="Times New Roman" w:hAnsi="Times New Roman" w:cs="Times New Roman"/>
        </w:rPr>
      </w:pPr>
      <w:r>
        <w:rPr>
          <w:rFonts w:ascii="Times New Roman" w:eastAsia="Times New Roman" w:hAnsi="Times New Roman" w:cs="Times New Roman"/>
        </w:rPr>
        <w:t>*Research and Development, Tata Steel Limited, Jamshedpur</w:t>
      </w:r>
    </w:p>
    <w:p w14:paraId="7D41BBDC" w14:textId="77777777" w:rsidR="009B0606" w:rsidRDefault="009B0606" w:rsidP="009B0606">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*Email: </w:t>
      </w:r>
      <w:hyperlink r:id="rId8">
        <w:r>
          <w:rPr>
            <w:rFonts w:ascii="Times New Roman" w:eastAsia="Times New Roman" w:hAnsi="Times New Roman" w:cs="Times New Roman"/>
            <w:i/>
            <w:iCs/>
            <w:color w:val="0563C1"/>
            <w:sz w:val="20"/>
            <w:szCs w:val="20"/>
            <w:u w:val="single"/>
          </w:rPr>
          <w:t>cpihu3289@gmail.com</w:t>
        </w:r>
      </w:hyperlink>
      <w:r>
        <w:rPr>
          <w:rFonts w:ascii="Times New Roman" w:eastAsia="Times New Roman" w:hAnsi="Times New Roman" w:cs="Times New Roman"/>
          <w:i/>
          <w:iCs/>
          <w:sz w:val="20"/>
          <w:szCs w:val="20"/>
        </w:rPr>
        <w:t>; Phone: 9717175613</w:t>
      </w:r>
    </w:p>
    <w:p w14:paraId="5DD0F0A3" w14:textId="77777777" w:rsidR="009B0606" w:rsidRDefault="009B0606" w:rsidP="009B0606">
      <w:pPr>
        <w:rPr>
          <w:rFonts w:ascii="Arial" w:eastAsia="Arial" w:hAnsi="Arial" w:cs="Arial"/>
          <w:i/>
          <w:iCs/>
          <w:sz w:val="20"/>
          <w:szCs w:val="20"/>
        </w:rPr>
      </w:pPr>
    </w:p>
    <w:p w14:paraId="33AC9806" w14:textId="77777777" w:rsidR="009B0606" w:rsidRDefault="009B0606" w:rsidP="009B0606">
      <w:pPr>
        <w:jc w:val="center"/>
        <w:rPr>
          <w:rFonts w:ascii="Arial" w:eastAsia="Arial" w:hAnsi="Arial" w:cs="Arial"/>
          <w:b/>
          <w:bCs/>
        </w:rPr>
      </w:pPr>
      <w:r>
        <w:rPr>
          <w:rFonts w:ascii="Arial" w:eastAsia="Arial" w:hAnsi="Arial" w:cs="Arial"/>
          <w:b/>
          <w:bCs/>
        </w:rPr>
        <w:t>Abstract</w:t>
      </w:r>
    </w:p>
    <w:p w14:paraId="7F50ECDA" w14:textId="77777777" w:rsidR="009B0606" w:rsidRDefault="009B0606" w:rsidP="009B0606">
      <w:pPr>
        <w:jc w:val="both"/>
        <w:rPr>
          <w:rFonts w:ascii="Times New Roman" w:eastAsia="Times New Roman" w:hAnsi="Times New Roman" w:cs="Times New Roman"/>
        </w:rPr>
      </w:pPr>
      <w:r>
        <w:rPr>
          <w:rFonts w:ascii="Times New Roman" w:eastAsia="Times New Roman" w:hAnsi="Times New Roman" w:cs="Times New Roman"/>
        </w:rPr>
        <w:t>Resistance Spot Welding (RSW) is one of the most widely used joining processes in the automotive industry for assembling sheet metal components. In the present study, dissimilar welding of DP1180 advanced high-strength steel (1.2 mm) and Interstitial Free (IF) steel (0.8 mm) was investigated using a Medium Frequency Direct Current (MFDC) resistance spot welding machine. The objective of the work was to determine suitable welding parameters, evaluate weld quality, and study the microstructural characteristics of the welded joints.</w:t>
      </w:r>
    </w:p>
    <w:p w14:paraId="5E9B5CC2" w14:textId="77777777" w:rsidR="009B0606" w:rsidRDefault="009B0606" w:rsidP="009B0606">
      <w:pPr>
        <w:jc w:val="both"/>
        <w:rPr>
          <w:rFonts w:ascii="Times New Roman" w:eastAsia="Times New Roman" w:hAnsi="Times New Roman" w:cs="Times New Roman"/>
        </w:rPr>
      </w:pPr>
      <w:r>
        <w:rPr>
          <w:rFonts w:ascii="Times New Roman" w:eastAsia="Times New Roman" w:hAnsi="Times New Roman" w:cs="Times New Roman"/>
        </w:rPr>
        <w:t>Initially, welding trials were conducted by varying the welding current from 5 kA to 8 kA while maintaining constant welding time and electrode force. The occurrence of expulsion was monitored to identify the upper limit of the welding current. Expulsion was observed at 7.5 kA, and therefore 6.5 kA was selected as the optimum welding current for further experimentation. Welded samples were produced in two configurations: DP1180 on top with IF steel at the bottom, and IF steel on top with DP1180 at the bottom.</w:t>
      </w:r>
    </w:p>
    <w:p w14:paraId="0942582B" w14:textId="77777777" w:rsidR="009B0606" w:rsidRDefault="009B0606" w:rsidP="009B0606">
      <w:pPr>
        <w:jc w:val="both"/>
        <w:rPr>
          <w:rFonts w:ascii="Times New Roman" w:eastAsia="Times New Roman" w:hAnsi="Times New Roman" w:cs="Times New Roman"/>
        </w:rPr>
      </w:pPr>
      <w:r>
        <w:rPr>
          <w:rFonts w:ascii="Times New Roman" w:eastAsia="Times New Roman" w:hAnsi="Times New Roman" w:cs="Times New Roman"/>
        </w:rPr>
        <w:t>The welded specimens were subjected to tensile testing to evaluate joint strength, and the weld nugget diameters and depth of penetration were measured using a Stereo Microscope. Metallographic sample preparation involving sectioning, hot mounting using Bakelite, polishing, and etching was performed on selected samples for microstructural examination. The results demonstrated successful formation of sound weld joints at the selected welding parameters, providing valuable insight into the welding behaviour of DP1180–IF steel dissimilar combinations.</w:t>
      </w:r>
    </w:p>
    <w:p w14:paraId="5481004B" w14:textId="50B0E9D5" w:rsidR="008D7940" w:rsidRDefault="009B0606" w:rsidP="008D7940">
      <w:pPr>
        <w:jc w:val="both"/>
        <w:rPr>
          <w:rFonts w:ascii="Times New Roman" w:eastAsia="Times New Roman" w:hAnsi="Times New Roman" w:cs="Times New Roman"/>
        </w:rPr>
        <w:sectPr w:rsidR="008D7940">
          <w:pgSz w:w="12240" w:h="15840"/>
          <w:pgMar w:top="1440" w:right="1440" w:bottom="1440" w:left="1440" w:header="720" w:footer="720" w:gutter="0"/>
          <w:cols w:space="720"/>
          <w:docGrid w:linePitch="360"/>
        </w:sectPr>
      </w:pPr>
      <w:r>
        <w:rPr>
          <w:rFonts w:ascii="Times New Roman" w:eastAsia="Times New Roman" w:hAnsi="Times New Roman" w:cs="Times New Roman"/>
          <w:b/>
          <w:bCs/>
        </w:rPr>
        <w:t>Keywords</w:t>
      </w:r>
      <w:r>
        <w:rPr>
          <w:rFonts w:ascii="Times New Roman" w:eastAsia="Times New Roman" w:hAnsi="Times New Roman" w:cs="Times New Roman"/>
        </w:rPr>
        <w:t>: Resistance Spot Welding (RSW), DP1180 Steel, Interstitial Free (IF) Steel, Dissimilar Welding</w:t>
      </w:r>
    </w:p>
    <w:p w14:paraId="7EF6CF4A" w14:textId="285DE515" w:rsidR="008D7940" w:rsidRDefault="008D7940">
      <w:pPr>
        <w:pStyle w:val="TOC1"/>
        <w:tabs>
          <w:tab w:val="right" w:leader="dot" w:pos="9350"/>
        </w:tabs>
        <w:rPr>
          <w:noProof/>
        </w:rPr>
      </w:pPr>
      <w:r>
        <w:rPr>
          <w:rFonts w:ascii="Times New Roman" w:eastAsia="Times New Roman" w:hAnsi="Times New Roman" w:cs="Times New Roman"/>
        </w:rPr>
        <w:lastRenderedPageBreak/>
        <w:fldChar w:fldCharType="begin"/>
      </w:r>
      <w:r>
        <w:rPr>
          <w:rFonts w:ascii="Times New Roman" w:eastAsia="Times New Roman" w:hAnsi="Times New Roman" w:cs="Times New Roman"/>
        </w:rPr>
        <w:instrText xml:space="preserve"> TOC \h \z \t "Head 1,1,Head 2,2" </w:instrText>
      </w:r>
      <w:r>
        <w:rPr>
          <w:rFonts w:ascii="Times New Roman" w:eastAsia="Times New Roman" w:hAnsi="Times New Roman" w:cs="Times New Roman"/>
        </w:rPr>
        <w:fldChar w:fldCharType="separate"/>
      </w:r>
      <w:hyperlink w:anchor="_Toc232334342" w:history="1">
        <w:r w:rsidRPr="00E76047">
          <w:rPr>
            <w:rStyle w:val="Hyperlink"/>
            <w:noProof/>
          </w:rPr>
          <w:t>Chapter 1  Introduction to Resistance Spot Welding</w:t>
        </w:r>
        <w:r>
          <w:rPr>
            <w:noProof/>
            <w:webHidden/>
          </w:rPr>
          <w:tab/>
        </w:r>
        <w:r>
          <w:rPr>
            <w:noProof/>
            <w:webHidden/>
          </w:rPr>
          <w:fldChar w:fldCharType="begin"/>
        </w:r>
        <w:r>
          <w:rPr>
            <w:noProof/>
            <w:webHidden/>
          </w:rPr>
          <w:instrText xml:space="preserve"> PAGEREF _Toc232334342 \h </w:instrText>
        </w:r>
        <w:r>
          <w:rPr>
            <w:noProof/>
            <w:webHidden/>
          </w:rPr>
        </w:r>
        <w:r>
          <w:rPr>
            <w:noProof/>
            <w:webHidden/>
          </w:rPr>
          <w:fldChar w:fldCharType="separate"/>
        </w:r>
        <w:r>
          <w:rPr>
            <w:noProof/>
            <w:webHidden/>
          </w:rPr>
          <w:t>1</w:t>
        </w:r>
        <w:r>
          <w:rPr>
            <w:noProof/>
            <w:webHidden/>
          </w:rPr>
          <w:fldChar w:fldCharType="end"/>
        </w:r>
      </w:hyperlink>
    </w:p>
    <w:p w14:paraId="5D7B3361" w14:textId="2AF8F6B7" w:rsidR="008D7940" w:rsidRDefault="008D7940">
      <w:pPr>
        <w:pStyle w:val="TOC2"/>
        <w:tabs>
          <w:tab w:val="left" w:pos="960"/>
          <w:tab w:val="right" w:leader="dot" w:pos="9350"/>
        </w:tabs>
        <w:rPr>
          <w:noProof/>
        </w:rPr>
      </w:pPr>
      <w:hyperlink w:anchor="_Toc232334343" w:history="1">
        <w:r w:rsidRPr="00E76047">
          <w:rPr>
            <w:rStyle w:val="Hyperlink"/>
            <w:noProof/>
          </w:rPr>
          <w:t>1.1</w:t>
        </w:r>
        <w:r>
          <w:rPr>
            <w:noProof/>
          </w:rPr>
          <w:tab/>
        </w:r>
        <w:r w:rsidRPr="00E76047">
          <w:rPr>
            <w:rStyle w:val="Hyperlink"/>
            <w:noProof/>
          </w:rPr>
          <w:t>History Of Resistance Spot Welding:</w:t>
        </w:r>
        <w:r>
          <w:rPr>
            <w:noProof/>
            <w:webHidden/>
          </w:rPr>
          <w:tab/>
        </w:r>
        <w:r>
          <w:rPr>
            <w:noProof/>
            <w:webHidden/>
          </w:rPr>
          <w:fldChar w:fldCharType="begin"/>
        </w:r>
        <w:r>
          <w:rPr>
            <w:noProof/>
            <w:webHidden/>
          </w:rPr>
          <w:instrText xml:space="preserve"> PAGEREF _Toc232334343 \h </w:instrText>
        </w:r>
        <w:r>
          <w:rPr>
            <w:noProof/>
            <w:webHidden/>
          </w:rPr>
        </w:r>
        <w:r>
          <w:rPr>
            <w:noProof/>
            <w:webHidden/>
          </w:rPr>
          <w:fldChar w:fldCharType="separate"/>
        </w:r>
        <w:r>
          <w:rPr>
            <w:noProof/>
            <w:webHidden/>
          </w:rPr>
          <w:t>1</w:t>
        </w:r>
        <w:r>
          <w:rPr>
            <w:noProof/>
            <w:webHidden/>
          </w:rPr>
          <w:fldChar w:fldCharType="end"/>
        </w:r>
      </w:hyperlink>
    </w:p>
    <w:p w14:paraId="5A6F06D9" w14:textId="07BB84F6" w:rsidR="008D7940" w:rsidRDefault="008D7940">
      <w:pPr>
        <w:pStyle w:val="TOC2"/>
        <w:tabs>
          <w:tab w:val="left" w:pos="960"/>
          <w:tab w:val="right" w:leader="dot" w:pos="9350"/>
        </w:tabs>
        <w:rPr>
          <w:noProof/>
        </w:rPr>
      </w:pPr>
      <w:hyperlink w:anchor="_Toc232334344" w:history="1">
        <w:r w:rsidRPr="00E76047">
          <w:rPr>
            <w:rStyle w:val="Hyperlink"/>
            <w:noProof/>
          </w:rPr>
          <w:t>1.2</w:t>
        </w:r>
        <w:r>
          <w:rPr>
            <w:noProof/>
          </w:rPr>
          <w:tab/>
        </w:r>
        <w:r w:rsidRPr="00E76047">
          <w:rPr>
            <w:rStyle w:val="Hyperlink"/>
            <w:noProof/>
          </w:rPr>
          <w:t>Resistance Spot Welding:</w:t>
        </w:r>
        <w:r>
          <w:rPr>
            <w:noProof/>
            <w:webHidden/>
          </w:rPr>
          <w:tab/>
        </w:r>
        <w:r>
          <w:rPr>
            <w:noProof/>
            <w:webHidden/>
          </w:rPr>
          <w:fldChar w:fldCharType="begin"/>
        </w:r>
        <w:r>
          <w:rPr>
            <w:noProof/>
            <w:webHidden/>
          </w:rPr>
          <w:instrText xml:space="preserve"> PAGEREF _Toc232334344 \h </w:instrText>
        </w:r>
        <w:r>
          <w:rPr>
            <w:noProof/>
            <w:webHidden/>
          </w:rPr>
        </w:r>
        <w:r>
          <w:rPr>
            <w:noProof/>
            <w:webHidden/>
          </w:rPr>
          <w:fldChar w:fldCharType="separate"/>
        </w:r>
        <w:r>
          <w:rPr>
            <w:noProof/>
            <w:webHidden/>
          </w:rPr>
          <w:t>1</w:t>
        </w:r>
        <w:r>
          <w:rPr>
            <w:noProof/>
            <w:webHidden/>
          </w:rPr>
          <w:fldChar w:fldCharType="end"/>
        </w:r>
      </w:hyperlink>
    </w:p>
    <w:p w14:paraId="7066A146" w14:textId="568C3095" w:rsidR="008D7940" w:rsidRDefault="008D7940">
      <w:pPr>
        <w:pStyle w:val="TOC2"/>
        <w:tabs>
          <w:tab w:val="left" w:pos="960"/>
          <w:tab w:val="right" w:leader="dot" w:pos="9350"/>
        </w:tabs>
        <w:rPr>
          <w:noProof/>
        </w:rPr>
      </w:pPr>
      <w:hyperlink w:anchor="_Toc232334345" w:history="1">
        <w:r w:rsidRPr="00E76047">
          <w:rPr>
            <w:rStyle w:val="Hyperlink"/>
            <w:noProof/>
          </w:rPr>
          <w:t>1.3</w:t>
        </w:r>
        <w:r>
          <w:rPr>
            <w:noProof/>
          </w:rPr>
          <w:tab/>
        </w:r>
        <w:r w:rsidRPr="00E76047">
          <w:rPr>
            <w:rStyle w:val="Hyperlink"/>
            <w:noProof/>
          </w:rPr>
          <w:t>Joule Heating:</w:t>
        </w:r>
        <w:r>
          <w:rPr>
            <w:noProof/>
            <w:webHidden/>
          </w:rPr>
          <w:tab/>
        </w:r>
        <w:r>
          <w:rPr>
            <w:noProof/>
            <w:webHidden/>
          </w:rPr>
          <w:fldChar w:fldCharType="begin"/>
        </w:r>
        <w:r>
          <w:rPr>
            <w:noProof/>
            <w:webHidden/>
          </w:rPr>
          <w:instrText xml:space="preserve"> PAGEREF _Toc232334345 \h </w:instrText>
        </w:r>
        <w:r>
          <w:rPr>
            <w:noProof/>
            <w:webHidden/>
          </w:rPr>
        </w:r>
        <w:r>
          <w:rPr>
            <w:noProof/>
            <w:webHidden/>
          </w:rPr>
          <w:fldChar w:fldCharType="separate"/>
        </w:r>
        <w:r>
          <w:rPr>
            <w:noProof/>
            <w:webHidden/>
          </w:rPr>
          <w:t>2</w:t>
        </w:r>
        <w:r>
          <w:rPr>
            <w:noProof/>
            <w:webHidden/>
          </w:rPr>
          <w:fldChar w:fldCharType="end"/>
        </w:r>
      </w:hyperlink>
    </w:p>
    <w:p w14:paraId="2C45F098" w14:textId="7639C175" w:rsidR="008D7940" w:rsidRDefault="008D7940">
      <w:pPr>
        <w:pStyle w:val="TOC2"/>
        <w:tabs>
          <w:tab w:val="left" w:pos="960"/>
          <w:tab w:val="right" w:leader="dot" w:pos="9350"/>
        </w:tabs>
        <w:rPr>
          <w:noProof/>
        </w:rPr>
      </w:pPr>
      <w:hyperlink w:anchor="_Toc232334346" w:history="1">
        <w:r w:rsidRPr="00E76047">
          <w:rPr>
            <w:rStyle w:val="Hyperlink"/>
            <w:noProof/>
          </w:rPr>
          <w:t>1.4</w:t>
        </w:r>
        <w:r>
          <w:rPr>
            <w:noProof/>
          </w:rPr>
          <w:tab/>
        </w:r>
        <w:r w:rsidRPr="00E76047">
          <w:rPr>
            <w:rStyle w:val="Hyperlink"/>
            <w:noProof/>
          </w:rPr>
          <w:t>Process Involved in Resistance Spot Welding:</w:t>
        </w:r>
        <w:r>
          <w:rPr>
            <w:noProof/>
            <w:webHidden/>
          </w:rPr>
          <w:tab/>
        </w:r>
        <w:r>
          <w:rPr>
            <w:noProof/>
            <w:webHidden/>
          </w:rPr>
          <w:fldChar w:fldCharType="begin"/>
        </w:r>
        <w:r>
          <w:rPr>
            <w:noProof/>
            <w:webHidden/>
          </w:rPr>
          <w:instrText xml:space="preserve"> PAGEREF _Toc232334346 \h </w:instrText>
        </w:r>
        <w:r>
          <w:rPr>
            <w:noProof/>
            <w:webHidden/>
          </w:rPr>
        </w:r>
        <w:r>
          <w:rPr>
            <w:noProof/>
            <w:webHidden/>
          </w:rPr>
          <w:fldChar w:fldCharType="separate"/>
        </w:r>
        <w:r>
          <w:rPr>
            <w:noProof/>
            <w:webHidden/>
          </w:rPr>
          <w:t>2</w:t>
        </w:r>
        <w:r>
          <w:rPr>
            <w:noProof/>
            <w:webHidden/>
          </w:rPr>
          <w:fldChar w:fldCharType="end"/>
        </w:r>
      </w:hyperlink>
    </w:p>
    <w:p w14:paraId="122BBBEE" w14:textId="715398F2" w:rsidR="008D7940" w:rsidRDefault="008D7940">
      <w:pPr>
        <w:pStyle w:val="TOC2"/>
        <w:tabs>
          <w:tab w:val="left" w:pos="960"/>
          <w:tab w:val="right" w:leader="dot" w:pos="9350"/>
        </w:tabs>
        <w:rPr>
          <w:noProof/>
        </w:rPr>
      </w:pPr>
      <w:hyperlink w:anchor="_Toc232334347" w:history="1">
        <w:r w:rsidRPr="00E76047">
          <w:rPr>
            <w:rStyle w:val="Hyperlink"/>
            <w:noProof/>
          </w:rPr>
          <w:t>1.5</w:t>
        </w:r>
        <w:r>
          <w:rPr>
            <w:noProof/>
          </w:rPr>
          <w:tab/>
        </w:r>
        <w:r w:rsidRPr="00E76047">
          <w:rPr>
            <w:rStyle w:val="Hyperlink"/>
            <w:noProof/>
          </w:rPr>
          <w:t>Resistance Spot Welding Cycle</w:t>
        </w:r>
        <w:r>
          <w:rPr>
            <w:noProof/>
            <w:webHidden/>
          </w:rPr>
          <w:tab/>
        </w:r>
        <w:r>
          <w:rPr>
            <w:noProof/>
            <w:webHidden/>
          </w:rPr>
          <w:fldChar w:fldCharType="begin"/>
        </w:r>
        <w:r>
          <w:rPr>
            <w:noProof/>
            <w:webHidden/>
          </w:rPr>
          <w:instrText xml:space="preserve"> PAGEREF _Toc232334347 \h </w:instrText>
        </w:r>
        <w:r>
          <w:rPr>
            <w:noProof/>
            <w:webHidden/>
          </w:rPr>
        </w:r>
        <w:r>
          <w:rPr>
            <w:noProof/>
            <w:webHidden/>
          </w:rPr>
          <w:fldChar w:fldCharType="separate"/>
        </w:r>
        <w:r>
          <w:rPr>
            <w:noProof/>
            <w:webHidden/>
          </w:rPr>
          <w:t>3</w:t>
        </w:r>
        <w:r>
          <w:rPr>
            <w:noProof/>
            <w:webHidden/>
          </w:rPr>
          <w:fldChar w:fldCharType="end"/>
        </w:r>
      </w:hyperlink>
    </w:p>
    <w:p w14:paraId="32D56298" w14:textId="658A80FC" w:rsidR="008D7940" w:rsidRDefault="008D7940">
      <w:pPr>
        <w:pStyle w:val="TOC2"/>
        <w:tabs>
          <w:tab w:val="left" w:pos="960"/>
          <w:tab w:val="right" w:leader="dot" w:pos="9350"/>
        </w:tabs>
        <w:rPr>
          <w:noProof/>
        </w:rPr>
      </w:pPr>
      <w:hyperlink w:anchor="_Toc232334348" w:history="1">
        <w:r w:rsidRPr="00E76047">
          <w:rPr>
            <w:rStyle w:val="Hyperlink"/>
            <w:noProof/>
            <w:lang w:val="en-IN"/>
          </w:rPr>
          <w:t>1.6</w:t>
        </w:r>
        <w:r>
          <w:rPr>
            <w:noProof/>
          </w:rPr>
          <w:tab/>
        </w:r>
        <w:r w:rsidRPr="00E76047">
          <w:rPr>
            <w:rStyle w:val="Hyperlink"/>
            <w:noProof/>
            <w:lang w:val="en-IN"/>
          </w:rPr>
          <w:t>Resistance Spot Welding in Automotive Industry</w:t>
        </w:r>
        <w:r>
          <w:rPr>
            <w:noProof/>
            <w:webHidden/>
          </w:rPr>
          <w:tab/>
        </w:r>
        <w:r>
          <w:rPr>
            <w:noProof/>
            <w:webHidden/>
          </w:rPr>
          <w:fldChar w:fldCharType="begin"/>
        </w:r>
        <w:r>
          <w:rPr>
            <w:noProof/>
            <w:webHidden/>
          </w:rPr>
          <w:instrText xml:space="preserve"> PAGEREF _Toc232334348 \h </w:instrText>
        </w:r>
        <w:r>
          <w:rPr>
            <w:noProof/>
            <w:webHidden/>
          </w:rPr>
        </w:r>
        <w:r>
          <w:rPr>
            <w:noProof/>
            <w:webHidden/>
          </w:rPr>
          <w:fldChar w:fldCharType="separate"/>
        </w:r>
        <w:r>
          <w:rPr>
            <w:noProof/>
            <w:webHidden/>
          </w:rPr>
          <w:t>5</w:t>
        </w:r>
        <w:r>
          <w:rPr>
            <w:noProof/>
            <w:webHidden/>
          </w:rPr>
          <w:fldChar w:fldCharType="end"/>
        </w:r>
      </w:hyperlink>
    </w:p>
    <w:p w14:paraId="3F341F7C" w14:textId="7F329546" w:rsidR="008D7940" w:rsidRDefault="008D7940">
      <w:pPr>
        <w:pStyle w:val="TOC2"/>
        <w:tabs>
          <w:tab w:val="left" w:pos="960"/>
          <w:tab w:val="right" w:leader="dot" w:pos="9350"/>
        </w:tabs>
        <w:rPr>
          <w:noProof/>
        </w:rPr>
      </w:pPr>
      <w:hyperlink w:anchor="_Toc232334349" w:history="1">
        <w:r w:rsidRPr="00E76047">
          <w:rPr>
            <w:rStyle w:val="Hyperlink"/>
            <w:noProof/>
          </w:rPr>
          <w:t>1.7</w:t>
        </w:r>
        <w:r>
          <w:rPr>
            <w:noProof/>
          </w:rPr>
          <w:tab/>
        </w:r>
        <w:r w:rsidRPr="00E76047">
          <w:rPr>
            <w:rStyle w:val="Hyperlink"/>
            <w:noProof/>
          </w:rPr>
          <w:t>Dissimilar Resistance Spot Welding</w:t>
        </w:r>
        <w:r>
          <w:rPr>
            <w:noProof/>
            <w:webHidden/>
          </w:rPr>
          <w:tab/>
        </w:r>
        <w:r>
          <w:rPr>
            <w:noProof/>
            <w:webHidden/>
          </w:rPr>
          <w:fldChar w:fldCharType="begin"/>
        </w:r>
        <w:r>
          <w:rPr>
            <w:noProof/>
            <w:webHidden/>
          </w:rPr>
          <w:instrText xml:space="preserve"> PAGEREF _Toc232334349 \h </w:instrText>
        </w:r>
        <w:r>
          <w:rPr>
            <w:noProof/>
            <w:webHidden/>
          </w:rPr>
        </w:r>
        <w:r>
          <w:rPr>
            <w:noProof/>
            <w:webHidden/>
          </w:rPr>
          <w:fldChar w:fldCharType="separate"/>
        </w:r>
        <w:r>
          <w:rPr>
            <w:noProof/>
            <w:webHidden/>
          </w:rPr>
          <w:t>7</w:t>
        </w:r>
        <w:r>
          <w:rPr>
            <w:noProof/>
            <w:webHidden/>
          </w:rPr>
          <w:fldChar w:fldCharType="end"/>
        </w:r>
      </w:hyperlink>
    </w:p>
    <w:p w14:paraId="4DA8AFB6" w14:textId="4F1EF39A" w:rsidR="008D7940" w:rsidRDefault="008D7940">
      <w:pPr>
        <w:pStyle w:val="TOC2"/>
        <w:tabs>
          <w:tab w:val="left" w:pos="960"/>
          <w:tab w:val="right" w:leader="dot" w:pos="9350"/>
        </w:tabs>
        <w:rPr>
          <w:noProof/>
        </w:rPr>
      </w:pPr>
      <w:hyperlink w:anchor="_Toc232334350" w:history="1">
        <w:r w:rsidRPr="00E76047">
          <w:rPr>
            <w:rStyle w:val="Hyperlink"/>
            <w:noProof/>
            <w:lang w:val="en-IN"/>
          </w:rPr>
          <w:t>1.8</w:t>
        </w:r>
        <w:r>
          <w:rPr>
            <w:noProof/>
          </w:rPr>
          <w:tab/>
        </w:r>
        <w:r w:rsidRPr="00E76047">
          <w:rPr>
            <w:rStyle w:val="Hyperlink"/>
            <w:noProof/>
            <w:lang w:val="en-IN"/>
          </w:rPr>
          <w:t>VARIOUS RESEARCH APPROACHES TO ENHANCE THE PERFORMANCE OF DISSIMILAR METAL WELDS</w:t>
        </w:r>
        <w:r>
          <w:rPr>
            <w:noProof/>
            <w:webHidden/>
          </w:rPr>
          <w:tab/>
        </w:r>
        <w:r>
          <w:rPr>
            <w:noProof/>
            <w:webHidden/>
          </w:rPr>
          <w:fldChar w:fldCharType="begin"/>
        </w:r>
        <w:r>
          <w:rPr>
            <w:noProof/>
            <w:webHidden/>
          </w:rPr>
          <w:instrText xml:space="preserve"> PAGEREF _Toc232334350 \h </w:instrText>
        </w:r>
        <w:r>
          <w:rPr>
            <w:noProof/>
            <w:webHidden/>
          </w:rPr>
        </w:r>
        <w:r>
          <w:rPr>
            <w:noProof/>
            <w:webHidden/>
          </w:rPr>
          <w:fldChar w:fldCharType="separate"/>
        </w:r>
        <w:r>
          <w:rPr>
            <w:noProof/>
            <w:webHidden/>
          </w:rPr>
          <w:t>8</w:t>
        </w:r>
        <w:r>
          <w:rPr>
            <w:noProof/>
            <w:webHidden/>
          </w:rPr>
          <w:fldChar w:fldCharType="end"/>
        </w:r>
      </w:hyperlink>
    </w:p>
    <w:p w14:paraId="5B69C6E3" w14:textId="14F6D3B7" w:rsidR="008D7940" w:rsidRDefault="008D7940">
      <w:pPr>
        <w:pStyle w:val="TOC1"/>
        <w:tabs>
          <w:tab w:val="right" w:leader="dot" w:pos="9350"/>
        </w:tabs>
        <w:rPr>
          <w:noProof/>
        </w:rPr>
      </w:pPr>
      <w:hyperlink w:anchor="_Toc232334351" w:history="1">
        <w:r w:rsidRPr="00E76047">
          <w:rPr>
            <w:rStyle w:val="Hyperlink"/>
            <w:noProof/>
          </w:rPr>
          <w:t>Chapter 2 Material Selection</w:t>
        </w:r>
        <w:r>
          <w:rPr>
            <w:noProof/>
            <w:webHidden/>
          </w:rPr>
          <w:tab/>
        </w:r>
        <w:r>
          <w:rPr>
            <w:noProof/>
            <w:webHidden/>
          </w:rPr>
          <w:fldChar w:fldCharType="begin"/>
        </w:r>
        <w:r>
          <w:rPr>
            <w:noProof/>
            <w:webHidden/>
          </w:rPr>
          <w:instrText xml:space="preserve"> PAGEREF _Toc232334351 \h </w:instrText>
        </w:r>
        <w:r>
          <w:rPr>
            <w:noProof/>
            <w:webHidden/>
          </w:rPr>
        </w:r>
        <w:r>
          <w:rPr>
            <w:noProof/>
            <w:webHidden/>
          </w:rPr>
          <w:fldChar w:fldCharType="separate"/>
        </w:r>
        <w:r>
          <w:rPr>
            <w:noProof/>
            <w:webHidden/>
          </w:rPr>
          <w:t>12</w:t>
        </w:r>
        <w:r>
          <w:rPr>
            <w:noProof/>
            <w:webHidden/>
          </w:rPr>
          <w:fldChar w:fldCharType="end"/>
        </w:r>
      </w:hyperlink>
    </w:p>
    <w:p w14:paraId="03FFD047" w14:textId="0D610F1B" w:rsidR="008D7940" w:rsidRDefault="008D7940">
      <w:pPr>
        <w:pStyle w:val="TOC2"/>
        <w:tabs>
          <w:tab w:val="right" w:leader="dot" w:pos="9350"/>
        </w:tabs>
        <w:rPr>
          <w:noProof/>
        </w:rPr>
      </w:pPr>
      <w:hyperlink w:anchor="_Toc232334352" w:history="1">
        <w:r w:rsidRPr="00E76047">
          <w:rPr>
            <w:rStyle w:val="Hyperlink"/>
            <w:noProof/>
          </w:rPr>
          <w:t>2.1 Introduction</w:t>
        </w:r>
        <w:r>
          <w:rPr>
            <w:noProof/>
            <w:webHidden/>
          </w:rPr>
          <w:tab/>
        </w:r>
        <w:r>
          <w:rPr>
            <w:noProof/>
            <w:webHidden/>
          </w:rPr>
          <w:fldChar w:fldCharType="begin"/>
        </w:r>
        <w:r>
          <w:rPr>
            <w:noProof/>
            <w:webHidden/>
          </w:rPr>
          <w:instrText xml:space="preserve"> PAGEREF _Toc232334352 \h </w:instrText>
        </w:r>
        <w:r>
          <w:rPr>
            <w:noProof/>
            <w:webHidden/>
          </w:rPr>
        </w:r>
        <w:r>
          <w:rPr>
            <w:noProof/>
            <w:webHidden/>
          </w:rPr>
          <w:fldChar w:fldCharType="separate"/>
        </w:r>
        <w:r>
          <w:rPr>
            <w:noProof/>
            <w:webHidden/>
          </w:rPr>
          <w:t>12</w:t>
        </w:r>
        <w:r>
          <w:rPr>
            <w:noProof/>
            <w:webHidden/>
          </w:rPr>
          <w:fldChar w:fldCharType="end"/>
        </w:r>
      </w:hyperlink>
    </w:p>
    <w:p w14:paraId="07E5F728" w14:textId="477B646F" w:rsidR="008D7940" w:rsidRDefault="008D7940">
      <w:pPr>
        <w:pStyle w:val="TOC2"/>
        <w:tabs>
          <w:tab w:val="right" w:leader="dot" w:pos="9350"/>
        </w:tabs>
        <w:rPr>
          <w:noProof/>
        </w:rPr>
      </w:pPr>
      <w:hyperlink w:anchor="_Toc232334353" w:history="1">
        <w:r w:rsidRPr="00E76047">
          <w:rPr>
            <w:rStyle w:val="Hyperlink"/>
            <w:noProof/>
          </w:rPr>
          <w:t>2.2 Advanced High Strength Steel</w:t>
        </w:r>
        <w:r>
          <w:rPr>
            <w:noProof/>
            <w:webHidden/>
          </w:rPr>
          <w:tab/>
        </w:r>
        <w:r>
          <w:rPr>
            <w:noProof/>
            <w:webHidden/>
          </w:rPr>
          <w:fldChar w:fldCharType="begin"/>
        </w:r>
        <w:r>
          <w:rPr>
            <w:noProof/>
            <w:webHidden/>
          </w:rPr>
          <w:instrText xml:space="preserve"> PAGEREF _Toc232334353 \h </w:instrText>
        </w:r>
        <w:r>
          <w:rPr>
            <w:noProof/>
            <w:webHidden/>
          </w:rPr>
        </w:r>
        <w:r>
          <w:rPr>
            <w:noProof/>
            <w:webHidden/>
          </w:rPr>
          <w:fldChar w:fldCharType="separate"/>
        </w:r>
        <w:r>
          <w:rPr>
            <w:noProof/>
            <w:webHidden/>
          </w:rPr>
          <w:t>13</w:t>
        </w:r>
        <w:r>
          <w:rPr>
            <w:noProof/>
            <w:webHidden/>
          </w:rPr>
          <w:fldChar w:fldCharType="end"/>
        </w:r>
      </w:hyperlink>
    </w:p>
    <w:p w14:paraId="1C477853" w14:textId="27460B32" w:rsidR="008D7940" w:rsidRDefault="008D7940">
      <w:pPr>
        <w:pStyle w:val="TOC2"/>
        <w:tabs>
          <w:tab w:val="right" w:leader="dot" w:pos="9350"/>
        </w:tabs>
        <w:rPr>
          <w:noProof/>
        </w:rPr>
      </w:pPr>
      <w:hyperlink w:anchor="_Toc232334354" w:history="1">
        <w:r w:rsidRPr="00E76047">
          <w:rPr>
            <w:rStyle w:val="Hyperlink"/>
            <w:noProof/>
          </w:rPr>
          <w:t>2.3 Selection of DP1180 Steel</w:t>
        </w:r>
        <w:r>
          <w:rPr>
            <w:noProof/>
            <w:webHidden/>
          </w:rPr>
          <w:tab/>
        </w:r>
        <w:r>
          <w:rPr>
            <w:noProof/>
            <w:webHidden/>
          </w:rPr>
          <w:fldChar w:fldCharType="begin"/>
        </w:r>
        <w:r>
          <w:rPr>
            <w:noProof/>
            <w:webHidden/>
          </w:rPr>
          <w:instrText xml:space="preserve"> PAGEREF _Toc232334354 \h </w:instrText>
        </w:r>
        <w:r>
          <w:rPr>
            <w:noProof/>
            <w:webHidden/>
          </w:rPr>
        </w:r>
        <w:r>
          <w:rPr>
            <w:noProof/>
            <w:webHidden/>
          </w:rPr>
          <w:fldChar w:fldCharType="separate"/>
        </w:r>
        <w:r>
          <w:rPr>
            <w:noProof/>
            <w:webHidden/>
          </w:rPr>
          <w:t>14</w:t>
        </w:r>
        <w:r>
          <w:rPr>
            <w:noProof/>
            <w:webHidden/>
          </w:rPr>
          <w:fldChar w:fldCharType="end"/>
        </w:r>
      </w:hyperlink>
    </w:p>
    <w:p w14:paraId="7CDFC3DE" w14:textId="3296CCF9" w:rsidR="008D7940" w:rsidRDefault="008D7940">
      <w:pPr>
        <w:pStyle w:val="TOC2"/>
        <w:tabs>
          <w:tab w:val="right" w:leader="dot" w:pos="9350"/>
        </w:tabs>
        <w:rPr>
          <w:noProof/>
        </w:rPr>
      </w:pPr>
      <w:hyperlink w:anchor="_Toc232334355" w:history="1">
        <w:r w:rsidRPr="00E76047">
          <w:rPr>
            <w:rStyle w:val="Hyperlink"/>
            <w:noProof/>
          </w:rPr>
          <w:t>2.4 Selection of IF Steel</w:t>
        </w:r>
        <w:r>
          <w:rPr>
            <w:noProof/>
            <w:webHidden/>
          </w:rPr>
          <w:tab/>
        </w:r>
        <w:r>
          <w:rPr>
            <w:noProof/>
            <w:webHidden/>
          </w:rPr>
          <w:fldChar w:fldCharType="begin"/>
        </w:r>
        <w:r>
          <w:rPr>
            <w:noProof/>
            <w:webHidden/>
          </w:rPr>
          <w:instrText xml:space="preserve"> PAGEREF _Toc232334355 \h </w:instrText>
        </w:r>
        <w:r>
          <w:rPr>
            <w:noProof/>
            <w:webHidden/>
          </w:rPr>
        </w:r>
        <w:r>
          <w:rPr>
            <w:noProof/>
            <w:webHidden/>
          </w:rPr>
          <w:fldChar w:fldCharType="separate"/>
        </w:r>
        <w:r>
          <w:rPr>
            <w:noProof/>
            <w:webHidden/>
          </w:rPr>
          <w:t>16</w:t>
        </w:r>
        <w:r>
          <w:rPr>
            <w:noProof/>
            <w:webHidden/>
          </w:rPr>
          <w:fldChar w:fldCharType="end"/>
        </w:r>
      </w:hyperlink>
    </w:p>
    <w:p w14:paraId="2F6A12F0" w14:textId="30365BC8" w:rsidR="008D7940" w:rsidRDefault="008D7940">
      <w:pPr>
        <w:pStyle w:val="TOC2"/>
        <w:tabs>
          <w:tab w:val="right" w:leader="dot" w:pos="9350"/>
        </w:tabs>
        <w:rPr>
          <w:noProof/>
        </w:rPr>
      </w:pPr>
      <w:hyperlink w:anchor="_Toc232334356" w:history="1">
        <w:r w:rsidRPr="00E76047">
          <w:rPr>
            <w:rStyle w:val="Hyperlink"/>
            <w:noProof/>
          </w:rPr>
          <w:t>2.5 Justification for the Selection of Materials (DP1180 and IF Steel)</w:t>
        </w:r>
        <w:r>
          <w:rPr>
            <w:noProof/>
            <w:webHidden/>
          </w:rPr>
          <w:tab/>
        </w:r>
        <w:r>
          <w:rPr>
            <w:noProof/>
            <w:webHidden/>
          </w:rPr>
          <w:fldChar w:fldCharType="begin"/>
        </w:r>
        <w:r>
          <w:rPr>
            <w:noProof/>
            <w:webHidden/>
          </w:rPr>
          <w:instrText xml:space="preserve"> PAGEREF _Toc232334356 \h </w:instrText>
        </w:r>
        <w:r>
          <w:rPr>
            <w:noProof/>
            <w:webHidden/>
          </w:rPr>
        </w:r>
        <w:r>
          <w:rPr>
            <w:noProof/>
            <w:webHidden/>
          </w:rPr>
          <w:fldChar w:fldCharType="separate"/>
        </w:r>
        <w:r>
          <w:rPr>
            <w:noProof/>
            <w:webHidden/>
          </w:rPr>
          <w:t>17</w:t>
        </w:r>
        <w:r>
          <w:rPr>
            <w:noProof/>
            <w:webHidden/>
          </w:rPr>
          <w:fldChar w:fldCharType="end"/>
        </w:r>
      </w:hyperlink>
    </w:p>
    <w:p w14:paraId="13653B43" w14:textId="345226D9" w:rsidR="008D7940" w:rsidRDefault="008D7940">
      <w:pPr>
        <w:pStyle w:val="TOC2"/>
        <w:tabs>
          <w:tab w:val="right" w:leader="dot" w:pos="9350"/>
        </w:tabs>
        <w:rPr>
          <w:noProof/>
        </w:rPr>
      </w:pPr>
      <w:hyperlink w:anchor="_Toc232334357" w:history="1">
        <w:r w:rsidRPr="00E76047">
          <w:rPr>
            <w:rStyle w:val="Hyperlink"/>
            <w:noProof/>
          </w:rPr>
          <w:t>2.6 Conclusion</w:t>
        </w:r>
        <w:r>
          <w:rPr>
            <w:noProof/>
            <w:webHidden/>
          </w:rPr>
          <w:tab/>
        </w:r>
        <w:r>
          <w:rPr>
            <w:noProof/>
            <w:webHidden/>
          </w:rPr>
          <w:fldChar w:fldCharType="begin"/>
        </w:r>
        <w:r>
          <w:rPr>
            <w:noProof/>
            <w:webHidden/>
          </w:rPr>
          <w:instrText xml:space="preserve"> PAGEREF _Toc232334357 \h </w:instrText>
        </w:r>
        <w:r>
          <w:rPr>
            <w:noProof/>
            <w:webHidden/>
          </w:rPr>
        </w:r>
        <w:r>
          <w:rPr>
            <w:noProof/>
            <w:webHidden/>
          </w:rPr>
          <w:fldChar w:fldCharType="separate"/>
        </w:r>
        <w:r>
          <w:rPr>
            <w:noProof/>
            <w:webHidden/>
          </w:rPr>
          <w:t>18</w:t>
        </w:r>
        <w:r>
          <w:rPr>
            <w:noProof/>
            <w:webHidden/>
          </w:rPr>
          <w:fldChar w:fldCharType="end"/>
        </w:r>
      </w:hyperlink>
    </w:p>
    <w:p w14:paraId="2D9F240D" w14:textId="472A01F0" w:rsidR="008D7940" w:rsidRDefault="008D7940">
      <w:pPr>
        <w:pStyle w:val="TOC1"/>
        <w:tabs>
          <w:tab w:val="right" w:leader="dot" w:pos="9350"/>
        </w:tabs>
        <w:rPr>
          <w:noProof/>
        </w:rPr>
      </w:pPr>
      <w:hyperlink w:anchor="_Toc232334358" w:history="1">
        <w:r w:rsidRPr="00E76047">
          <w:rPr>
            <w:rStyle w:val="Hyperlink"/>
            <w:noProof/>
          </w:rPr>
          <w:t>Chapter 3  Parameter Selection for Weld Condition</w:t>
        </w:r>
        <w:r>
          <w:rPr>
            <w:noProof/>
            <w:webHidden/>
          </w:rPr>
          <w:tab/>
        </w:r>
        <w:r>
          <w:rPr>
            <w:noProof/>
            <w:webHidden/>
          </w:rPr>
          <w:fldChar w:fldCharType="begin"/>
        </w:r>
        <w:r>
          <w:rPr>
            <w:noProof/>
            <w:webHidden/>
          </w:rPr>
          <w:instrText xml:space="preserve"> PAGEREF _Toc232334358 \h </w:instrText>
        </w:r>
        <w:r>
          <w:rPr>
            <w:noProof/>
            <w:webHidden/>
          </w:rPr>
        </w:r>
        <w:r>
          <w:rPr>
            <w:noProof/>
            <w:webHidden/>
          </w:rPr>
          <w:fldChar w:fldCharType="separate"/>
        </w:r>
        <w:r>
          <w:rPr>
            <w:noProof/>
            <w:webHidden/>
          </w:rPr>
          <w:t>19</w:t>
        </w:r>
        <w:r>
          <w:rPr>
            <w:noProof/>
            <w:webHidden/>
          </w:rPr>
          <w:fldChar w:fldCharType="end"/>
        </w:r>
      </w:hyperlink>
    </w:p>
    <w:p w14:paraId="4D36CEBA" w14:textId="5C9E932E" w:rsidR="008D7940" w:rsidRDefault="008D7940">
      <w:pPr>
        <w:pStyle w:val="TOC2"/>
        <w:tabs>
          <w:tab w:val="right" w:leader="dot" w:pos="9350"/>
        </w:tabs>
        <w:rPr>
          <w:noProof/>
        </w:rPr>
      </w:pPr>
      <w:hyperlink w:anchor="_Toc232334359" w:history="1">
        <w:r w:rsidRPr="00E76047">
          <w:rPr>
            <w:rStyle w:val="Hyperlink"/>
            <w:noProof/>
          </w:rPr>
          <w:t>3.1 Introduction</w:t>
        </w:r>
        <w:r>
          <w:rPr>
            <w:noProof/>
            <w:webHidden/>
          </w:rPr>
          <w:tab/>
        </w:r>
        <w:r>
          <w:rPr>
            <w:noProof/>
            <w:webHidden/>
          </w:rPr>
          <w:fldChar w:fldCharType="begin"/>
        </w:r>
        <w:r>
          <w:rPr>
            <w:noProof/>
            <w:webHidden/>
          </w:rPr>
          <w:instrText xml:space="preserve"> PAGEREF _Toc232334359 \h </w:instrText>
        </w:r>
        <w:r>
          <w:rPr>
            <w:noProof/>
            <w:webHidden/>
          </w:rPr>
        </w:r>
        <w:r>
          <w:rPr>
            <w:noProof/>
            <w:webHidden/>
          </w:rPr>
          <w:fldChar w:fldCharType="separate"/>
        </w:r>
        <w:r>
          <w:rPr>
            <w:noProof/>
            <w:webHidden/>
          </w:rPr>
          <w:t>19</w:t>
        </w:r>
        <w:r>
          <w:rPr>
            <w:noProof/>
            <w:webHidden/>
          </w:rPr>
          <w:fldChar w:fldCharType="end"/>
        </w:r>
      </w:hyperlink>
    </w:p>
    <w:p w14:paraId="4AA5A4C3" w14:textId="58481B5C" w:rsidR="008D7940" w:rsidRDefault="008D7940">
      <w:pPr>
        <w:pStyle w:val="TOC2"/>
        <w:tabs>
          <w:tab w:val="right" w:leader="dot" w:pos="9350"/>
        </w:tabs>
        <w:rPr>
          <w:noProof/>
        </w:rPr>
      </w:pPr>
      <w:hyperlink w:anchor="_Toc232334360" w:history="1">
        <w:r w:rsidRPr="00E76047">
          <w:rPr>
            <w:rStyle w:val="Hyperlink"/>
            <w:noProof/>
          </w:rPr>
          <w:t>3.2 Material Considerations</w:t>
        </w:r>
        <w:r>
          <w:rPr>
            <w:noProof/>
            <w:webHidden/>
          </w:rPr>
          <w:tab/>
        </w:r>
        <w:r>
          <w:rPr>
            <w:noProof/>
            <w:webHidden/>
          </w:rPr>
          <w:fldChar w:fldCharType="begin"/>
        </w:r>
        <w:r>
          <w:rPr>
            <w:noProof/>
            <w:webHidden/>
          </w:rPr>
          <w:instrText xml:space="preserve"> PAGEREF _Toc232334360 \h </w:instrText>
        </w:r>
        <w:r>
          <w:rPr>
            <w:noProof/>
            <w:webHidden/>
          </w:rPr>
        </w:r>
        <w:r>
          <w:rPr>
            <w:noProof/>
            <w:webHidden/>
          </w:rPr>
          <w:fldChar w:fldCharType="separate"/>
        </w:r>
        <w:r>
          <w:rPr>
            <w:noProof/>
            <w:webHidden/>
          </w:rPr>
          <w:t>19</w:t>
        </w:r>
        <w:r>
          <w:rPr>
            <w:noProof/>
            <w:webHidden/>
          </w:rPr>
          <w:fldChar w:fldCharType="end"/>
        </w:r>
      </w:hyperlink>
    </w:p>
    <w:p w14:paraId="4FAEBBF5" w14:textId="18ECCCBD" w:rsidR="008D7940" w:rsidRDefault="008D7940">
      <w:pPr>
        <w:pStyle w:val="TOC2"/>
        <w:tabs>
          <w:tab w:val="right" w:leader="dot" w:pos="9350"/>
        </w:tabs>
        <w:rPr>
          <w:noProof/>
        </w:rPr>
      </w:pPr>
      <w:hyperlink w:anchor="_Toc232334361" w:history="1">
        <w:r w:rsidRPr="00E76047">
          <w:rPr>
            <w:rStyle w:val="Hyperlink"/>
            <w:noProof/>
          </w:rPr>
          <w:t>3.3 Selection of Welding Current</w:t>
        </w:r>
        <w:r>
          <w:rPr>
            <w:noProof/>
            <w:webHidden/>
          </w:rPr>
          <w:tab/>
        </w:r>
        <w:r>
          <w:rPr>
            <w:noProof/>
            <w:webHidden/>
          </w:rPr>
          <w:fldChar w:fldCharType="begin"/>
        </w:r>
        <w:r>
          <w:rPr>
            <w:noProof/>
            <w:webHidden/>
          </w:rPr>
          <w:instrText xml:space="preserve"> PAGEREF _Toc232334361 \h </w:instrText>
        </w:r>
        <w:r>
          <w:rPr>
            <w:noProof/>
            <w:webHidden/>
          </w:rPr>
        </w:r>
        <w:r>
          <w:rPr>
            <w:noProof/>
            <w:webHidden/>
          </w:rPr>
          <w:fldChar w:fldCharType="separate"/>
        </w:r>
        <w:r>
          <w:rPr>
            <w:noProof/>
            <w:webHidden/>
          </w:rPr>
          <w:t>19</w:t>
        </w:r>
        <w:r>
          <w:rPr>
            <w:noProof/>
            <w:webHidden/>
          </w:rPr>
          <w:fldChar w:fldCharType="end"/>
        </w:r>
      </w:hyperlink>
    </w:p>
    <w:p w14:paraId="7D6D8E27" w14:textId="2BB2845E" w:rsidR="008D7940" w:rsidRDefault="008D7940">
      <w:pPr>
        <w:pStyle w:val="TOC2"/>
        <w:tabs>
          <w:tab w:val="right" w:leader="dot" w:pos="9350"/>
        </w:tabs>
        <w:rPr>
          <w:noProof/>
        </w:rPr>
      </w:pPr>
      <w:hyperlink w:anchor="_Toc232334362" w:history="1">
        <w:r w:rsidRPr="00E76047">
          <w:rPr>
            <w:rStyle w:val="Hyperlink"/>
            <w:noProof/>
          </w:rPr>
          <w:t>3.4 Selection of Weld Time</w:t>
        </w:r>
        <w:r>
          <w:rPr>
            <w:noProof/>
            <w:webHidden/>
          </w:rPr>
          <w:tab/>
        </w:r>
        <w:r>
          <w:rPr>
            <w:noProof/>
            <w:webHidden/>
          </w:rPr>
          <w:fldChar w:fldCharType="begin"/>
        </w:r>
        <w:r>
          <w:rPr>
            <w:noProof/>
            <w:webHidden/>
          </w:rPr>
          <w:instrText xml:space="preserve"> PAGEREF _Toc232334362 \h </w:instrText>
        </w:r>
        <w:r>
          <w:rPr>
            <w:noProof/>
            <w:webHidden/>
          </w:rPr>
        </w:r>
        <w:r>
          <w:rPr>
            <w:noProof/>
            <w:webHidden/>
          </w:rPr>
          <w:fldChar w:fldCharType="separate"/>
        </w:r>
        <w:r>
          <w:rPr>
            <w:noProof/>
            <w:webHidden/>
          </w:rPr>
          <w:t>20</w:t>
        </w:r>
        <w:r>
          <w:rPr>
            <w:noProof/>
            <w:webHidden/>
          </w:rPr>
          <w:fldChar w:fldCharType="end"/>
        </w:r>
      </w:hyperlink>
    </w:p>
    <w:p w14:paraId="6EF35A70" w14:textId="06A959E7" w:rsidR="008D7940" w:rsidRDefault="008D7940">
      <w:pPr>
        <w:pStyle w:val="TOC2"/>
        <w:tabs>
          <w:tab w:val="right" w:leader="dot" w:pos="9350"/>
        </w:tabs>
        <w:rPr>
          <w:noProof/>
        </w:rPr>
      </w:pPr>
      <w:hyperlink w:anchor="_Toc232334363" w:history="1">
        <w:r w:rsidRPr="00E76047">
          <w:rPr>
            <w:rStyle w:val="Hyperlink"/>
            <w:noProof/>
          </w:rPr>
          <w:t>3.5 Selection of Electrode Force</w:t>
        </w:r>
        <w:r>
          <w:rPr>
            <w:noProof/>
            <w:webHidden/>
          </w:rPr>
          <w:tab/>
        </w:r>
        <w:r>
          <w:rPr>
            <w:noProof/>
            <w:webHidden/>
          </w:rPr>
          <w:fldChar w:fldCharType="begin"/>
        </w:r>
        <w:r>
          <w:rPr>
            <w:noProof/>
            <w:webHidden/>
          </w:rPr>
          <w:instrText xml:space="preserve"> PAGEREF _Toc232334363 \h </w:instrText>
        </w:r>
        <w:r>
          <w:rPr>
            <w:noProof/>
            <w:webHidden/>
          </w:rPr>
        </w:r>
        <w:r>
          <w:rPr>
            <w:noProof/>
            <w:webHidden/>
          </w:rPr>
          <w:fldChar w:fldCharType="separate"/>
        </w:r>
        <w:r>
          <w:rPr>
            <w:noProof/>
            <w:webHidden/>
          </w:rPr>
          <w:t>20</w:t>
        </w:r>
        <w:r>
          <w:rPr>
            <w:noProof/>
            <w:webHidden/>
          </w:rPr>
          <w:fldChar w:fldCharType="end"/>
        </w:r>
      </w:hyperlink>
    </w:p>
    <w:p w14:paraId="08E166AA" w14:textId="27F8D9A5" w:rsidR="008D7940" w:rsidRDefault="008D7940">
      <w:pPr>
        <w:pStyle w:val="TOC2"/>
        <w:tabs>
          <w:tab w:val="right" w:leader="dot" w:pos="9350"/>
        </w:tabs>
        <w:rPr>
          <w:noProof/>
        </w:rPr>
      </w:pPr>
      <w:hyperlink w:anchor="_Toc232334364" w:history="1">
        <w:r w:rsidRPr="00E76047">
          <w:rPr>
            <w:rStyle w:val="Hyperlink"/>
            <w:noProof/>
          </w:rPr>
          <w:t>3.6 Selection of Squeeze Time</w:t>
        </w:r>
        <w:r>
          <w:rPr>
            <w:noProof/>
            <w:webHidden/>
          </w:rPr>
          <w:tab/>
        </w:r>
        <w:r>
          <w:rPr>
            <w:noProof/>
            <w:webHidden/>
          </w:rPr>
          <w:fldChar w:fldCharType="begin"/>
        </w:r>
        <w:r>
          <w:rPr>
            <w:noProof/>
            <w:webHidden/>
          </w:rPr>
          <w:instrText xml:space="preserve"> PAGEREF _Toc232334364 \h </w:instrText>
        </w:r>
        <w:r>
          <w:rPr>
            <w:noProof/>
            <w:webHidden/>
          </w:rPr>
        </w:r>
        <w:r>
          <w:rPr>
            <w:noProof/>
            <w:webHidden/>
          </w:rPr>
          <w:fldChar w:fldCharType="separate"/>
        </w:r>
        <w:r>
          <w:rPr>
            <w:noProof/>
            <w:webHidden/>
          </w:rPr>
          <w:t>20</w:t>
        </w:r>
        <w:r>
          <w:rPr>
            <w:noProof/>
            <w:webHidden/>
          </w:rPr>
          <w:fldChar w:fldCharType="end"/>
        </w:r>
      </w:hyperlink>
    </w:p>
    <w:p w14:paraId="4A2C317E" w14:textId="0957FF14" w:rsidR="008D7940" w:rsidRDefault="008D7940">
      <w:pPr>
        <w:pStyle w:val="TOC2"/>
        <w:tabs>
          <w:tab w:val="right" w:leader="dot" w:pos="9350"/>
        </w:tabs>
        <w:rPr>
          <w:noProof/>
        </w:rPr>
      </w:pPr>
      <w:hyperlink w:anchor="_Toc232334365" w:history="1">
        <w:r w:rsidRPr="00E76047">
          <w:rPr>
            <w:rStyle w:val="Hyperlink"/>
            <w:noProof/>
          </w:rPr>
          <w:t>3.7 Selection of Hold Time</w:t>
        </w:r>
        <w:r>
          <w:rPr>
            <w:noProof/>
            <w:webHidden/>
          </w:rPr>
          <w:tab/>
        </w:r>
        <w:r>
          <w:rPr>
            <w:noProof/>
            <w:webHidden/>
          </w:rPr>
          <w:fldChar w:fldCharType="begin"/>
        </w:r>
        <w:r>
          <w:rPr>
            <w:noProof/>
            <w:webHidden/>
          </w:rPr>
          <w:instrText xml:space="preserve"> PAGEREF _Toc232334365 \h </w:instrText>
        </w:r>
        <w:r>
          <w:rPr>
            <w:noProof/>
            <w:webHidden/>
          </w:rPr>
        </w:r>
        <w:r>
          <w:rPr>
            <w:noProof/>
            <w:webHidden/>
          </w:rPr>
          <w:fldChar w:fldCharType="separate"/>
        </w:r>
        <w:r>
          <w:rPr>
            <w:noProof/>
            <w:webHidden/>
          </w:rPr>
          <w:t>21</w:t>
        </w:r>
        <w:r>
          <w:rPr>
            <w:noProof/>
            <w:webHidden/>
          </w:rPr>
          <w:fldChar w:fldCharType="end"/>
        </w:r>
      </w:hyperlink>
    </w:p>
    <w:p w14:paraId="1C738F49" w14:textId="53892159" w:rsidR="008D7940" w:rsidRDefault="008D7940">
      <w:pPr>
        <w:pStyle w:val="TOC2"/>
        <w:tabs>
          <w:tab w:val="right" w:leader="dot" w:pos="9350"/>
        </w:tabs>
        <w:rPr>
          <w:noProof/>
        </w:rPr>
      </w:pPr>
      <w:hyperlink w:anchor="_Toc232334366" w:history="1">
        <w:r w:rsidRPr="00E76047">
          <w:rPr>
            <w:rStyle w:val="Hyperlink"/>
            <w:noProof/>
          </w:rPr>
          <w:t>3.8 Electrode Selection</w:t>
        </w:r>
        <w:r>
          <w:rPr>
            <w:noProof/>
            <w:webHidden/>
          </w:rPr>
          <w:tab/>
        </w:r>
        <w:r>
          <w:rPr>
            <w:noProof/>
            <w:webHidden/>
          </w:rPr>
          <w:fldChar w:fldCharType="begin"/>
        </w:r>
        <w:r>
          <w:rPr>
            <w:noProof/>
            <w:webHidden/>
          </w:rPr>
          <w:instrText xml:space="preserve"> PAGEREF _Toc232334366 \h </w:instrText>
        </w:r>
        <w:r>
          <w:rPr>
            <w:noProof/>
            <w:webHidden/>
          </w:rPr>
        </w:r>
        <w:r>
          <w:rPr>
            <w:noProof/>
            <w:webHidden/>
          </w:rPr>
          <w:fldChar w:fldCharType="separate"/>
        </w:r>
        <w:r>
          <w:rPr>
            <w:noProof/>
            <w:webHidden/>
          </w:rPr>
          <w:t>21</w:t>
        </w:r>
        <w:r>
          <w:rPr>
            <w:noProof/>
            <w:webHidden/>
          </w:rPr>
          <w:fldChar w:fldCharType="end"/>
        </w:r>
      </w:hyperlink>
    </w:p>
    <w:p w14:paraId="184C9533" w14:textId="4C036888" w:rsidR="008D7940" w:rsidRDefault="008D7940">
      <w:pPr>
        <w:pStyle w:val="TOC2"/>
        <w:tabs>
          <w:tab w:val="right" w:leader="dot" w:pos="9350"/>
        </w:tabs>
        <w:rPr>
          <w:noProof/>
        </w:rPr>
      </w:pPr>
      <w:hyperlink w:anchor="_Toc232334367" w:history="1">
        <w:r w:rsidRPr="00E76047">
          <w:rPr>
            <w:rStyle w:val="Hyperlink"/>
            <w:noProof/>
          </w:rPr>
          <w:t>3.9 Final Welding Schedule</w:t>
        </w:r>
        <w:r>
          <w:rPr>
            <w:noProof/>
            <w:webHidden/>
          </w:rPr>
          <w:tab/>
        </w:r>
        <w:r>
          <w:rPr>
            <w:noProof/>
            <w:webHidden/>
          </w:rPr>
          <w:fldChar w:fldCharType="begin"/>
        </w:r>
        <w:r>
          <w:rPr>
            <w:noProof/>
            <w:webHidden/>
          </w:rPr>
          <w:instrText xml:space="preserve"> PAGEREF _Toc232334367 \h </w:instrText>
        </w:r>
        <w:r>
          <w:rPr>
            <w:noProof/>
            <w:webHidden/>
          </w:rPr>
        </w:r>
        <w:r>
          <w:rPr>
            <w:noProof/>
            <w:webHidden/>
          </w:rPr>
          <w:fldChar w:fldCharType="separate"/>
        </w:r>
        <w:r>
          <w:rPr>
            <w:noProof/>
            <w:webHidden/>
          </w:rPr>
          <w:t>21</w:t>
        </w:r>
        <w:r>
          <w:rPr>
            <w:noProof/>
            <w:webHidden/>
          </w:rPr>
          <w:fldChar w:fldCharType="end"/>
        </w:r>
      </w:hyperlink>
    </w:p>
    <w:p w14:paraId="4D048969" w14:textId="3108C66B" w:rsidR="008D7940" w:rsidRDefault="008D7940">
      <w:pPr>
        <w:pStyle w:val="TOC2"/>
        <w:tabs>
          <w:tab w:val="right" w:leader="dot" w:pos="9350"/>
        </w:tabs>
        <w:rPr>
          <w:noProof/>
        </w:rPr>
      </w:pPr>
      <w:hyperlink w:anchor="_Toc232334368" w:history="1">
        <w:r w:rsidRPr="00E76047">
          <w:rPr>
            <w:rStyle w:val="Hyperlink"/>
            <w:noProof/>
          </w:rPr>
          <w:t>3.10 Summary</w:t>
        </w:r>
        <w:r>
          <w:rPr>
            <w:noProof/>
            <w:webHidden/>
          </w:rPr>
          <w:tab/>
        </w:r>
        <w:r>
          <w:rPr>
            <w:noProof/>
            <w:webHidden/>
          </w:rPr>
          <w:fldChar w:fldCharType="begin"/>
        </w:r>
        <w:r>
          <w:rPr>
            <w:noProof/>
            <w:webHidden/>
          </w:rPr>
          <w:instrText xml:space="preserve"> PAGEREF _Toc232334368 \h </w:instrText>
        </w:r>
        <w:r>
          <w:rPr>
            <w:noProof/>
            <w:webHidden/>
          </w:rPr>
        </w:r>
        <w:r>
          <w:rPr>
            <w:noProof/>
            <w:webHidden/>
          </w:rPr>
          <w:fldChar w:fldCharType="separate"/>
        </w:r>
        <w:r>
          <w:rPr>
            <w:noProof/>
            <w:webHidden/>
          </w:rPr>
          <w:t>21</w:t>
        </w:r>
        <w:r>
          <w:rPr>
            <w:noProof/>
            <w:webHidden/>
          </w:rPr>
          <w:fldChar w:fldCharType="end"/>
        </w:r>
      </w:hyperlink>
    </w:p>
    <w:p w14:paraId="421870B7" w14:textId="72C7E1D6" w:rsidR="008D7940" w:rsidRDefault="008D7940">
      <w:pPr>
        <w:pStyle w:val="TOC1"/>
        <w:tabs>
          <w:tab w:val="right" w:leader="dot" w:pos="9350"/>
        </w:tabs>
        <w:rPr>
          <w:noProof/>
        </w:rPr>
      </w:pPr>
      <w:hyperlink w:anchor="_Toc232334369" w:history="1">
        <w:r w:rsidRPr="00E76047">
          <w:rPr>
            <w:rStyle w:val="Hyperlink"/>
            <w:noProof/>
          </w:rPr>
          <w:t>Chapter 4  Welding Experiment</w:t>
        </w:r>
        <w:r>
          <w:rPr>
            <w:noProof/>
            <w:webHidden/>
          </w:rPr>
          <w:tab/>
        </w:r>
        <w:r>
          <w:rPr>
            <w:noProof/>
            <w:webHidden/>
          </w:rPr>
          <w:fldChar w:fldCharType="begin"/>
        </w:r>
        <w:r>
          <w:rPr>
            <w:noProof/>
            <w:webHidden/>
          </w:rPr>
          <w:instrText xml:space="preserve"> PAGEREF _Toc232334369 \h </w:instrText>
        </w:r>
        <w:r>
          <w:rPr>
            <w:noProof/>
            <w:webHidden/>
          </w:rPr>
        </w:r>
        <w:r>
          <w:rPr>
            <w:noProof/>
            <w:webHidden/>
          </w:rPr>
          <w:fldChar w:fldCharType="separate"/>
        </w:r>
        <w:r>
          <w:rPr>
            <w:noProof/>
            <w:webHidden/>
          </w:rPr>
          <w:t>22</w:t>
        </w:r>
        <w:r>
          <w:rPr>
            <w:noProof/>
            <w:webHidden/>
          </w:rPr>
          <w:fldChar w:fldCharType="end"/>
        </w:r>
      </w:hyperlink>
    </w:p>
    <w:p w14:paraId="3EA8E1B7" w14:textId="3A67E88F" w:rsidR="008D7940" w:rsidRDefault="008D7940">
      <w:pPr>
        <w:pStyle w:val="TOC2"/>
        <w:tabs>
          <w:tab w:val="right" w:leader="dot" w:pos="9350"/>
        </w:tabs>
        <w:rPr>
          <w:noProof/>
        </w:rPr>
      </w:pPr>
      <w:hyperlink w:anchor="_Toc232334370" w:history="1">
        <w:r w:rsidRPr="00E76047">
          <w:rPr>
            <w:rStyle w:val="Hyperlink"/>
            <w:noProof/>
          </w:rPr>
          <w:t>4.1 Objective of the Experiment</w:t>
        </w:r>
        <w:r>
          <w:rPr>
            <w:noProof/>
            <w:webHidden/>
          </w:rPr>
          <w:tab/>
        </w:r>
        <w:r>
          <w:rPr>
            <w:noProof/>
            <w:webHidden/>
          </w:rPr>
          <w:fldChar w:fldCharType="begin"/>
        </w:r>
        <w:r>
          <w:rPr>
            <w:noProof/>
            <w:webHidden/>
          </w:rPr>
          <w:instrText xml:space="preserve"> PAGEREF _Toc232334370 \h </w:instrText>
        </w:r>
        <w:r>
          <w:rPr>
            <w:noProof/>
            <w:webHidden/>
          </w:rPr>
        </w:r>
        <w:r>
          <w:rPr>
            <w:noProof/>
            <w:webHidden/>
          </w:rPr>
          <w:fldChar w:fldCharType="separate"/>
        </w:r>
        <w:r>
          <w:rPr>
            <w:noProof/>
            <w:webHidden/>
          </w:rPr>
          <w:t>22</w:t>
        </w:r>
        <w:r>
          <w:rPr>
            <w:noProof/>
            <w:webHidden/>
          </w:rPr>
          <w:fldChar w:fldCharType="end"/>
        </w:r>
      </w:hyperlink>
    </w:p>
    <w:p w14:paraId="6FE7FD06" w14:textId="34B024F5" w:rsidR="008D7940" w:rsidRDefault="008D7940">
      <w:pPr>
        <w:pStyle w:val="TOC2"/>
        <w:tabs>
          <w:tab w:val="right" w:leader="dot" w:pos="9350"/>
        </w:tabs>
        <w:rPr>
          <w:noProof/>
        </w:rPr>
      </w:pPr>
      <w:hyperlink w:anchor="_Toc232334371" w:history="1">
        <w:r w:rsidRPr="00E76047">
          <w:rPr>
            <w:rStyle w:val="Hyperlink"/>
            <w:noProof/>
          </w:rPr>
          <w:t>4.2 Experimental Procedure</w:t>
        </w:r>
        <w:r>
          <w:rPr>
            <w:noProof/>
            <w:webHidden/>
          </w:rPr>
          <w:tab/>
        </w:r>
        <w:r>
          <w:rPr>
            <w:noProof/>
            <w:webHidden/>
          </w:rPr>
          <w:fldChar w:fldCharType="begin"/>
        </w:r>
        <w:r>
          <w:rPr>
            <w:noProof/>
            <w:webHidden/>
          </w:rPr>
          <w:instrText xml:space="preserve"> PAGEREF _Toc232334371 \h </w:instrText>
        </w:r>
        <w:r>
          <w:rPr>
            <w:noProof/>
            <w:webHidden/>
          </w:rPr>
        </w:r>
        <w:r>
          <w:rPr>
            <w:noProof/>
            <w:webHidden/>
          </w:rPr>
          <w:fldChar w:fldCharType="separate"/>
        </w:r>
        <w:r>
          <w:rPr>
            <w:noProof/>
            <w:webHidden/>
          </w:rPr>
          <w:t>22</w:t>
        </w:r>
        <w:r>
          <w:rPr>
            <w:noProof/>
            <w:webHidden/>
          </w:rPr>
          <w:fldChar w:fldCharType="end"/>
        </w:r>
      </w:hyperlink>
    </w:p>
    <w:p w14:paraId="31E2BD53" w14:textId="1897B05F" w:rsidR="008D7940" w:rsidRDefault="008D7940">
      <w:pPr>
        <w:pStyle w:val="TOC2"/>
        <w:tabs>
          <w:tab w:val="right" w:leader="dot" w:pos="9350"/>
        </w:tabs>
        <w:rPr>
          <w:noProof/>
        </w:rPr>
      </w:pPr>
      <w:hyperlink w:anchor="_Toc232334372" w:history="1">
        <w:r w:rsidRPr="00E76047">
          <w:rPr>
            <w:rStyle w:val="Hyperlink"/>
            <w:noProof/>
          </w:rPr>
          <w:t>4.3 Determination of Expulsion Current</w:t>
        </w:r>
        <w:r>
          <w:rPr>
            <w:noProof/>
            <w:webHidden/>
          </w:rPr>
          <w:tab/>
        </w:r>
        <w:r>
          <w:rPr>
            <w:noProof/>
            <w:webHidden/>
          </w:rPr>
          <w:fldChar w:fldCharType="begin"/>
        </w:r>
        <w:r>
          <w:rPr>
            <w:noProof/>
            <w:webHidden/>
          </w:rPr>
          <w:instrText xml:space="preserve"> PAGEREF _Toc232334372 \h </w:instrText>
        </w:r>
        <w:r>
          <w:rPr>
            <w:noProof/>
            <w:webHidden/>
          </w:rPr>
        </w:r>
        <w:r>
          <w:rPr>
            <w:noProof/>
            <w:webHidden/>
          </w:rPr>
          <w:fldChar w:fldCharType="separate"/>
        </w:r>
        <w:r>
          <w:rPr>
            <w:noProof/>
            <w:webHidden/>
          </w:rPr>
          <w:t>23</w:t>
        </w:r>
        <w:r>
          <w:rPr>
            <w:noProof/>
            <w:webHidden/>
          </w:rPr>
          <w:fldChar w:fldCharType="end"/>
        </w:r>
      </w:hyperlink>
    </w:p>
    <w:p w14:paraId="6285F397" w14:textId="13AC0E7A" w:rsidR="008D7940" w:rsidRDefault="008D7940">
      <w:pPr>
        <w:pStyle w:val="TOC2"/>
        <w:tabs>
          <w:tab w:val="right" w:leader="dot" w:pos="9350"/>
        </w:tabs>
        <w:rPr>
          <w:noProof/>
        </w:rPr>
      </w:pPr>
      <w:hyperlink w:anchor="_Toc232334373" w:history="1">
        <w:r w:rsidRPr="00E76047">
          <w:rPr>
            <w:rStyle w:val="Hyperlink"/>
            <w:noProof/>
          </w:rPr>
          <w:t>4.4 Selection of Optimum Welding Current</w:t>
        </w:r>
        <w:r>
          <w:rPr>
            <w:noProof/>
            <w:webHidden/>
          </w:rPr>
          <w:tab/>
        </w:r>
        <w:r>
          <w:rPr>
            <w:noProof/>
            <w:webHidden/>
          </w:rPr>
          <w:fldChar w:fldCharType="begin"/>
        </w:r>
        <w:r>
          <w:rPr>
            <w:noProof/>
            <w:webHidden/>
          </w:rPr>
          <w:instrText xml:space="preserve"> PAGEREF _Toc232334373 \h </w:instrText>
        </w:r>
        <w:r>
          <w:rPr>
            <w:noProof/>
            <w:webHidden/>
          </w:rPr>
        </w:r>
        <w:r>
          <w:rPr>
            <w:noProof/>
            <w:webHidden/>
          </w:rPr>
          <w:fldChar w:fldCharType="separate"/>
        </w:r>
        <w:r>
          <w:rPr>
            <w:noProof/>
            <w:webHidden/>
          </w:rPr>
          <w:t>23</w:t>
        </w:r>
        <w:r>
          <w:rPr>
            <w:noProof/>
            <w:webHidden/>
          </w:rPr>
          <w:fldChar w:fldCharType="end"/>
        </w:r>
      </w:hyperlink>
    </w:p>
    <w:p w14:paraId="47DECAE9" w14:textId="7943CEF8" w:rsidR="008D7940" w:rsidRDefault="008D7940">
      <w:pPr>
        <w:pStyle w:val="TOC2"/>
        <w:tabs>
          <w:tab w:val="right" w:leader="dot" w:pos="9350"/>
        </w:tabs>
        <w:rPr>
          <w:noProof/>
        </w:rPr>
      </w:pPr>
      <w:hyperlink w:anchor="_Toc232334374" w:history="1">
        <w:r w:rsidRPr="00E76047">
          <w:rPr>
            <w:rStyle w:val="Hyperlink"/>
            <w:noProof/>
          </w:rPr>
          <w:t>4.5 Preparation of Weld Samples</w:t>
        </w:r>
        <w:r>
          <w:rPr>
            <w:noProof/>
            <w:webHidden/>
          </w:rPr>
          <w:tab/>
        </w:r>
        <w:r>
          <w:rPr>
            <w:noProof/>
            <w:webHidden/>
          </w:rPr>
          <w:fldChar w:fldCharType="begin"/>
        </w:r>
        <w:r>
          <w:rPr>
            <w:noProof/>
            <w:webHidden/>
          </w:rPr>
          <w:instrText xml:space="preserve"> PAGEREF _Toc232334374 \h </w:instrText>
        </w:r>
        <w:r>
          <w:rPr>
            <w:noProof/>
            <w:webHidden/>
          </w:rPr>
        </w:r>
        <w:r>
          <w:rPr>
            <w:noProof/>
            <w:webHidden/>
          </w:rPr>
          <w:fldChar w:fldCharType="separate"/>
        </w:r>
        <w:r>
          <w:rPr>
            <w:noProof/>
            <w:webHidden/>
          </w:rPr>
          <w:t>23</w:t>
        </w:r>
        <w:r>
          <w:rPr>
            <w:noProof/>
            <w:webHidden/>
          </w:rPr>
          <w:fldChar w:fldCharType="end"/>
        </w:r>
      </w:hyperlink>
    </w:p>
    <w:p w14:paraId="491B2B6E" w14:textId="62E9577F" w:rsidR="008D7940" w:rsidRDefault="008D7940">
      <w:pPr>
        <w:pStyle w:val="TOC2"/>
        <w:tabs>
          <w:tab w:val="right" w:leader="dot" w:pos="9350"/>
        </w:tabs>
        <w:rPr>
          <w:noProof/>
        </w:rPr>
      </w:pPr>
      <w:hyperlink w:anchor="_Toc232334375" w:history="1">
        <w:r w:rsidRPr="00E76047">
          <w:rPr>
            <w:rStyle w:val="Hyperlink"/>
            <w:noProof/>
          </w:rPr>
          <w:t>4.6 Tensile Testing of Welded Samples</w:t>
        </w:r>
        <w:r>
          <w:rPr>
            <w:noProof/>
            <w:webHidden/>
          </w:rPr>
          <w:tab/>
        </w:r>
        <w:r>
          <w:rPr>
            <w:noProof/>
            <w:webHidden/>
          </w:rPr>
          <w:fldChar w:fldCharType="begin"/>
        </w:r>
        <w:r>
          <w:rPr>
            <w:noProof/>
            <w:webHidden/>
          </w:rPr>
          <w:instrText xml:space="preserve"> PAGEREF _Toc232334375 \h </w:instrText>
        </w:r>
        <w:r>
          <w:rPr>
            <w:noProof/>
            <w:webHidden/>
          </w:rPr>
        </w:r>
        <w:r>
          <w:rPr>
            <w:noProof/>
            <w:webHidden/>
          </w:rPr>
          <w:fldChar w:fldCharType="separate"/>
        </w:r>
        <w:r>
          <w:rPr>
            <w:noProof/>
            <w:webHidden/>
          </w:rPr>
          <w:t>24</w:t>
        </w:r>
        <w:r>
          <w:rPr>
            <w:noProof/>
            <w:webHidden/>
          </w:rPr>
          <w:fldChar w:fldCharType="end"/>
        </w:r>
      </w:hyperlink>
    </w:p>
    <w:p w14:paraId="325DEC2F" w14:textId="0BA85173" w:rsidR="008D7940" w:rsidRDefault="008D7940">
      <w:pPr>
        <w:pStyle w:val="TOC2"/>
        <w:tabs>
          <w:tab w:val="right" w:leader="dot" w:pos="9350"/>
        </w:tabs>
        <w:rPr>
          <w:noProof/>
        </w:rPr>
      </w:pPr>
      <w:hyperlink w:anchor="_Toc232334376" w:history="1">
        <w:r w:rsidRPr="00E76047">
          <w:rPr>
            <w:rStyle w:val="Hyperlink"/>
            <w:noProof/>
          </w:rPr>
          <w:t>4.7 Measurement of Nugget Diameter</w:t>
        </w:r>
        <w:r>
          <w:rPr>
            <w:noProof/>
            <w:webHidden/>
          </w:rPr>
          <w:tab/>
        </w:r>
        <w:r>
          <w:rPr>
            <w:noProof/>
            <w:webHidden/>
          </w:rPr>
          <w:fldChar w:fldCharType="begin"/>
        </w:r>
        <w:r>
          <w:rPr>
            <w:noProof/>
            <w:webHidden/>
          </w:rPr>
          <w:instrText xml:space="preserve"> PAGEREF _Toc232334376 \h </w:instrText>
        </w:r>
        <w:r>
          <w:rPr>
            <w:noProof/>
            <w:webHidden/>
          </w:rPr>
        </w:r>
        <w:r>
          <w:rPr>
            <w:noProof/>
            <w:webHidden/>
          </w:rPr>
          <w:fldChar w:fldCharType="separate"/>
        </w:r>
        <w:r>
          <w:rPr>
            <w:noProof/>
            <w:webHidden/>
          </w:rPr>
          <w:t>24</w:t>
        </w:r>
        <w:r>
          <w:rPr>
            <w:noProof/>
            <w:webHidden/>
          </w:rPr>
          <w:fldChar w:fldCharType="end"/>
        </w:r>
      </w:hyperlink>
    </w:p>
    <w:p w14:paraId="583A9D04" w14:textId="3FAFE36F" w:rsidR="008D7940" w:rsidRDefault="008D7940">
      <w:pPr>
        <w:pStyle w:val="TOC2"/>
        <w:tabs>
          <w:tab w:val="right" w:leader="dot" w:pos="9350"/>
        </w:tabs>
        <w:rPr>
          <w:noProof/>
        </w:rPr>
      </w:pPr>
      <w:hyperlink w:anchor="_Toc232334377" w:history="1">
        <w:r w:rsidRPr="00E76047">
          <w:rPr>
            <w:rStyle w:val="Hyperlink"/>
            <w:noProof/>
          </w:rPr>
          <w:t>4.8 Discussion of Results</w:t>
        </w:r>
        <w:r>
          <w:rPr>
            <w:noProof/>
            <w:webHidden/>
          </w:rPr>
          <w:tab/>
        </w:r>
        <w:r>
          <w:rPr>
            <w:noProof/>
            <w:webHidden/>
          </w:rPr>
          <w:fldChar w:fldCharType="begin"/>
        </w:r>
        <w:r>
          <w:rPr>
            <w:noProof/>
            <w:webHidden/>
          </w:rPr>
          <w:instrText xml:space="preserve"> PAGEREF _Toc232334377 \h </w:instrText>
        </w:r>
        <w:r>
          <w:rPr>
            <w:noProof/>
            <w:webHidden/>
          </w:rPr>
        </w:r>
        <w:r>
          <w:rPr>
            <w:noProof/>
            <w:webHidden/>
          </w:rPr>
          <w:fldChar w:fldCharType="separate"/>
        </w:r>
        <w:r>
          <w:rPr>
            <w:noProof/>
            <w:webHidden/>
          </w:rPr>
          <w:t>24</w:t>
        </w:r>
        <w:r>
          <w:rPr>
            <w:noProof/>
            <w:webHidden/>
          </w:rPr>
          <w:fldChar w:fldCharType="end"/>
        </w:r>
      </w:hyperlink>
    </w:p>
    <w:p w14:paraId="5BA68967" w14:textId="0C7A1419" w:rsidR="008D7940" w:rsidRDefault="008D7940">
      <w:pPr>
        <w:pStyle w:val="TOC2"/>
        <w:tabs>
          <w:tab w:val="right" w:leader="dot" w:pos="9350"/>
        </w:tabs>
        <w:rPr>
          <w:noProof/>
        </w:rPr>
      </w:pPr>
      <w:hyperlink w:anchor="_Toc232334378" w:history="1">
        <w:r w:rsidRPr="00E76047">
          <w:rPr>
            <w:rStyle w:val="Hyperlink"/>
            <w:noProof/>
          </w:rPr>
          <w:t>4.9 Summary</w:t>
        </w:r>
        <w:r>
          <w:rPr>
            <w:noProof/>
            <w:webHidden/>
          </w:rPr>
          <w:tab/>
        </w:r>
        <w:r>
          <w:rPr>
            <w:noProof/>
            <w:webHidden/>
          </w:rPr>
          <w:fldChar w:fldCharType="begin"/>
        </w:r>
        <w:r>
          <w:rPr>
            <w:noProof/>
            <w:webHidden/>
          </w:rPr>
          <w:instrText xml:space="preserve"> PAGEREF _Toc232334378 \h </w:instrText>
        </w:r>
        <w:r>
          <w:rPr>
            <w:noProof/>
            <w:webHidden/>
          </w:rPr>
        </w:r>
        <w:r>
          <w:rPr>
            <w:noProof/>
            <w:webHidden/>
          </w:rPr>
          <w:fldChar w:fldCharType="separate"/>
        </w:r>
        <w:r>
          <w:rPr>
            <w:noProof/>
            <w:webHidden/>
          </w:rPr>
          <w:t>26</w:t>
        </w:r>
        <w:r>
          <w:rPr>
            <w:noProof/>
            <w:webHidden/>
          </w:rPr>
          <w:fldChar w:fldCharType="end"/>
        </w:r>
      </w:hyperlink>
    </w:p>
    <w:p w14:paraId="1EF2244A" w14:textId="3C09A213" w:rsidR="008D7940" w:rsidRDefault="008D7940">
      <w:pPr>
        <w:pStyle w:val="TOC1"/>
        <w:tabs>
          <w:tab w:val="right" w:leader="dot" w:pos="9350"/>
        </w:tabs>
        <w:rPr>
          <w:noProof/>
        </w:rPr>
      </w:pPr>
      <w:hyperlink w:anchor="_Toc232334379" w:history="1">
        <w:r w:rsidRPr="00E76047">
          <w:rPr>
            <w:rStyle w:val="Hyperlink"/>
            <w:noProof/>
          </w:rPr>
          <w:t>Chapter 5 Metallographic Sample Preparation</w:t>
        </w:r>
        <w:r>
          <w:rPr>
            <w:noProof/>
            <w:webHidden/>
          </w:rPr>
          <w:tab/>
        </w:r>
        <w:r>
          <w:rPr>
            <w:noProof/>
            <w:webHidden/>
          </w:rPr>
          <w:fldChar w:fldCharType="begin"/>
        </w:r>
        <w:r>
          <w:rPr>
            <w:noProof/>
            <w:webHidden/>
          </w:rPr>
          <w:instrText xml:space="preserve"> PAGEREF _Toc232334379 \h </w:instrText>
        </w:r>
        <w:r>
          <w:rPr>
            <w:noProof/>
            <w:webHidden/>
          </w:rPr>
        </w:r>
        <w:r>
          <w:rPr>
            <w:noProof/>
            <w:webHidden/>
          </w:rPr>
          <w:fldChar w:fldCharType="separate"/>
        </w:r>
        <w:r>
          <w:rPr>
            <w:noProof/>
            <w:webHidden/>
          </w:rPr>
          <w:t>27</w:t>
        </w:r>
        <w:r>
          <w:rPr>
            <w:noProof/>
            <w:webHidden/>
          </w:rPr>
          <w:fldChar w:fldCharType="end"/>
        </w:r>
      </w:hyperlink>
    </w:p>
    <w:p w14:paraId="4A66E5A0" w14:textId="63113F95" w:rsidR="008D7940" w:rsidRDefault="008D7940">
      <w:pPr>
        <w:pStyle w:val="TOC2"/>
        <w:tabs>
          <w:tab w:val="right" w:leader="dot" w:pos="9350"/>
        </w:tabs>
        <w:rPr>
          <w:noProof/>
        </w:rPr>
      </w:pPr>
      <w:hyperlink w:anchor="_Toc232334380" w:history="1">
        <w:r w:rsidRPr="00E76047">
          <w:rPr>
            <w:rStyle w:val="Hyperlink"/>
            <w:noProof/>
          </w:rPr>
          <w:t>5.1 Introduction</w:t>
        </w:r>
        <w:r>
          <w:rPr>
            <w:noProof/>
            <w:webHidden/>
          </w:rPr>
          <w:tab/>
        </w:r>
        <w:r>
          <w:rPr>
            <w:noProof/>
            <w:webHidden/>
          </w:rPr>
          <w:fldChar w:fldCharType="begin"/>
        </w:r>
        <w:r>
          <w:rPr>
            <w:noProof/>
            <w:webHidden/>
          </w:rPr>
          <w:instrText xml:space="preserve"> PAGEREF _Toc232334380 \h </w:instrText>
        </w:r>
        <w:r>
          <w:rPr>
            <w:noProof/>
            <w:webHidden/>
          </w:rPr>
        </w:r>
        <w:r>
          <w:rPr>
            <w:noProof/>
            <w:webHidden/>
          </w:rPr>
          <w:fldChar w:fldCharType="separate"/>
        </w:r>
        <w:r>
          <w:rPr>
            <w:noProof/>
            <w:webHidden/>
          </w:rPr>
          <w:t>27</w:t>
        </w:r>
        <w:r>
          <w:rPr>
            <w:noProof/>
            <w:webHidden/>
          </w:rPr>
          <w:fldChar w:fldCharType="end"/>
        </w:r>
      </w:hyperlink>
    </w:p>
    <w:p w14:paraId="6884148C" w14:textId="352AA677" w:rsidR="008D7940" w:rsidRDefault="008D7940">
      <w:pPr>
        <w:pStyle w:val="TOC2"/>
        <w:tabs>
          <w:tab w:val="right" w:leader="dot" w:pos="9350"/>
        </w:tabs>
        <w:rPr>
          <w:noProof/>
        </w:rPr>
      </w:pPr>
      <w:hyperlink w:anchor="_Toc232334381" w:history="1">
        <w:r w:rsidRPr="00E76047">
          <w:rPr>
            <w:rStyle w:val="Hyperlink"/>
            <w:noProof/>
          </w:rPr>
          <w:t>5.2 Sectioning of Welded Samples</w:t>
        </w:r>
        <w:r>
          <w:rPr>
            <w:noProof/>
            <w:webHidden/>
          </w:rPr>
          <w:tab/>
        </w:r>
        <w:r>
          <w:rPr>
            <w:noProof/>
            <w:webHidden/>
          </w:rPr>
          <w:fldChar w:fldCharType="begin"/>
        </w:r>
        <w:r>
          <w:rPr>
            <w:noProof/>
            <w:webHidden/>
          </w:rPr>
          <w:instrText xml:space="preserve"> PAGEREF _Toc232334381 \h </w:instrText>
        </w:r>
        <w:r>
          <w:rPr>
            <w:noProof/>
            <w:webHidden/>
          </w:rPr>
        </w:r>
        <w:r>
          <w:rPr>
            <w:noProof/>
            <w:webHidden/>
          </w:rPr>
          <w:fldChar w:fldCharType="separate"/>
        </w:r>
        <w:r>
          <w:rPr>
            <w:noProof/>
            <w:webHidden/>
          </w:rPr>
          <w:t>27</w:t>
        </w:r>
        <w:r>
          <w:rPr>
            <w:noProof/>
            <w:webHidden/>
          </w:rPr>
          <w:fldChar w:fldCharType="end"/>
        </w:r>
      </w:hyperlink>
    </w:p>
    <w:p w14:paraId="2E152E81" w14:textId="15D528C3" w:rsidR="008D7940" w:rsidRDefault="008D7940">
      <w:pPr>
        <w:pStyle w:val="TOC2"/>
        <w:tabs>
          <w:tab w:val="right" w:leader="dot" w:pos="9350"/>
        </w:tabs>
        <w:rPr>
          <w:noProof/>
        </w:rPr>
      </w:pPr>
      <w:hyperlink w:anchor="_Toc232334382" w:history="1">
        <w:r w:rsidRPr="00E76047">
          <w:rPr>
            <w:rStyle w:val="Hyperlink"/>
            <w:noProof/>
          </w:rPr>
          <w:t>5.3 Mounting of Samples</w:t>
        </w:r>
        <w:r>
          <w:rPr>
            <w:noProof/>
            <w:webHidden/>
          </w:rPr>
          <w:tab/>
        </w:r>
        <w:r>
          <w:rPr>
            <w:noProof/>
            <w:webHidden/>
          </w:rPr>
          <w:fldChar w:fldCharType="begin"/>
        </w:r>
        <w:r>
          <w:rPr>
            <w:noProof/>
            <w:webHidden/>
          </w:rPr>
          <w:instrText xml:space="preserve"> PAGEREF _Toc232334382 \h </w:instrText>
        </w:r>
        <w:r>
          <w:rPr>
            <w:noProof/>
            <w:webHidden/>
          </w:rPr>
        </w:r>
        <w:r>
          <w:rPr>
            <w:noProof/>
            <w:webHidden/>
          </w:rPr>
          <w:fldChar w:fldCharType="separate"/>
        </w:r>
        <w:r>
          <w:rPr>
            <w:noProof/>
            <w:webHidden/>
          </w:rPr>
          <w:t>28</w:t>
        </w:r>
        <w:r>
          <w:rPr>
            <w:noProof/>
            <w:webHidden/>
          </w:rPr>
          <w:fldChar w:fldCharType="end"/>
        </w:r>
      </w:hyperlink>
    </w:p>
    <w:p w14:paraId="7DA5D710" w14:textId="0C7F81C4" w:rsidR="008D7940" w:rsidRDefault="008D7940">
      <w:pPr>
        <w:pStyle w:val="TOC2"/>
        <w:tabs>
          <w:tab w:val="right" w:leader="dot" w:pos="9350"/>
        </w:tabs>
        <w:rPr>
          <w:noProof/>
        </w:rPr>
      </w:pPr>
      <w:hyperlink w:anchor="_Toc232334383" w:history="1">
        <w:r w:rsidRPr="00E76047">
          <w:rPr>
            <w:rStyle w:val="Hyperlink"/>
            <w:noProof/>
          </w:rPr>
          <w:t>5.4 Polishing of Samples</w:t>
        </w:r>
        <w:r>
          <w:rPr>
            <w:noProof/>
            <w:webHidden/>
          </w:rPr>
          <w:tab/>
        </w:r>
        <w:r>
          <w:rPr>
            <w:noProof/>
            <w:webHidden/>
          </w:rPr>
          <w:fldChar w:fldCharType="begin"/>
        </w:r>
        <w:r>
          <w:rPr>
            <w:noProof/>
            <w:webHidden/>
          </w:rPr>
          <w:instrText xml:space="preserve"> PAGEREF _Toc232334383 \h </w:instrText>
        </w:r>
        <w:r>
          <w:rPr>
            <w:noProof/>
            <w:webHidden/>
          </w:rPr>
        </w:r>
        <w:r>
          <w:rPr>
            <w:noProof/>
            <w:webHidden/>
          </w:rPr>
          <w:fldChar w:fldCharType="separate"/>
        </w:r>
        <w:r>
          <w:rPr>
            <w:noProof/>
            <w:webHidden/>
          </w:rPr>
          <w:t>29</w:t>
        </w:r>
        <w:r>
          <w:rPr>
            <w:noProof/>
            <w:webHidden/>
          </w:rPr>
          <w:fldChar w:fldCharType="end"/>
        </w:r>
      </w:hyperlink>
    </w:p>
    <w:p w14:paraId="5E387699" w14:textId="6A85CB98" w:rsidR="008D7940" w:rsidRDefault="008D7940">
      <w:pPr>
        <w:pStyle w:val="TOC2"/>
        <w:tabs>
          <w:tab w:val="right" w:leader="dot" w:pos="9350"/>
        </w:tabs>
        <w:rPr>
          <w:noProof/>
        </w:rPr>
      </w:pPr>
      <w:hyperlink w:anchor="_Toc232334384" w:history="1">
        <w:r w:rsidRPr="00E76047">
          <w:rPr>
            <w:rStyle w:val="Hyperlink"/>
            <w:noProof/>
          </w:rPr>
          <w:t>5.5 Etching of Samples</w:t>
        </w:r>
        <w:r>
          <w:rPr>
            <w:noProof/>
            <w:webHidden/>
          </w:rPr>
          <w:tab/>
        </w:r>
        <w:r>
          <w:rPr>
            <w:noProof/>
            <w:webHidden/>
          </w:rPr>
          <w:fldChar w:fldCharType="begin"/>
        </w:r>
        <w:r>
          <w:rPr>
            <w:noProof/>
            <w:webHidden/>
          </w:rPr>
          <w:instrText xml:space="preserve"> PAGEREF _Toc232334384 \h </w:instrText>
        </w:r>
        <w:r>
          <w:rPr>
            <w:noProof/>
            <w:webHidden/>
          </w:rPr>
        </w:r>
        <w:r>
          <w:rPr>
            <w:noProof/>
            <w:webHidden/>
          </w:rPr>
          <w:fldChar w:fldCharType="separate"/>
        </w:r>
        <w:r>
          <w:rPr>
            <w:noProof/>
            <w:webHidden/>
          </w:rPr>
          <w:t>29</w:t>
        </w:r>
        <w:r>
          <w:rPr>
            <w:noProof/>
            <w:webHidden/>
          </w:rPr>
          <w:fldChar w:fldCharType="end"/>
        </w:r>
      </w:hyperlink>
    </w:p>
    <w:p w14:paraId="372ABA1A" w14:textId="24529D43" w:rsidR="008D7940" w:rsidRDefault="008D7940">
      <w:pPr>
        <w:pStyle w:val="TOC2"/>
        <w:tabs>
          <w:tab w:val="right" w:leader="dot" w:pos="9350"/>
        </w:tabs>
        <w:rPr>
          <w:noProof/>
        </w:rPr>
      </w:pPr>
      <w:hyperlink w:anchor="_Toc232334385" w:history="1">
        <w:r w:rsidRPr="00E76047">
          <w:rPr>
            <w:rStyle w:val="Hyperlink"/>
            <w:noProof/>
          </w:rPr>
          <w:t>5.6 Prepared Samples for Microstructural Analysis</w:t>
        </w:r>
        <w:r>
          <w:rPr>
            <w:noProof/>
            <w:webHidden/>
          </w:rPr>
          <w:tab/>
        </w:r>
        <w:r>
          <w:rPr>
            <w:noProof/>
            <w:webHidden/>
          </w:rPr>
          <w:fldChar w:fldCharType="begin"/>
        </w:r>
        <w:r>
          <w:rPr>
            <w:noProof/>
            <w:webHidden/>
          </w:rPr>
          <w:instrText xml:space="preserve"> PAGEREF _Toc232334385 \h </w:instrText>
        </w:r>
        <w:r>
          <w:rPr>
            <w:noProof/>
            <w:webHidden/>
          </w:rPr>
        </w:r>
        <w:r>
          <w:rPr>
            <w:noProof/>
            <w:webHidden/>
          </w:rPr>
          <w:fldChar w:fldCharType="separate"/>
        </w:r>
        <w:r>
          <w:rPr>
            <w:noProof/>
            <w:webHidden/>
          </w:rPr>
          <w:t>29</w:t>
        </w:r>
        <w:r>
          <w:rPr>
            <w:noProof/>
            <w:webHidden/>
          </w:rPr>
          <w:fldChar w:fldCharType="end"/>
        </w:r>
      </w:hyperlink>
    </w:p>
    <w:p w14:paraId="7D324E35" w14:textId="7D817533" w:rsidR="008D7940" w:rsidRDefault="008D7940">
      <w:pPr>
        <w:pStyle w:val="TOC2"/>
        <w:tabs>
          <w:tab w:val="right" w:leader="dot" w:pos="9350"/>
        </w:tabs>
        <w:rPr>
          <w:noProof/>
        </w:rPr>
      </w:pPr>
      <w:hyperlink w:anchor="_Toc232334386" w:history="1">
        <w:r w:rsidRPr="00E76047">
          <w:rPr>
            <w:rStyle w:val="Hyperlink"/>
            <w:noProof/>
          </w:rPr>
          <w:t>5.7 Summary</w:t>
        </w:r>
        <w:r>
          <w:rPr>
            <w:noProof/>
            <w:webHidden/>
          </w:rPr>
          <w:tab/>
        </w:r>
        <w:r>
          <w:rPr>
            <w:noProof/>
            <w:webHidden/>
          </w:rPr>
          <w:fldChar w:fldCharType="begin"/>
        </w:r>
        <w:r>
          <w:rPr>
            <w:noProof/>
            <w:webHidden/>
          </w:rPr>
          <w:instrText xml:space="preserve"> PAGEREF _Toc232334386 \h </w:instrText>
        </w:r>
        <w:r>
          <w:rPr>
            <w:noProof/>
            <w:webHidden/>
          </w:rPr>
        </w:r>
        <w:r>
          <w:rPr>
            <w:noProof/>
            <w:webHidden/>
          </w:rPr>
          <w:fldChar w:fldCharType="separate"/>
        </w:r>
        <w:r>
          <w:rPr>
            <w:noProof/>
            <w:webHidden/>
          </w:rPr>
          <w:t>29</w:t>
        </w:r>
        <w:r>
          <w:rPr>
            <w:noProof/>
            <w:webHidden/>
          </w:rPr>
          <w:fldChar w:fldCharType="end"/>
        </w:r>
      </w:hyperlink>
    </w:p>
    <w:p w14:paraId="0DEF547F" w14:textId="6A00B45F" w:rsidR="008D7940" w:rsidRDefault="008D7940">
      <w:pPr>
        <w:pStyle w:val="TOC1"/>
        <w:tabs>
          <w:tab w:val="right" w:leader="dot" w:pos="9350"/>
        </w:tabs>
        <w:rPr>
          <w:noProof/>
        </w:rPr>
      </w:pPr>
      <w:hyperlink w:anchor="_Toc232334387" w:history="1">
        <w:r w:rsidRPr="00E76047">
          <w:rPr>
            <w:rStyle w:val="Hyperlink"/>
            <w:noProof/>
          </w:rPr>
          <w:t>Chapter 6 Image Analysis Using Stereomicroscope</w:t>
        </w:r>
        <w:r>
          <w:rPr>
            <w:noProof/>
            <w:webHidden/>
          </w:rPr>
          <w:tab/>
        </w:r>
        <w:r>
          <w:rPr>
            <w:noProof/>
            <w:webHidden/>
          </w:rPr>
          <w:fldChar w:fldCharType="begin"/>
        </w:r>
        <w:r>
          <w:rPr>
            <w:noProof/>
            <w:webHidden/>
          </w:rPr>
          <w:instrText xml:space="preserve"> PAGEREF _Toc232334387 \h </w:instrText>
        </w:r>
        <w:r>
          <w:rPr>
            <w:noProof/>
            <w:webHidden/>
          </w:rPr>
        </w:r>
        <w:r>
          <w:rPr>
            <w:noProof/>
            <w:webHidden/>
          </w:rPr>
          <w:fldChar w:fldCharType="separate"/>
        </w:r>
        <w:r>
          <w:rPr>
            <w:noProof/>
            <w:webHidden/>
          </w:rPr>
          <w:t>31</w:t>
        </w:r>
        <w:r>
          <w:rPr>
            <w:noProof/>
            <w:webHidden/>
          </w:rPr>
          <w:fldChar w:fldCharType="end"/>
        </w:r>
      </w:hyperlink>
    </w:p>
    <w:p w14:paraId="31894EC0" w14:textId="090A8DCE" w:rsidR="008D7940" w:rsidRDefault="008D7940">
      <w:pPr>
        <w:pStyle w:val="TOC2"/>
        <w:tabs>
          <w:tab w:val="right" w:leader="dot" w:pos="9350"/>
        </w:tabs>
        <w:rPr>
          <w:noProof/>
        </w:rPr>
      </w:pPr>
      <w:hyperlink w:anchor="_Toc232334388" w:history="1">
        <w:r w:rsidRPr="00E76047">
          <w:rPr>
            <w:rStyle w:val="Hyperlink"/>
            <w:noProof/>
          </w:rPr>
          <w:t>6.1 Introduction</w:t>
        </w:r>
        <w:r>
          <w:rPr>
            <w:noProof/>
            <w:webHidden/>
          </w:rPr>
          <w:tab/>
        </w:r>
        <w:r>
          <w:rPr>
            <w:noProof/>
            <w:webHidden/>
          </w:rPr>
          <w:fldChar w:fldCharType="begin"/>
        </w:r>
        <w:r>
          <w:rPr>
            <w:noProof/>
            <w:webHidden/>
          </w:rPr>
          <w:instrText xml:space="preserve"> PAGEREF _Toc232334388 \h </w:instrText>
        </w:r>
        <w:r>
          <w:rPr>
            <w:noProof/>
            <w:webHidden/>
          </w:rPr>
        </w:r>
        <w:r>
          <w:rPr>
            <w:noProof/>
            <w:webHidden/>
          </w:rPr>
          <w:fldChar w:fldCharType="separate"/>
        </w:r>
        <w:r>
          <w:rPr>
            <w:noProof/>
            <w:webHidden/>
          </w:rPr>
          <w:t>31</w:t>
        </w:r>
        <w:r>
          <w:rPr>
            <w:noProof/>
            <w:webHidden/>
          </w:rPr>
          <w:fldChar w:fldCharType="end"/>
        </w:r>
      </w:hyperlink>
    </w:p>
    <w:p w14:paraId="7B9EE194" w14:textId="07E66EA5" w:rsidR="008D7940" w:rsidRDefault="008D7940">
      <w:pPr>
        <w:pStyle w:val="TOC2"/>
        <w:tabs>
          <w:tab w:val="right" w:leader="dot" w:pos="9350"/>
        </w:tabs>
        <w:rPr>
          <w:noProof/>
        </w:rPr>
      </w:pPr>
      <w:hyperlink w:anchor="_Toc232334389" w:history="1">
        <w:r w:rsidRPr="00E76047">
          <w:rPr>
            <w:rStyle w:val="Hyperlink"/>
            <w:noProof/>
          </w:rPr>
          <w:t>6.2 Identification of Weld Regions</w:t>
        </w:r>
        <w:r>
          <w:rPr>
            <w:noProof/>
            <w:webHidden/>
          </w:rPr>
          <w:tab/>
        </w:r>
        <w:r>
          <w:rPr>
            <w:noProof/>
            <w:webHidden/>
          </w:rPr>
          <w:fldChar w:fldCharType="begin"/>
        </w:r>
        <w:r>
          <w:rPr>
            <w:noProof/>
            <w:webHidden/>
          </w:rPr>
          <w:instrText xml:space="preserve"> PAGEREF _Toc232334389 \h </w:instrText>
        </w:r>
        <w:r>
          <w:rPr>
            <w:noProof/>
            <w:webHidden/>
          </w:rPr>
        </w:r>
        <w:r>
          <w:rPr>
            <w:noProof/>
            <w:webHidden/>
          </w:rPr>
          <w:fldChar w:fldCharType="separate"/>
        </w:r>
        <w:r>
          <w:rPr>
            <w:noProof/>
            <w:webHidden/>
          </w:rPr>
          <w:t>31</w:t>
        </w:r>
        <w:r>
          <w:rPr>
            <w:noProof/>
            <w:webHidden/>
          </w:rPr>
          <w:fldChar w:fldCharType="end"/>
        </w:r>
      </w:hyperlink>
    </w:p>
    <w:p w14:paraId="1940F60F" w14:textId="698A629D" w:rsidR="008D7940" w:rsidRDefault="008D7940">
      <w:pPr>
        <w:pStyle w:val="TOC2"/>
        <w:tabs>
          <w:tab w:val="right" w:leader="dot" w:pos="9350"/>
        </w:tabs>
        <w:rPr>
          <w:noProof/>
        </w:rPr>
      </w:pPr>
      <w:hyperlink w:anchor="_Toc232334390" w:history="1">
        <w:r w:rsidRPr="00E76047">
          <w:rPr>
            <w:rStyle w:val="Hyperlink"/>
            <w:noProof/>
          </w:rPr>
          <w:t>6.3 Analysis of Sample BY12 (DP1180 Top + IF Bottom)</w:t>
        </w:r>
        <w:r>
          <w:rPr>
            <w:noProof/>
            <w:webHidden/>
          </w:rPr>
          <w:tab/>
        </w:r>
        <w:r>
          <w:rPr>
            <w:noProof/>
            <w:webHidden/>
          </w:rPr>
          <w:fldChar w:fldCharType="begin"/>
        </w:r>
        <w:r>
          <w:rPr>
            <w:noProof/>
            <w:webHidden/>
          </w:rPr>
          <w:instrText xml:space="preserve"> PAGEREF _Toc232334390 \h </w:instrText>
        </w:r>
        <w:r>
          <w:rPr>
            <w:noProof/>
            <w:webHidden/>
          </w:rPr>
        </w:r>
        <w:r>
          <w:rPr>
            <w:noProof/>
            <w:webHidden/>
          </w:rPr>
          <w:fldChar w:fldCharType="separate"/>
        </w:r>
        <w:r>
          <w:rPr>
            <w:noProof/>
            <w:webHidden/>
          </w:rPr>
          <w:t>32</w:t>
        </w:r>
        <w:r>
          <w:rPr>
            <w:noProof/>
            <w:webHidden/>
          </w:rPr>
          <w:fldChar w:fldCharType="end"/>
        </w:r>
      </w:hyperlink>
    </w:p>
    <w:p w14:paraId="6C2C6AB3" w14:textId="049D69EE" w:rsidR="008D7940" w:rsidRDefault="008D7940">
      <w:pPr>
        <w:pStyle w:val="TOC2"/>
        <w:tabs>
          <w:tab w:val="right" w:leader="dot" w:pos="9350"/>
        </w:tabs>
        <w:rPr>
          <w:noProof/>
        </w:rPr>
      </w:pPr>
      <w:hyperlink w:anchor="_Toc232334391" w:history="1">
        <w:r w:rsidRPr="00E76047">
          <w:rPr>
            <w:rStyle w:val="Hyperlink"/>
            <w:noProof/>
          </w:rPr>
          <w:t>6.4 Analysis of Sample BY17 (IF Top + DP1180 Bottom)</w:t>
        </w:r>
        <w:r>
          <w:rPr>
            <w:noProof/>
            <w:webHidden/>
          </w:rPr>
          <w:tab/>
        </w:r>
        <w:r>
          <w:rPr>
            <w:noProof/>
            <w:webHidden/>
          </w:rPr>
          <w:fldChar w:fldCharType="begin"/>
        </w:r>
        <w:r>
          <w:rPr>
            <w:noProof/>
            <w:webHidden/>
          </w:rPr>
          <w:instrText xml:space="preserve"> PAGEREF _Toc232334391 \h </w:instrText>
        </w:r>
        <w:r>
          <w:rPr>
            <w:noProof/>
            <w:webHidden/>
          </w:rPr>
        </w:r>
        <w:r>
          <w:rPr>
            <w:noProof/>
            <w:webHidden/>
          </w:rPr>
          <w:fldChar w:fldCharType="separate"/>
        </w:r>
        <w:r>
          <w:rPr>
            <w:noProof/>
            <w:webHidden/>
          </w:rPr>
          <w:t>32</w:t>
        </w:r>
        <w:r>
          <w:rPr>
            <w:noProof/>
            <w:webHidden/>
          </w:rPr>
          <w:fldChar w:fldCharType="end"/>
        </w:r>
      </w:hyperlink>
    </w:p>
    <w:p w14:paraId="7F063947" w14:textId="553D1369" w:rsidR="008D7940" w:rsidRDefault="008D7940">
      <w:pPr>
        <w:pStyle w:val="TOC2"/>
        <w:tabs>
          <w:tab w:val="right" w:leader="dot" w:pos="9350"/>
        </w:tabs>
        <w:rPr>
          <w:noProof/>
        </w:rPr>
      </w:pPr>
      <w:hyperlink w:anchor="_Toc232334392" w:history="1">
        <w:r w:rsidRPr="00E76047">
          <w:rPr>
            <w:rStyle w:val="Hyperlink"/>
            <w:noProof/>
          </w:rPr>
          <w:t>6.5 Discussion of Results</w:t>
        </w:r>
        <w:r>
          <w:rPr>
            <w:noProof/>
            <w:webHidden/>
          </w:rPr>
          <w:tab/>
        </w:r>
        <w:r>
          <w:rPr>
            <w:noProof/>
            <w:webHidden/>
          </w:rPr>
          <w:fldChar w:fldCharType="begin"/>
        </w:r>
        <w:r>
          <w:rPr>
            <w:noProof/>
            <w:webHidden/>
          </w:rPr>
          <w:instrText xml:space="preserve"> PAGEREF _Toc232334392 \h </w:instrText>
        </w:r>
        <w:r>
          <w:rPr>
            <w:noProof/>
            <w:webHidden/>
          </w:rPr>
        </w:r>
        <w:r>
          <w:rPr>
            <w:noProof/>
            <w:webHidden/>
          </w:rPr>
          <w:fldChar w:fldCharType="separate"/>
        </w:r>
        <w:r>
          <w:rPr>
            <w:noProof/>
            <w:webHidden/>
          </w:rPr>
          <w:t>33</w:t>
        </w:r>
        <w:r>
          <w:rPr>
            <w:noProof/>
            <w:webHidden/>
          </w:rPr>
          <w:fldChar w:fldCharType="end"/>
        </w:r>
      </w:hyperlink>
    </w:p>
    <w:p w14:paraId="32145D44" w14:textId="518383BA" w:rsidR="008D7940" w:rsidRPr="00DF0E04" w:rsidRDefault="008D7940">
      <w:pPr>
        <w:pStyle w:val="TOC1"/>
        <w:tabs>
          <w:tab w:val="right" w:leader="dot" w:pos="9350"/>
        </w:tabs>
        <w:rPr>
          <w:rStyle w:val="Hyperlink"/>
          <w:noProof/>
          <w:color w:val="auto"/>
          <w:u w:val="none"/>
        </w:rPr>
        <w:sectPr w:rsidR="008D7940" w:rsidRPr="00DF0E04">
          <w:pgSz w:w="12240" w:h="15840"/>
          <w:pgMar w:top="1440" w:right="1440" w:bottom="1440" w:left="1440" w:header="720" w:footer="720" w:gutter="0"/>
          <w:cols w:space="720"/>
          <w:docGrid w:linePitch="360"/>
        </w:sectPr>
      </w:pPr>
      <w:hyperlink w:anchor="_Toc232334393" w:history="1">
        <w:r w:rsidRPr="00E76047">
          <w:rPr>
            <w:rStyle w:val="Hyperlink"/>
            <w:noProof/>
          </w:rPr>
          <w:t>Chapter 7 Conclusions</w:t>
        </w:r>
        <w:r>
          <w:rPr>
            <w:noProof/>
            <w:webHidden/>
          </w:rPr>
          <w:tab/>
        </w:r>
        <w:r>
          <w:rPr>
            <w:noProof/>
            <w:webHidden/>
          </w:rPr>
          <w:fldChar w:fldCharType="begin"/>
        </w:r>
        <w:r>
          <w:rPr>
            <w:noProof/>
            <w:webHidden/>
          </w:rPr>
          <w:instrText xml:space="preserve"> PAGEREF _Toc232334393 \h </w:instrText>
        </w:r>
        <w:r>
          <w:rPr>
            <w:noProof/>
            <w:webHidden/>
          </w:rPr>
        </w:r>
        <w:r>
          <w:rPr>
            <w:noProof/>
            <w:webHidden/>
          </w:rPr>
          <w:fldChar w:fldCharType="separate"/>
        </w:r>
        <w:r>
          <w:rPr>
            <w:noProof/>
            <w:webHidden/>
          </w:rPr>
          <w:t>35</w:t>
        </w:r>
        <w:r>
          <w:rPr>
            <w:noProof/>
            <w:webHidden/>
          </w:rPr>
          <w:fldChar w:fldCharType="end"/>
        </w:r>
      </w:hyperlink>
    </w:p>
    <w:p w14:paraId="502C7DCC" w14:textId="09CCF92C" w:rsidR="008D7940" w:rsidRDefault="008D7940">
      <w:pPr>
        <w:pStyle w:val="TOC1"/>
        <w:tabs>
          <w:tab w:val="right" w:leader="dot" w:pos="9350"/>
        </w:tabs>
        <w:rPr>
          <w:noProof/>
        </w:rPr>
      </w:pPr>
    </w:p>
    <w:p w14:paraId="7AAE2E87" w14:textId="55E2D5C6" w:rsidR="008D7940" w:rsidRPr="008D7940" w:rsidRDefault="008D7940" w:rsidP="008D7940">
      <w:pPr>
        <w:rPr>
          <w:rFonts w:ascii="Times New Roman" w:eastAsia="Times New Roman" w:hAnsi="Times New Roman" w:cs="Times New Roman"/>
        </w:rPr>
        <w:sectPr w:rsidR="008D7940" w:rsidRPr="008D7940">
          <w:headerReference w:type="default" r:id="rId9"/>
          <w:pgSz w:w="12240" w:h="15840"/>
          <w:pgMar w:top="1440" w:right="1440" w:bottom="1440" w:left="1440" w:header="720" w:footer="720" w:gutter="0"/>
          <w:cols w:space="720"/>
          <w:docGrid w:linePitch="360"/>
        </w:sectPr>
      </w:pPr>
      <w:r>
        <w:rPr>
          <w:rFonts w:ascii="Times New Roman" w:eastAsia="Times New Roman" w:hAnsi="Times New Roman" w:cs="Times New Roman"/>
        </w:rPr>
        <w:fldChar w:fldCharType="end"/>
      </w:r>
    </w:p>
    <w:p w14:paraId="399A6537" w14:textId="7CDB4FBF" w:rsidR="00C039B5" w:rsidRPr="002E042B" w:rsidRDefault="005D22AB" w:rsidP="002E042B">
      <w:pPr>
        <w:pStyle w:val="Head1"/>
      </w:pPr>
      <w:bookmarkStart w:id="0" w:name="_Toc232334342"/>
      <w:r w:rsidRPr="005D22AB">
        <w:lastRenderedPageBreak/>
        <w:t xml:space="preserve">Chapter 1 </w:t>
      </w:r>
      <w:r w:rsidR="002E042B">
        <w:br/>
      </w:r>
      <w:r w:rsidR="00A10983">
        <w:t>Introduction to Resistance Spot Welding</w:t>
      </w:r>
      <w:bookmarkEnd w:id="0"/>
    </w:p>
    <w:p w14:paraId="2ED3DC3F" w14:textId="6025FE0C" w:rsidR="005D22AB" w:rsidRDefault="005D22AB">
      <w:pPr>
        <w:rPr>
          <w:i/>
          <w:iCs/>
          <w:sz w:val="28"/>
          <w:szCs w:val="28"/>
        </w:rPr>
      </w:pPr>
      <w:r w:rsidRPr="005D22AB">
        <w:rPr>
          <w:i/>
          <w:iCs/>
          <w:sz w:val="28"/>
          <w:szCs w:val="28"/>
        </w:rPr>
        <w:t>“Life is made of ever so many partings welded together” - Charles Dickens</w:t>
      </w:r>
    </w:p>
    <w:p w14:paraId="65017F36" w14:textId="77777777" w:rsidR="00C039B5" w:rsidRDefault="00C039B5">
      <w:pPr>
        <w:rPr>
          <w:i/>
          <w:iCs/>
          <w:sz w:val="28"/>
          <w:szCs w:val="28"/>
        </w:rPr>
      </w:pPr>
    </w:p>
    <w:p w14:paraId="5A8F913A" w14:textId="10F1546A" w:rsidR="005D22AB" w:rsidRDefault="005D22AB" w:rsidP="003435B2">
      <w:pPr>
        <w:pStyle w:val="Head2"/>
      </w:pPr>
      <w:bookmarkStart w:id="1" w:name="_Toc232334343"/>
      <w:r w:rsidRPr="005D22AB">
        <w:t>History Of Resistance Spot Welding:</w:t>
      </w:r>
      <w:bookmarkEnd w:id="1"/>
    </w:p>
    <w:p w14:paraId="016063C6" w14:textId="5A3E1F3B" w:rsidR="005D22AB" w:rsidRPr="009B0606" w:rsidRDefault="005D22AB" w:rsidP="003435B2">
      <w:pPr>
        <w:pStyle w:val="ListParagraph"/>
        <w:ind w:left="0"/>
        <w:rPr>
          <w:sz w:val="28"/>
          <w:szCs w:val="28"/>
        </w:rPr>
      </w:pPr>
      <w:r w:rsidRPr="005D22AB">
        <w:rPr>
          <w:sz w:val="28"/>
          <w:szCs w:val="28"/>
        </w:rPr>
        <w:t>Resistance Spot Welding is one of the oldest and most widely used resistance welding processes. The foundations of resistance welding were established in the late 19th century when Elihu Thomson developed the principle of joining metals through electrical resistance heating. In 1885, Thomson patented several resistance welding processes, laying the groundwork for modern spot welding.</w:t>
      </w:r>
    </w:p>
    <w:p w14:paraId="20B189F3" w14:textId="77777777" w:rsidR="005D22AB" w:rsidRPr="005D22AB" w:rsidRDefault="005D22AB" w:rsidP="005D22AB">
      <w:pPr>
        <w:pStyle w:val="ListParagraph"/>
        <w:ind w:left="420"/>
        <w:rPr>
          <w:sz w:val="28"/>
          <w:szCs w:val="28"/>
        </w:rPr>
      </w:pPr>
    </w:p>
    <w:p w14:paraId="69E0567A" w14:textId="77777777" w:rsidR="005D22AB" w:rsidRPr="009B0606" w:rsidRDefault="005D22AB" w:rsidP="003435B2">
      <w:pPr>
        <w:pStyle w:val="ListParagraph"/>
        <w:ind w:left="0"/>
        <w:rPr>
          <w:sz w:val="28"/>
          <w:szCs w:val="28"/>
        </w:rPr>
      </w:pPr>
      <w:r w:rsidRPr="005D22AB">
        <w:rPr>
          <w:sz w:val="28"/>
          <w:szCs w:val="28"/>
        </w:rPr>
        <w:t>During the early 20th century, Resistance Spot Welding gained significant importance with the rapid growth of the automobile industry. Manufacturers adopted the process because it offered high production rates, repeatability, and the ability to join thin sheet metals efficiently. The widespread use of spot welding in automotive body assembly began with companies such as Ford Motor Company, where thousands of spot welds were used to assemble vehicle bodies.</w:t>
      </w:r>
    </w:p>
    <w:p w14:paraId="1EEC041F" w14:textId="77777777" w:rsidR="007F1759" w:rsidRPr="005D22AB" w:rsidRDefault="007F1759" w:rsidP="005D22AB">
      <w:pPr>
        <w:pStyle w:val="ListParagraph"/>
        <w:ind w:left="420"/>
        <w:rPr>
          <w:sz w:val="28"/>
          <w:szCs w:val="28"/>
        </w:rPr>
      </w:pPr>
    </w:p>
    <w:p w14:paraId="5E628553" w14:textId="77777777" w:rsidR="005D22AB" w:rsidRDefault="005D22AB" w:rsidP="003435B2">
      <w:pPr>
        <w:pStyle w:val="ListParagraph"/>
        <w:ind w:left="0"/>
        <w:rPr>
          <w:sz w:val="28"/>
          <w:szCs w:val="28"/>
        </w:rPr>
      </w:pPr>
      <w:r w:rsidRPr="005D22AB">
        <w:rPr>
          <w:sz w:val="28"/>
          <w:szCs w:val="28"/>
        </w:rPr>
        <w:t>Over the decades, advancements in welding power supplies, electrode materials, process control systems, and automation significantly improved weld quality and productivity. The introduction of robotic welding systems in the latter half of the 20th century further enhanced the precision and efficiency of RSW in mass production environments.</w:t>
      </w:r>
    </w:p>
    <w:p w14:paraId="6A24E00C" w14:textId="77777777" w:rsidR="007F1759" w:rsidRDefault="007F1759" w:rsidP="003435B2"/>
    <w:p w14:paraId="4CF41D79" w14:textId="6BFF547E" w:rsidR="007F1759" w:rsidRPr="00EB067B" w:rsidRDefault="007F1759" w:rsidP="003435B2">
      <w:pPr>
        <w:pStyle w:val="Head2"/>
      </w:pPr>
      <w:bookmarkStart w:id="2" w:name="_Toc232334344"/>
      <w:r w:rsidRPr="00EB067B">
        <w:t>Resistance Spot Welding:</w:t>
      </w:r>
      <w:bookmarkEnd w:id="2"/>
    </w:p>
    <w:p w14:paraId="33626678" w14:textId="77777777" w:rsidR="003435B2" w:rsidRDefault="00EB067B" w:rsidP="003435B2">
      <w:pPr>
        <w:pStyle w:val="ListParagraph"/>
        <w:ind w:left="0"/>
        <w:rPr>
          <w:sz w:val="28"/>
          <w:szCs w:val="28"/>
        </w:rPr>
      </w:pPr>
      <w:r w:rsidRPr="00EB067B">
        <w:rPr>
          <w:sz w:val="28"/>
          <w:szCs w:val="28"/>
        </w:rPr>
        <w:t>Resistance Spot Welding (RSW) is a widely used fusion welding process employed for joining overlapping sheet metals through the application of heat generated by</w:t>
      </w:r>
    </w:p>
    <w:p w14:paraId="608E6E25" w14:textId="0749C049" w:rsidR="007F1759" w:rsidRDefault="00EB067B" w:rsidP="003435B2">
      <w:pPr>
        <w:pStyle w:val="ListParagraph"/>
        <w:ind w:left="0"/>
        <w:rPr>
          <w:sz w:val="28"/>
          <w:szCs w:val="28"/>
        </w:rPr>
      </w:pPr>
      <w:r w:rsidRPr="00EB067B">
        <w:rPr>
          <w:sz w:val="28"/>
          <w:szCs w:val="28"/>
        </w:rPr>
        <w:lastRenderedPageBreak/>
        <w:t>electrical resistance and pressure exerted by electrodes. The process operates on the principle of Joule's law, where heat is produced when an electric current passes through the resistance offered by the workpieces at the interface</w:t>
      </w:r>
      <w:r>
        <w:rPr>
          <w:sz w:val="28"/>
          <w:szCs w:val="28"/>
        </w:rPr>
        <w:t xml:space="preserve">. </w:t>
      </w:r>
    </w:p>
    <w:p w14:paraId="4F0B6AD4" w14:textId="77777777" w:rsidR="00EB067B" w:rsidRDefault="00EB067B" w:rsidP="007F1759">
      <w:pPr>
        <w:pStyle w:val="ListParagraph"/>
        <w:ind w:left="420"/>
        <w:rPr>
          <w:sz w:val="28"/>
          <w:szCs w:val="28"/>
        </w:rPr>
      </w:pPr>
    </w:p>
    <w:p w14:paraId="0DB8714E" w14:textId="6AD43918" w:rsidR="00EB067B" w:rsidRDefault="00EB067B" w:rsidP="003435B2">
      <w:pPr>
        <w:pStyle w:val="Head2"/>
      </w:pPr>
      <w:bookmarkStart w:id="3" w:name="_Toc232334345"/>
      <w:r w:rsidRPr="00EB067B">
        <w:t>Joule Heating:</w:t>
      </w:r>
      <w:bookmarkEnd w:id="3"/>
    </w:p>
    <w:p w14:paraId="0E969EA1" w14:textId="4B64CCE6" w:rsidR="00EB067B" w:rsidRPr="00EB067B" w:rsidRDefault="00EB067B" w:rsidP="00E037E5">
      <w:pPr>
        <w:rPr>
          <w:sz w:val="28"/>
          <w:szCs w:val="28"/>
        </w:rPr>
      </w:pPr>
      <w:r w:rsidRPr="00EB067B">
        <w:rPr>
          <w:sz w:val="28"/>
          <w:szCs w:val="28"/>
        </w:rPr>
        <w:t>Resistance spot welding is based on Joule’s first law that gives an expression for the amount of heat generated by a current flowing through a conductor. The general expression can be stated as [Kearns, 1980; Zhang &amp; Senkara 2006]:</w:t>
      </w:r>
    </w:p>
    <w:p w14:paraId="718395C0" w14:textId="77777777" w:rsidR="00EB067B" w:rsidRDefault="00EB067B" w:rsidP="007F1759">
      <w:pPr>
        <w:pStyle w:val="ListParagraph"/>
        <w:ind w:left="420"/>
        <w:rPr>
          <w:sz w:val="28"/>
          <w:szCs w:val="28"/>
        </w:rPr>
      </w:pPr>
    </w:p>
    <w:p w14:paraId="3A6B8E43" w14:textId="5B4C7042" w:rsidR="00EB067B" w:rsidRDefault="00EB067B" w:rsidP="00EB067B">
      <w:pPr>
        <w:pStyle w:val="ListParagraph"/>
        <w:ind w:left="420"/>
        <w:rPr>
          <w:sz w:val="28"/>
          <w:szCs w:val="28"/>
        </w:rPr>
      </w:pPr>
      <w:r w:rsidRPr="00EB067B">
        <w:rPr>
          <w:sz w:val="28"/>
          <w:szCs w:val="28"/>
        </w:rPr>
        <w:t xml:space="preserve"> </w:t>
      </w:r>
      <w:r w:rsidRPr="00EB067B">
        <w:rPr>
          <w:rFonts w:ascii="Cambria Math" w:hAnsi="Cambria Math" w:cs="Cambria Math"/>
          <w:sz w:val="28"/>
          <w:szCs w:val="28"/>
        </w:rPr>
        <w:t>𝑄</w:t>
      </w:r>
      <w:r w:rsidRPr="00EB067B">
        <w:rPr>
          <w:sz w:val="28"/>
          <w:szCs w:val="28"/>
        </w:rPr>
        <w:t xml:space="preserve"> = </w:t>
      </w:r>
      <w:r w:rsidRPr="00EB067B">
        <w:rPr>
          <w:rFonts w:ascii="Cambria Math" w:hAnsi="Cambria Math" w:cs="Cambria Math"/>
          <w:sz w:val="28"/>
          <w:szCs w:val="28"/>
        </w:rPr>
        <w:t>𝐼</w:t>
      </w:r>
      <w:r w:rsidR="005D0927">
        <w:rPr>
          <w:sz w:val="28"/>
          <w:szCs w:val="28"/>
          <w:vertAlign w:val="superscript"/>
        </w:rPr>
        <w:t xml:space="preserve">2 </w:t>
      </w:r>
      <w:r w:rsidR="005D0927">
        <w:rPr>
          <w:sz w:val="28"/>
          <w:szCs w:val="28"/>
        </w:rPr>
        <w:t>Rt</w:t>
      </w:r>
      <w:r>
        <w:rPr>
          <w:sz w:val="28"/>
          <w:szCs w:val="28"/>
        </w:rPr>
        <w:t xml:space="preserve">                                                                                      </w:t>
      </w:r>
      <w:r w:rsidRPr="00EB067B">
        <w:rPr>
          <w:sz w:val="28"/>
          <w:szCs w:val="28"/>
        </w:rPr>
        <w:t xml:space="preserve">   (Eq. </w:t>
      </w:r>
      <w:r>
        <w:rPr>
          <w:sz w:val="28"/>
          <w:szCs w:val="28"/>
        </w:rPr>
        <w:t>1</w:t>
      </w:r>
      <w:r w:rsidRPr="00EB067B">
        <w:rPr>
          <w:sz w:val="28"/>
          <w:szCs w:val="28"/>
        </w:rPr>
        <w:t xml:space="preserve">.1) </w:t>
      </w:r>
    </w:p>
    <w:p w14:paraId="3437C768" w14:textId="77777777" w:rsidR="00EB067B" w:rsidRPr="00EB067B" w:rsidRDefault="00EB067B" w:rsidP="00EB067B">
      <w:pPr>
        <w:pStyle w:val="ListParagraph"/>
        <w:ind w:left="420"/>
        <w:rPr>
          <w:sz w:val="28"/>
          <w:szCs w:val="28"/>
        </w:rPr>
      </w:pPr>
    </w:p>
    <w:p w14:paraId="5139737F" w14:textId="77777777" w:rsidR="00EB067B" w:rsidRDefault="00EB067B" w:rsidP="00E037E5">
      <w:pPr>
        <w:pStyle w:val="ListParagraph"/>
        <w:ind w:left="0"/>
        <w:rPr>
          <w:sz w:val="28"/>
          <w:szCs w:val="28"/>
        </w:rPr>
      </w:pPr>
      <w:r w:rsidRPr="00EB067B">
        <w:rPr>
          <w:sz w:val="28"/>
          <w:szCs w:val="28"/>
        </w:rPr>
        <w:t xml:space="preserve">where Q is the amount of heat generated, I is the current applied through the conductor, R is the resistance of the conductor, and t is the time during which the current is applied. If the current and/or the resistance is not constant (as they generally will not be), the equation becomes: </w:t>
      </w:r>
    </w:p>
    <w:p w14:paraId="2FE71CB5" w14:textId="77777777" w:rsidR="00EB067B" w:rsidRDefault="00EB067B" w:rsidP="007F1759">
      <w:pPr>
        <w:pStyle w:val="ListParagraph"/>
        <w:ind w:left="420"/>
        <w:rPr>
          <w:sz w:val="28"/>
          <w:szCs w:val="28"/>
        </w:rPr>
      </w:pPr>
    </w:p>
    <w:p w14:paraId="5BF7D7DB" w14:textId="77777777" w:rsidR="003435B2" w:rsidRDefault="00EB067B" w:rsidP="007F1759">
      <w:pPr>
        <w:pStyle w:val="ListParagraph"/>
        <w:ind w:left="420"/>
        <w:rPr>
          <w:sz w:val="28"/>
          <w:szCs w:val="28"/>
        </w:rPr>
      </w:pPr>
      <w:r w:rsidRPr="00EB067B">
        <w:rPr>
          <w:rFonts w:ascii="Cambria Math" w:hAnsi="Cambria Math" w:cs="Cambria Math"/>
          <w:sz w:val="28"/>
          <w:szCs w:val="28"/>
        </w:rPr>
        <w:t>𝑑𝑄</w:t>
      </w:r>
      <w:r w:rsidRPr="00EB067B">
        <w:rPr>
          <w:sz w:val="28"/>
          <w:szCs w:val="28"/>
        </w:rPr>
        <w:t xml:space="preserve"> = </w:t>
      </w:r>
      <w:r w:rsidRPr="00EB067B">
        <w:rPr>
          <w:rFonts w:ascii="Cambria Math" w:hAnsi="Cambria Math" w:cs="Cambria Math"/>
          <w:sz w:val="28"/>
          <w:szCs w:val="28"/>
        </w:rPr>
        <w:t>𝐼</w:t>
      </w:r>
      <w:r w:rsidRPr="00EB067B">
        <w:rPr>
          <w:sz w:val="28"/>
          <w:szCs w:val="28"/>
        </w:rPr>
        <w:t>(</w:t>
      </w:r>
      <w:r w:rsidRPr="00EB067B">
        <w:rPr>
          <w:rFonts w:ascii="Cambria Math" w:hAnsi="Cambria Math" w:cs="Cambria Math"/>
          <w:sz w:val="28"/>
          <w:szCs w:val="28"/>
        </w:rPr>
        <w:t>𝑡</w:t>
      </w:r>
      <w:r w:rsidRPr="00EB067B">
        <w:rPr>
          <w:sz w:val="28"/>
          <w:szCs w:val="28"/>
        </w:rPr>
        <w:t>)</w:t>
      </w:r>
      <w:r w:rsidR="005D0927">
        <w:rPr>
          <w:sz w:val="28"/>
          <w:szCs w:val="28"/>
          <w:vertAlign w:val="superscript"/>
        </w:rPr>
        <w:t>2</w:t>
      </w:r>
      <w:r w:rsidR="005D0927">
        <w:rPr>
          <w:sz w:val="28"/>
          <w:szCs w:val="28"/>
        </w:rPr>
        <w:t xml:space="preserve"> </w:t>
      </w:r>
      <w:r w:rsidRPr="00EB067B">
        <w:rPr>
          <w:rFonts w:ascii="Cambria Math" w:hAnsi="Cambria Math" w:cs="Cambria Math"/>
          <w:sz w:val="28"/>
          <w:szCs w:val="28"/>
        </w:rPr>
        <w:t>𝑅</w:t>
      </w:r>
      <w:r w:rsidRPr="00EB067B">
        <w:rPr>
          <w:sz w:val="28"/>
          <w:szCs w:val="28"/>
        </w:rPr>
        <w:t>(</w:t>
      </w:r>
      <w:r w:rsidRPr="00EB067B">
        <w:rPr>
          <w:rFonts w:ascii="Cambria Math" w:hAnsi="Cambria Math" w:cs="Cambria Math"/>
          <w:sz w:val="28"/>
          <w:szCs w:val="28"/>
        </w:rPr>
        <w:t>𝑡</w:t>
      </w:r>
      <w:r w:rsidRPr="00EB067B">
        <w:rPr>
          <w:sz w:val="28"/>
          <w:szCs w:val="28"/>
        </w:rPr>
        <w:t>)</w:t>
      </w:r>
      <w:r w:rsidRPr="00EB067B">
        <w:rPr>
          <w:rFonts w:ascii="Cambria Math" w:hAnsi="Cambria Math" w:cs="Cambria Math"/>
          <w:sz w:val="28"/>
          <w:szCs w:val="28"/>
        </w:rPr>
        <w:t>𝑑𝑡</w:t>
      </w:r>
      <w:r>
        <w:rPr>
          <w:sz w:val="28"/>
          <w:szCs w:val="28"/>
        </w:rPr>
        <w:t xml:space="preserve">                                                                         </w:t>
      </w:r>
      <w:r w:rsidRPr="00EB067B">
        <w:rPr>
          <w:sz w:val="28"/>
          <w:szCs w:val="28"/>
        </w:rPr>
        <w:t xml:space="preserve"> (Eq. </w:t>
      </w:r>
      <w:r>
        <w:rPr>
          <w:sz w:val="28"/>
          <w:szCs w:val="28"/>
        </w:rPr>
        <w:t>1.2</w:t>
      </w:r>
      <w:r w:rsidRPr="00EB067B">
        <w:rPr>
          <w:sz w:val="28"/>
          <w:szCs w:val="28"/>
        </w:rPr>
        <w:t xml:space="preserve">) </w:t>
      </w:r>
    </w:p>
    <w:p w14:paraId="2CDE656E" w14:textId="13EBE689" w:rsidR="00EB067B" w:rsidRDefault="00EB067B" w:rsidP="003435B2">
      <w:pPr>
        <w:pStyle w:val="ListParagraph"/>
        <w:ind w:left="0"/>
        <w:rPr>
          <w:sz w:val="28"/>
          <w:szCs w:val="28"/>
        </w:rPr>
      </w:pPr>
      <w:r w:rsidRPr="00EB067B">
        <w:rPr>
          <w:sz w:val="28"/>
          <w:szCs w:val="28"/>
        </w:rPr>
        <w:t>Integrating the expression will give the heat generated during a time interval.</w:t>
      </w:r>
    </w:p>
    <w:p w14:paraId="1B83E989" w14:textId="77777777" w:rsidR="00EB067B" w:rsidRDefault="00EB067B" w:rsidP="007F1759">
      <w:pPr>
        <w:pStyle w:val="ListParagraph"/>
        <w:ind w:left="420"/>
        <w:rPr>
          <w:sz w:val="28"/>
          <w:szCs w:val="28"/>
        </w:rPr>
      </w:pPr>
    </w:p>
    <w:p w14:paraId="3BE02745" w14:textId="00E6875B" w:rsidR="00EB067B" w:rsidRPr="00A93FEC" w:rsidRDefault="00EB067B" w:rsidP="003435B2">
      <w:pPr>
        <w:pStyle w:val="Head2"/>
      </w:pPr>
      <w:bookmarkStart w:id="4" w:name="_Toc232334346"/>
      <w:r w:rsidRPr="00A93FEC">
        <w:t>Process Involved in Resistance Spot Welding:</w:t>
      </w:r>
      <w:bookmarkEnd w:id="4"/>
    </w:p>
    <w:p w14:paraId="07F1A404" w14:textId="6FF1AD98" w:rsidR="00EB067B" w:rsidRDefault="00EB067B" w:rsidP="00E037E5">
      <w:pPr>
        <w:pStyle w:val="ListParagraph"/>
        <w:ind w:left="0"/>
        <w:rPr>
          <w:sz w:val="28"/>
          <w:szCs w:val="28"/>
        </w:rPr>
      </w:pPr>
      <w:r w:rsidRPr="00EB067B">
        <w:rPr>
          <w:sz w:val="28"/>
          <w:szCs w:val="28"/>
        </w:rPr>
        <w:t xml:space="preserve">In the most basic set up of resistance spot welding, two sheets of metal are placed between two electrodes. The current runs between the electrodes and heats up the materials. The heat generated is not uniform, as the bulk resistivity of the electrodes and the metal sheets, the contact resistance between the sheets and the electrodes, and between the sheets, differ from each other and vary with temperature. The electrodes are water </w:t>
      </w:r>
      <w:r w:rsidR="00A93FEC" w:rsidRPr="00EB067B">
        <w:rPr>
          <w:sz w:val="28"/>
          <w:szCs w:val="28"/>
        </w:rPr>
        <w:t>cooled and</w:t>
      </w:r>
      <w:r w:rsidRPr="00EB067B">
        <w:rPr>
          <w:sz w:val="28"/>
          <w:szCs w:val="28"/>
        </w:rPr>
        <w:t xml:space="preserve"> therefore serve as heat sinks. Additionally heat will be lost to the surrounding material of the metal sheets. This will lead to a temperature profile with the highest temperature between the electrodes. In the most basic set up, both sheets will be of the same material (same electrical resistivity, thermal conductivity and thickness) and heating will be most prominent at the interface between the two sheets. If the current is high </w:t>
      </w:r>
      <w:r w:rsidRPr="00EB067B">
        <w:rPr>
          <w:sz w:val="28"/>
          <w:szCs w:val="28"/>
        </w:rPr>
        <w:lastRenderedPageBreak/>
        <w:t>enough the material will melt at that interface and a molten weld pool will start to form.</w:t>
      </w:r>
      <w:r w:rsidR="00A93FEC" w:rsidRPr="00A93FEC">
        <w:t xml:space="preserve"> </w:t>
      </w:r>
      <w:r w:rsidR="00A93FEC" w:rsidRPr="00A93FEC">
        <w:rPr>
          <w:sz w:val="28"/>
          <w:szCs w:val="28"/>
        </w:rPr>
        <w:t>As soon as the current stops flowing the weld pool will start to cool (losing heat to the surrounding material and the electrodes) and eventually will solidify, forming a joint between the materials</w:t>
      </w:r>
      <w:r w:rsidR="00A93FEC">
        <w:rPr>
          <w:sz w:val="28"/>
          <w:szCs w:val="28"/>
        </w:rPr>
        <w:t>.</w:t>
      </w:r>
    </w:p>
    <w:p w14:paraId="68749D8D" w14:textId="3BA25A86" w:rsidR="00A93FEC" w:rsidRDefault="00934C4D" w:rsidP="005D0927">
      <w:pPr>
        <w:pStyle w:val="ListParagraph"/>
        <w:spacing w:line="480" w:lineRule="auto"/>
        <w:ind w:left="420"/>
        <w:rPr>
          <w:sz w:val="28"/>
          <w:szCs w:val="28"/>
        </w:rPr>
      </w:pPr>
      <w:r>
        <w:rPr>
          <w:noProof/>
        </w:rPr>
        <w:drawing>
          <wp:inline distT="0" distB="0" distL="0" distR="0" wp14:anchorId="301331DF" wp14:editId="5E616913">
            <wp:extent cx="5060168" cy="3142615"/>
            <wp:effectExtent l="0" t="0" r="7620" b="635"/>
            <wp:docPr id="236179667" name="Picture 1" descr="Characteristics of resistance spot welding using annular recess electrode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acteristics of resistance spot welding using annular recess electrodes  - ScienceDi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7684" cy="3159704"/>
                    </a:xfrm>
                    <a:prstGeom prst="rect">
                      <a:avLst/>
                    </a:prstGeom>
                    <a:noFill/>
                    <a:ln>
                      <a:noFill/>
                    </a:ln>
                  </pic:spPr>
                </pic:pic>
              </a:graphicData>
            </a:graphic>
          </wp:inline>
        </w:drawing>
      </w:r>
    </w:p>
    <w:p w14:paraId="1100D039" w14:textId="417E05D5" w:rsidR="005D0927" w:rsidRDefault="005D0927" w:rsidP="005D0927">
      <w:pPr>
        <w:pStyle w:val="ListParagraph"/>
        <w:spacing w:line="480" w:lineRule="auto"/>
        <w:ind w:left="420"/>
        <w:jc w:val="center"/>
        <w:rPr>
          <w:b/>
          <w:bCs/>
          <w:sz w:val="28"/>
          <w:szCs w:val="28"/>
        </w:rPr>
      </w:pPr>
      <w:r w:rsidRPr="005D0927">
        <w:rPr>
          <w:b/>
          <w:bCs/>
          <w:sz w:val="28"/>
          <w:szCs w:val="28"/>
        </w:rPr>
        <w:t>Figure 1.1:</w:t>
      </w:r>
      <w:r>
        <w:rPr>
          <w:b/>
          <w:bCs/>
          <w:sz w:val="28"/>
          <w:szCs w:val="28"/>
        </w:rPr>
        <w:t xml:space="preserve"> </w:t>
      </w:r>
      <w:r w:rsidRPr="005D0927">
        <w:rPr>
          <w:sz w:val="28"/>
          <w:szCs w:val="28"/>
        </w:rPr>
        <w:t>Resistance Spot Welding</w:t>
      </w:r>
    </w:p>
    <w:p w14:paraId="7150DD02" w14:textId="77777777" w:rsidR="005D0927" w:rsidRPr="005D0927" w:rsidRDefault="005D0927" w:rsidP="005D0927">
      <w:pPr>
        <w:pStyle w:val="ListParagraph"/>
        <w:spacing w:line="480" w:lineRule="auto"/>
        <w:ind w:left="420"/>
        <w:jc w:val="center"/>
        <w:rPr>
          <w:b/>
          <w:bCs/>
          <w:sz w:val="28"/>
          <w:szCs w:val="28"/>
        </w:rPr>
      </w:pPr>
    </w:p>
    <w:p w14:paraId="7662045F" w14:textId="2E6D5FCD" w:rsidR="00A93FEC" w:rsidRDefault="00A93FEC" w:rsidP="003435B2">
      <w:pPr>
        <w:pStyle w:val="Head2"/>
      </w:pPr>
      <w:bookmarkStart w:id="5" w:name="_Toc232334347"/>
      <w:r w:rsidRPr="00A93FEC">
        <w:t>Resistance Spot Welding Cycle</w:t>
      </w:r>
      <w:bookmarkEnd w:id="5"/>
    </w:p>
    <w:p w14:paraId="294EB549" w14:textId="77777777" w:rsidR="00A93FEC" w:rsidRDefault="00A93FEC" w:rsidP="00E037E5">
      <w:pPr>
        <w:pStyle w:val="ListParagraph"/>
        <w:ind w:left="0"/>
        <w:rPr>
          <w:sz w:val="28"/>
          <w:szCs w:val="28"/>
        </w:rPr>
      </w:pPr>
      <w:r w:rsidRPr="00A93FEC">
        <w:rPr>
          <w:sz w:val="28"/>
          <w:szCs w:val="28"/>
        </w:rPr>
        <w:t xml:space="preserve">The Resistance Spot Welding (RSW) process consists of four distinct stages: </w:t>
      </w:r>
      <w:r w:rsidRPr="00A93FEC">
        <w:rPr>
          <w:b/>
          <w:bCs/>
          <w:sz w:val="28"/>
          <w:szCs w:val="28"/>
        </w:rPr>
        <w:t>Squeeze Time, Weld Time, Hold Time, and Off Time</w:t>
      </w:r>
      <w:r w:rsidRPr="00A93FEC">
        <w:rPr>
          <w:sz w:val="28"/>
          <w:szCs w:val="28"/>
        </w:rPr>
        <w:t>. These stages together form a complete welding cycle and play a crucial role in determining weld quality and nugget formation.</w:t>
      </w:r>
    </w:p>
    <w:p w14:paraId="040901D8" w14:textId="77777777" w:rsidR="00A93FEC" w:rsidRPr="00A93FEC" w:rsidRDefault="00A93FEC" w:rsidP="00A93FEC">
      <w:pPr>
        <w:pStyle w:val="ListParagraph"/>
        <w:ind w:left="420"/>
        <w:rPr>
          <w:sz w:val="28"/>
          <w:szCs w:val="28"/>
        </w:rPr>
      </w:pPr>
    </w:p>
    <w:p w14:paraId="4B8D8643" w14:textId="77777777" w:rsidR="00A93FEC" w:rsidRPr="00A93FEC" w:rsidRDefault="00A93FEC" w:rsidP="00A93FEC">
      <w:pPr>
        <w:pStyle w:val="ListParagraph"/>
        <w:ind w:left="420"/>
        <w:rPr>
          <w:b/>
          <w:bCs/>
          <w:sz w:val="28"/>
          <w:szCs w:val="28"/>
        </w:rPr>
      </w:pPr>
      <w:r w:rsidRPr="00A93FEC">
        <w:rPr>
          <w:b/>
          <w:bCs/>
          <w:sz w:val="28"/>
          <w:szCs w:val="28"/>
        </w:rPr>
        <w:t>Squeeze Time</w:t>
      </w:r>
    </w:p>
    <w:p w14:paraId="0F64A2E4" w14:textId="77777777" w:rsidR="00A93FEC" w:rsidRDefault="00A93FEC" w:rsidP="00A93FEC">
      <w:pPr>
        <w:pStyle w:val="ListParagraph"/>
        <w:ind w:left="420"/>
        <w:rPr>
          <w:sz w:val="28"/>
          <w:szCs w:val="28"/>
        </w:rPr>
      </w:pPr>
      <w:r w:rsidRPr="00A93FEC">
        <w:rPr>
          <w:sz w:val="28"/>
          <w:szCs w:val="28"/>
        </w:rPr>
        <w:t xml:space="preserve">Squeeze time is the period during which the electrodes apply pressure to the workpieces before the welding current is initiated. During this stage, the metal sheets are firmly clamped together to ensure proper electrical contact and minimize contact resistance at undesired locations. Adequate squeeze time is </w:t>
      </w:r>
      <w:r w:rsidRPr="00A93FEC">
        <w:rPr>
          <w:sz w:val="28"/>
          <w:szCs w:val="28"/>
        </w:rPr>
        <w:lastRenderedPageBreak/>
        <w:t>essential for achieving consistent weld quality and preventing expulsion of molten metal.</w:t>
      </w:r>
    </w:p>
    <w:p w14:paraId="3B0D49C7" w14:textId="77777777" w:rsidR="00A93FEC" w:rsidRPr="00A93FEC" w:rsidRDefault="00A93FEC" w:rsidP="00A93FEC">
      <w:pPr>
        <w:pStyle w:val="ListParagraph"/>
        <w:ind w:left="420"/>
        <w:rPr>
          <w:sz w:val="28"/>
          <w:szCs w:val="28"/>
        </w:rPr>
      </w:pPr>
    </w:p>
    <w:p w14:paraId="22C9C38C" w14:textId="77777777" w:rsidR="00A93FEC" w:rsidRPr="00A93FEC" w:rsidRDefault="00A93FEC" w:rsidP="00A93FEC">
      <w:pPr>
        <w:pStyle w:val="ListParagraph"/>
        <w:ind w:left="420"/>
        <w:rPr>
          <w:b/>
          <w:bCs/>
          <w:sz w:val="28"/>
          <w:szCs w:val="28"/>
        </w:rPr>
      </w:pPr>
      <w:r w:rsidRPr="00A93FEC">
        <w:rPr>
          <w:b/>
          <w:bCs/>
          <w:sz w:val="28"/>
          <w:szCs w:val="28"/>
        </w:rPr>
        <w:t>Weld Time</w:t>
      </w:r>
    </w:p>
    <w:p w14:paraId="315F869C" w14:textId="77777777" w:rsidR="00A93FEC" w:rsidRDefault="00A93FEC" w:rsidP="00A93FEC">
      <w:pPr>
        <w:pStyle w:val="ListParagraph"/>
        <w:ind w:left="420"/>
        <w:rPr>
          <w:sz w:val="28"/>
          <w:szCs w:val="28"/>
        </w:rPr>
      </w:pPr>
      <w:r w:rsidRPr="00A93FEC">
        <w:rPr>
          <w:sz w:val="28"/>
          <w:szCs w:val="28"/>
        </w:rPr>
        <w:t>Weld time is the duration for which electric current passes through the workpieces while electrode pressure is maintained. The electrical resistance at the interface of the sheets generates heat according to Joule's law, causing localized melting and the formation of a weld nugget. Weld time directly influences nugget size, weld strength, and overall joint quality.</w:t>
      </w:r>
    </w:p>
    <w:p w14:paraId="6F76D92A" w14:textId="77777777" w:rsidR="00A93FEC" w:rsidRPr="00A93FEC" w:rsidRDefault="00A93FEC" w:rsidP="00A93FEC">
      <w:pPr>
        <w:pStyle w:val="ListParagraph"/>
        <w:ind w:left="420"/>
        <w:rPr>
          <w:sz w:val="28"/>
          <w:szCs w:val="28"/>
        </w:rPr>
      </w:pPr>
    </w:p>
    <w:p w14:paraId="38BBE3B7" w14:textId="77777777" w:rsidR="00A93FEC" w:rsidRPr="00A93FEC" w:rsidRDefault="00A93FEC" w:rsidP="00A93FEC">
      <w:pPr>
        <w:pStyle w:val="ListParagraph"/>
        <w:ind w:left="420"/>
        <w:rPr>
          <w:b/>
          <w:bCs/>
          <w:sz w:val="28"/>
          <w:szCs w:val="28"/>
        </w:rPr>
      </w:pPr>
      <w:r w:rsidRPr="00A93FEC">
        <w:rPr>
          <w:b/>
          <w:bCs/>
          <w:sz w:val="28"/>
          <w:szCs w:val="28"/>
        </w:rPr>
        <w:t>Hold Time</w:t>
      </w:r>
    </w:p>
    <w:p w14:paraId="1B1BC38B" w14:textId="77777777" w:rsidR="00A93FEC" w:rsidRDefault="00A93FEC" w:rsidP="00A93FEC">
      <w:pPr>
        <w:pStyle w:val="ListParagraph"/>
        <w:ind w:left="420"/>
        <w:rPr>
          <w:sz w:val="28"/>
          <w:szCs w:val="28"/>
        </w:rPr>
      </w:pPr>
      <w:r w:rsidRPr="00A93FEC">
        <w:rPr>
          <w:sz w:val="28"/>
          <w:szCs w:val="28"/>
        </w:rPr>
        <w:t>Hold time begins immediately after the welding current is switched off while electrode force continues to be applied. During this stage, the molten weld nugget solidifies and cools under pressure. Maintaining sufficient hold time prevents shrinkage defects, improves joint integrity, and ensures proper solidification of the weld.</w:t>
      </w:r>
    </w:p>
    <w:p w14:paraId="74080BCE" w14:textId="77777777" w:rsidR="00A93FEC" w:rsidRPr="00A93FEC" w:rsidRDefault="00A93FEC" w:rsidP="00A93FEC">
      <w:pPr>
        <w:pStyle w:val="ListParagraph"/>
        <w:ind w:left="420"/>
        <w:rPr>
          <w:sz w:val="28"/>
          <w:szCs w:val="28"/>
        </w:rPr>
      </w:pPr>
    </w:p>
    <w:p w14:paraId="132959BB" w14:textId="77777777" w:rsidR="00A93FEC" w:rsidRPr="00A93FEC" w:rsidRDefault="00A93FEC" w:rsidP="00A93FEC">
      <w:pPr>
        <w:pStyle w:val="ListParagraph"/>
        <w:ind w:left="420"/>
        <w:rPr>
          <w:b/>
          <w:bCs/>
          <w:sz w:val="28"/>
          <w:szCs w:val="28"/>
        </w:rPr>
      </w:pPr>
      <w:r w:rsidRPr="00A93FEC">
        <w:rPr>
          <w:b/>
          <w:bCs/>
          <w:sz w:val="28"/>
          <w:szCs w:val="28"/>
        </w:rPr>
        <w:t>Off Time</w:t>
      </w:r>
    </w:p>
    <w:p w14:paraId="3464112F" w14:textId="77777777" w:rsidR="00A93FEC" w:rsidRPr="00A93FEC" w:rsidRDefault="00A93FEC" w:rsidP="00A93FEC">
      <w:pPr>
        <w:pStyle w:val="ListParagraph"/>
        <w:ind w:left="420"/>
        <w:rPr>
          <w:sz w:val="28"/>
          <w:szCs w:val="28"/>
        </w:rPr>
      </w:pPr>
      <w:r w:rsidRPr="00A93FEC">
        <w:rPr>
          <w:sz w:val="28"/>
          <w:szCs w:val="28"/>
        </w:rPr>
        <w:t>Off time is the interval between the completion of one welding cycle and the beginning of the next. During this period, the electrodes are released, and the welded assembly may be repositioned for the subsequent weld. Off time also allows the electrodes to dissipate heat and return to suitable operating conditions.</w:t>
      </w:r>
    </w:p>
    <w:p w14:paraId="09A621C2" w14:textId="0992B521" w:rsidR="00EB067B" w:rsidRDefault="00A93FEC" w:rsidP="007F1759">
      <w:pPr>
        <w:pStyle w:val="ListParagraph"/>
        <w:ind w:left="420"/>
        <w:rPr>
          <w:sz w:val="28"/>
          <w:szCs w:val="28"/>
        </w:rPr>
      </w:pPr>
      <w:r>
        <w:rPr>
          <w:noProof/>
        </w:rPr>
        <w:lastRenderedPageBreak/>
        <w:drawing>
          <wp:inline distT="0" distB="0" distL="0" distR="0" wp14:anchorId="5C3B7273" wp14:editId="00969CEF">
            <wp:extent cx="5149850" cy="2800350"/>
            <wp:effectExtent l="0" t="0" r="0" b="0"/>
            <wp:docPr id="1" name="Picture 1" descr="Typical spot-welding cyc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ypical spot-welding cycle. | Download Scientific Diagra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9850" cy="2800350"/>
                    </a:xfrm>
                    <a:prstGeom prst="rect">
                      <a:avLst/>
                    </a:prstGeom>
                    <a:noFill/>
                    <a:ln>
                      <a:noFill/>
                    </a:ln>
                  </pic:spPr>
                </pic:pic>
              </a:graphicData>
            </a:graphic>
          </wp:inline>
        </w:drawing>
      </w:r>
    </w:p>
    <w:p w14:paraId="664E8D1F" w14:textId="3BE4DE53" w:rsidR="00A93FEC" w:rsidRDefault="00A93FEC" w:rsidP="007F1759">
      <w:pPr>
        <w:pStyle w:val="ListParagraph"/>
        <w:ind w:left="420"/>
        <w:rPr>
          <w:sz w:val="28"/>
          <w:szCs w:val="28"/>
        </w:rPr>
      </w:pPr>
      <w:r w:rsidRPr="00A93FEC">
        <w:rPr>
          <w:b/>
          <w:bCs/>
          <w:sz w:val="28"/>
          <w:szCs w:val="28"/>
        </w:rPr>
        <w:t>Figure</w:t>
      </w:r>
      <w:r>
        <w:rPr>
          <w:b/>
          <w:bCs/>
          <w:sz w:val="28"/>
          <w:szCs w:val="28"/>
        </w:rPr>
        <w:t xml:space="preserve"> 1.</w:t>
      </w:r>
      <w:r w:rsidR="005D0927">
        <w:rPr>
          <w:b/>
          <w:bCs/>
          <w:sz w:val="28"/>
          <w:szCs w:val="28"/>
        </w:rPr>
        <w:t>2</w:t>
      </w:r>
      <w:r>
        <w:rPr>
          <w:b/>
          <w:bCs/>
          <w:sz w:val="28"/>
          <w:szCs w:val="28"/>
        </w:rPr>
        <w:t>:</w:t>
      </w:r>
      <w:r w:rsidRPr="00A93FEC">
        <w:rPr>
          <w:sz w:val="28"/>
          <w:szCs w:val="28"/>
        </w:rPr>
        <w:t xml:space="preserve"> Schematic representation of the Resistance Spot Welding cycle showing squeeze time, weld time, hold time, and off time.</w:t>
      </w:r>
    </w:p>
    <w:p w14:paraId="748AFDD0" w14:textId="77777777" w:rsidR="00A93FEC" w:rsidRDefault="00A93FEC" w:rsidP="007F1759">
      <w:pPr>
        <w:pStyle w:val="ListParagraph"/>
        <w:ind w:left="420"/>
        <w:rPr>
          <w:sz w:val="28"/>
          <w:szCs w:val="28"/>
        </w:rPr>
      </w:pPr>
    </w:p>
    <w:p w14:paraId="20FE8D35" w14:textId="77777777" w:rsidR="00BC0A3C" w:rsidRDefault="00BC0A3C" w:rsidP="007F1759">
      <w:pPr>
        <w:pStyle w:val="ListParagraph"/>
        <w:ind w:left="420"/>
        <w:rPr>
          <w:sz w:val="28"/>
          <w:szCs w:val="28"/>
        </w:rPr>
      </w:pPr>
    </w:p>
    <w:p w14:paraId="0D1B27E8" w14:textId="09BB3147" w:rsidR="00BC0A3C" w:rsidRPr="00BC0A3C" w:rsidRDefault="00934C4D" w:rsidP="003435B2">
      <w:pPr>
        <w:pStyle w:val="Head2"/>
        <w:rPr>
          <w:lang w:val="en-IN"/>
        </w:rPr>
      </w:pPr>
      <w:bookmarkStart w:id="6" w:name="_Toc232334348"/>
      <w:r w:rsidRPr="00934C4D">
        <w:rPr>
          <w:lang w:val="en-IN"/>
        </w:rPr>
        <w:t>Resistance Spot Welding in Automotive Industry</w:t>
      </w:r>
      <w:bookmarkEnd w:id="6"/>
    </w:p>
    <w:p w14:paraId="16EC0A95" w14:textId="3849B802" w:rsidR="00A93FEC" w:rsidRPr="00A93FEC" w:rsidRDefault="00A93FEC" w:rsidP="00A93FEC">
      <w:pPr>
        <w:rPr>
          <w:sz w:val="28"/>
          <w:szCs w:val="28"/>
        </w:rPr>
      </w:pPr>
      <w:r w:rsidRPr="00A93FEC">
        <w:rPr>
          <w:sz w:val="28"/>
          <w:szCs w:val="28"/>
        </w:rPr>
        <w:t>Today, the top priority for the automobile sector is to reduce CO2 emissions because of the current environmental issues. Also, the vehicle weight reduction efforts are being made by companies to cut down on the fuel usage and most importantly the pollution. A standard car body frequently contributes nearly 30% of the total weight of a car and a car’s fuel economy increases by 5.5% when its weight is reduced by around 10</w:t>
      </w:r>
      <w:r w:rsidR="00934C4D" w:rsidRPr="00A93FEC">
        <w:rPr>
          <w:sz w:val="28"/>
          <w:szCs w:val="28"/>
        </w:rPr>
        <w:t>%. In</w:t>
      </w:r>
      <w:r w:rsidRPr="00A93FEC">
        <w:rPr>
          <w:sz w:val="28"/>
          <w:szCs w:val="28"/>
        </w:rPr>
        <w:t xml:space="preserve"> a modern automobile, there are typically 2000–5000 spot welds. A vehicle’s mechanical characteristics, structural performance, durability, safety design, stiffness, strength and integrity all are influenced by the resistance spot welds as well as the mechanical properties of the sheets.</w:t>
      </w:r>
    </w:p>
    <w:p w14:paraId="030777BC" w14:textId="00E72143" w:rsidR="00EB067B" w:rsidRDefault="00A93FEC" w:rsidP="00A93FEC">
      <w:pPr>
        <w:rPr>
          <w:sz w:val="28"/>
          <w:szCs w:val="28"/>
        </w:rPr>
      </w:pPr>
      <w:r w:rsidRPr="00A93FEC">
        <w:rPr>
          <w:sz w:val="28"/>
          <w:szCs w:val="28"/>
        </w:rPr>
        <w:t xml:space="preserve">In the automotive industry, Resistance Spot Welding is extensively employed in the assembly of the </w:t>
      </w:r>
      <w:r w:rsidRPr="00A93FEC">
        <w:rPr>
          <w:b/>
          <w:bCs/>
          <w:sz w:val="28"/>
          <w:szCs w:val="28"/>
        </w:rPr>
        <w:t>Body-in-White (BIW)</w:t>
      </w:r>
      <w:r w:rsidRPr="00A93FEC">
        <w:rPr>
          <w:sz w:val="28"/>
          <w:szCs w:val="28"/>
        </w:rPr>
        <w:t xml:space="preserve"> structure, where numerous sheet metal components are joined to form the vehicle's primary load-bearing body before painting and final assembly operations.</w:t>
      </w:r>
    </w:p>
    <w:p w14:paraId="5FEA4109" w14:textId="7451F586" w:rsidR="00C039B5" w:rsidRPr="00D02635" w:rsidRDefault="00934C4D" w:rsidP="00934C4D">
      <w:pPr>
        <w:jc w:val="center"/>
        <w:rPr>
          <w:sz w:val="28"/>
          <w:szCs w:val="28"/>
        </w:rPr>
      </w:pPr>
      <w:r w:rsidRPr="00934C4D">
        <w:rPr>
          <w:b/>
          <w:bCs/>
          <w:sz w:val="28"/>
          <w:szCs w:val="28"/>
        </w:rPr>
        <w:lastRenderedPageBreak/>
        <w:t xml:space="preserve">Table1.1: </w:t>
      </w:r>
      <w:r w:rsidRPr="00D02635">
        <w:rPr>
          <w:sz w:val="28"/>
          <w:szCs w:val="28"/>
        </w:rPr>
        <w:t>Number of spotwelds used to assemble the Body in White (B.I.W.) of several brands and models, as presented at conferences. If data is available for updated models (e.g. Ford Fiesta), the data of the latest model are presented here.</w:t>
      </w:r>
    </w:p>
    <w:p w14:paraId="7EB06481" w14:textId="77777777" w:rsidR="00934C4D" w:rsidRPr="00934C4D" w:rsidRDefault="00934C4D" w:rsidP="00934C4D">
      <w:pPr>
        <w:jc w:val="center"/>
        <w:rPr>
          <w:b/>
          <w:bCs/>
          <w:sz w:val="28"/>
          <w:szCs w:val="28"/>
        </w:rPr>
      </w:pPr>
    </w:p>
    <w:tbl>
      <w:tblPr>
        <w:tblStyle w:val="TableGrid"/>
        <w:tblW w:w="9289" w:type="dxa"/>
        <w:tblLook w:val="04A0" w:firstRow="1" w:lastRow="0" w:firstColumn="1" w:lastColumn="0" w:noHBand="0" w:noVBand="1"/>
      </w:tblPr>
      <w:tblGrid>
        <w:gridCol w:w="3124"/>
        <w:gridCol w:w="2555"/>
        <w:gridCol w:w="3610"/>
      </w:tblGrid>
      <w:tr w:rsidR="00C039B5" w:rsidRPr="00C039B5" w14:paraId="15288663" w14:textId="77777777" w:rsidTr="00934C4D">
        <w:trPr>
          <w:trHeight w:val="242"/>
        </w:trPr>
        <w:tc>
          <w:tcPr>
            <w:tcW w:w="0" w:type="auto"/>
            <w:hideMark/>
          </w:tcPr>
          <w:p w14:paraId="38FD1463" w14:textId="77777777" w:rsidR="00C039B5" w:rsidRPr="00C039B5" w:rsidRDefault="00C039B5" w:rsidP="00C039B5">
            <w:pPr>
              <w:spacing w:after="160" w:line="278" w:lineRule="auto"/>
              <w:jc w:val="center"/>
              <w:rPr>
                <w:sz w:val="16"/>
                <w:szCs w:val="16"/>
              </w:rPr>
            </w:pPr>
            <w:r w:rsidRPr="00C039B5">
              <w:rPr>
                <w:b/>
                <w:bCs/>
                <w:sz w:val="16"/>
                <w:szCs w:val="16"/>
              </w:rPr>
              <w:t>Model</w:t>
            </w:r>
          </w:p>
        </w:tc>
        <w:tc>
          <w:tcPr>
            <w:tcW w:w="0" w:type="auto"/>
            <w:hideMark/>
          </w:tcPr>
          <w:p w14:paraId="6003DBFA" w14:textId="77777777" w:rsidR="00C039B5" w:rsidRPr="00C039B5" w:rsidRDefault="00C039B5" w:rsidP="00C039B5">
            <w:pPr>
              <w:spacing w:after="160" w:line="278" w:lineRule="auto"/>
              <w:jc w:val="center"/>
              <w:rPr>
                <w:sz w:val="16"/>
                <w:szCs w:val="16"/>
              </w:rPr>
            </w:pPr>
            <w:r w:rsidRPr="00C039B5">
              <w:rPr>
                <w:b/>
                <w:bCs/>
                <w:sz w:val="16"/>
                <w:szCs w:val="16"/>
              </w:rPr>
              <w:t>Number of spotwelds</w:t>
            </w:r>
          </w:p>
        </w:tc>
        <w:tc>
          <w:tcPr>
            <w:tcW w:w="0" w:type="auto"/>
            <w:hideMark/>
          </w:tcPr>
          <w:p w14:paraId="0F1AE0A3" w14:textId="77777777" w:rsidR="00C039B5" w:rsidRPr="00C039B5" w:rsidRDefault="00C039B5" w:rsidP="00C039B5">
            <w:pPr>
              <w:spacing w:after="160" w:line="278" w:lineRule="auto"/>
              <w:jc w:val="center"/>
              <w:rPr>
                <w:sz w:val="16"/>
                <w:szCs w:val="16"/>
              </w:rPr>
            </w:pPr>
            <w:r w:rsidRPr="00C039B5">
              <w:rPr>
                <w:b/>
                <w:bCs/>
                <w:sz w:val="16"/>
                <w:szCs w:val="16"/>
              </w:rPr>
              <w:t>[Reference]</w:t>
            </w:r>
          </w:p>
        </w:tc>
      </w:tr>
      <w:tr w:rsidR="00C039B5" w:rsidRPr="00C039B5" w14:paraId="308C863F" w14:textId="77777777" w:rsidTr="00934C4D">
        <w:trPr>
          <w:trHeight w:val="242"/>
        </w:trPr>
        <w:tc>
          <w:tcPr>
            <w:tcW w:w="0" w:type="auto"/>
            <w:hideMark/>
          </w:tcPr>
          <w:p w14:paraId="4EB84E25" w14:textId="77777777" w:rsidR="00C039B5" w:rsidRPr="00C039B5" w:rsidRDefault="00C039B5" w:rsidP="00C039B5">
            <w:pPr>
              <w:spacing w:after="160" w:line="278" w:lineRule="auto"/>
              <w:jc w:val="center"/>
              <w:rPr>
                <w:sz w:val="16"/>
                <w:szCs w:val="16"/>
              </w:rPr>
            </w:pPr>
            <w:r w:rsidRPr="00C039B5">
              <w:rPr>
                <w:sz w:val="16"/>
                <w:szCs w:val="16"/>
              </w:rPr>
              <w:t>Audi A4 Avant</w:t>
            </w:r>
          </w:p>
        </w:tc>
        <w:tc>
          <w:tcPr>
            <w:tcW w:w="0" w:type="auto"/>
            <w:hideMark/>
          </w:tcPr>
          <w:p w14:paraId="0F9AB48A" w14:textId="77777777" w:rsidR="00C039B5" w:rsidRPr="00C039B5" w:rsidRDefault="00C039B5" w:rsidP="00C039B5">
            <w:pPr>
              <w:spacing w:after="160" w:line="278" w:lineRule="auto"/>
              <w:jc w:val="center"/>
              <w:rPr>
                <w:sz w:val="16"/>
                <w:szCs w:val="16"/>
              </w:rPr>
            </w:pPr>
            <w:r w:rsidRPr="00C039B5">
              <w:rPr>
                <w:sz w:val="16"/>
                <w:szCs w:val="16"/>
              </w:rPr>
              <w:t>5061</w:t>
            </w:r>
          </w:p>
        </w:tc>
        <w:tc>
          <w:tcPr>
            <w:tcW w:w="0" w:type="auto"/>
            <w:hideMark/>
          </w:tcPr>
          <w:p w14:paraId="3D0CD678" w14:textId="77777777" w:rsidR="00C039B5" w:rsidRPr="00C039B5" w:rsidRDefault="00C039B5" w:rsidP="00C039B5">
            <w:pPr>
              <w:spacing w:after="160" w:line="278" w:lineRule="auto"/>
              <w:jc w:val="center"/>
              <w:rPr>
                <w:sz w:val="16"/>
                <w:szCs w:val="16"/>
              </w:rPr>
            </w:pPr>
            <w:r w:rsidRPr="00C039B5">
              <w:rPr>
                <w:sz w:val="16"/>
                <w:szCs w:val="16"/>
              </w:rPr>
              <w:t>[Rebele et al., 2008]</w:t>
            </w:r>
          </w:p>
        </w:tc>
      </w:tr>
      <w:tr w:rsidR="00C039B5" w:rsidRPr="00C039B5" w14:paraId="51364460" w14:textId="77777777" w:rsidTr="00934C4D">
        <w:trPr>
          <w:trHeight w:val="235"/>
        </w:trPr>
        <w:tc>
          <w:tcPr>
            <w:tcW w:w="0" w:type="auto"/>
            <w:hideMark/>
          </w:tcPr>
          <w:p w14:paraId="1A06F1C3" w14:textId="77777777" w:rsidR="00C039B5" w:rsidRPr="00C039B5" w:rsidRDefault="00C039B5" w:rsidP="00C039B5">
            <w:pPr>
              <w:spacing w:after="160" w:line="278" w:lineRule="auto"/>
              <w:jc w:val="center"/>
              <w:rPr>
                <w:sz w:val="16"/>
                <w:szCs w:val="16"/>
              </w:rPr>
            </w:pPr>
            <w:r w:rsidRPr="00C039B5">
              <w:rPr>
                <w:sz w:val="16"/>
                <w:szCs w:val="16"/>
              </w:rPr>
              <w:t>Audi A6</w:t>
            </w:r>
          </w:p>
        </w:tc>
        <w:tc>
          <w:tcPr>
            <w:tcW w:w="0" w:type="auto"/>
            <w:hideMark/>
          </w:tcPr>
          <w:p w14:paraId="17757546" w14:textId="77777777" w:rsidR="00C039B5" w:rsidRPr="00C039B5" w:rsidRDefault="00C039B5" w:rsidP="00C039B5">
            <w:pPr>
              <w:spacing w:after="160" w:line="278" w:lineRule="auto"/>
              <w:jc w:val="center"/>
              <w:rPr>
                <w:sz w:val="16"/>
                <w:szCs w:val="16"/>
              </w:rPr>
            </w:pPr>
            <w:r w:rsidRPr="00C039B5">
              <w:rPr>
                <w:sz w:val="16"/>
                <w:szCs w:val="16"/>
              </w:rPr>
              <w:t>5102</w:t>
            </w:r>
          </w:p>
        </w:tc>
        <w:tc>
          <w:tcPr>
            <w:tcW w:w="0" w:type="auto"/>
            <w:hideMark/>
          </w:tcPr>
          <w:p w14:paraId="1020B116" w14:textId="77777777" w:rsidR="00C039B5" w:rsidRPr="00C039B5" w:rsidRDefault="00C039B5" w:rsidP="00C039B5">
            <w:pPr>
              <w:spacing w:after="160" w:line="278" w:lineRule="auto"/>
              <w:jc w:val="center"/>
              <w:rPr>
                <w:sz w:val="16"/>
                <w:szCs w:val="16"/>
              </w:rPr>
            </w:pPr>
            <w:r w:rsidRPr="00C039B5">
              <w:rPr>
                <w:sz w:val="16"/>
                <w:szCs w:val="16"/>
              </w:rPr>
              <w:t>[Wilde et al., 2004]</w:t>
            </w:r>
          </w:p>
        </w:tc>
      </w:tr>
      <w:tr w:rsidR="00C039B5" w:rsidRPr="00C039B5" w14:paraId="059228D2" w14:textId="77777777" w:rsidTr="00934C4D">
        <w:trPr>
          <w:trHeight w:val="242"/>
        </w:trPr>
        <w:tc>
          <w:tcPr>
            <w:tcW w:w="0" w:type="auto"/>
            <w:hideMark/>
          </w:tcPr>
          <w:p w14:paraId="29E9F73C" w14:textId="77777777" w:rsidR="00C039B5" w:rsidRPr="00C039B5" w:rsidRDefault="00C039B5" w:rsidP="00C039B5">
            <w:pPr>
              <w:spacing w:after="160" w:line="278" w:lineRule="auto"/>
              <w:jc w:val="center"/>
              <w:rPr>
                <w:sz w:val="16"/>
                <w:szCs w:val="16"/>
              </w:rPr>
            </w:pPr>
            <w:r w:rsidRPr="00C039B5">
              <w:rPr>
                <w:sz w:val="16"/>
                <w:szCs w:val="16"/>
              </w:rPr>
              <w:t>Audi Q5</w:t>
            </w:r>
          </w:p>
        </w:tc>
        <w:tc>
          <w:tcPr>
            <w:tcW w:w="0" w:type="auto"/>
            <w:hideMark/>
          </w:tcPr>
          <w:p w14:paraId="0FBE82E7" w14:textId="77777777" w:rsidR="00C039B5" w:rsidRPr="00C039B5" w:rsidRDefault="00C039B5" w:rsidP="00C039B5">
            <w:pPr>
              <w:spacing w:after="160" w:line="278" w:lineRule="auto"/>
              <w:jc w:val="center"/>
              <w:rPr>
                <w:sz w:val="16"/>
                <w:szCs w:val="16"/>
              </w:rPr>
            </w:pPr>
            <w:r w:rsidRPr="00C039B5">
              <w:rPr>
                <w:sz w:val="16"/>
                <w:szCs w:val="16"/>
              </w:rPr>
              <w:t>5580</w:t>
            </w:r>
          </w:p>
        </w:tc>
        <w:tc>
          <w:tcPr>
            <w:tcW w:w="0" w:type="auto"/>
            <w:hideMark/>
          </w:tcPr>
          <w:p w14:paraId="1AB0A40C" w14:textId="77777777" w:rsidR="00C039B5" w:rsidRPr="00C039B5" w:rsidRDefault="00C039B5" w:rsidP="00C039B5">
            <w:pPr>
              <w:spacing w:after="160" w:line="278" w:lineRule="auto"/>
              <w:jc w:val="center"/>
              <w:rPr>
                <w:sz w:val="16"/>
                <w:szCs w:val="16"/>
              </w:rPr>
            </w:pPr>
            <w:r w:rsidRPr="00C039B5">
              <w:rPr>
                <w:sz w:val="16"/>
                <w:szCs w:val="16"/>
              </w:rPr>
              <w:t>[Rebele et al., 2008]</w:t>
            </w:r>
          </w:p>
        </w:tc>
      </w:tr>
      <w:tr w:rsidR="00C039B5" w:rsidRPr="00C039B5" w14:paraId="283D29BB" w14:textId="77777777" w:rsidTr="00934C4D">
        <w:trPr>
          <w:trHeight w:val="242"/>
        </w:trPr>
        <w:tc>
          <w:tcPr>
            <w:tcW w:w="0" w:type="auto"/>
            <w:hideMark/>
          </w:tcPr>
          <w:p w14:paraId="5334A634" w14:textId="77777777" w:rsidR="00C039B5" w:rsidRPr="00C039B5" w:rsidRDefault="00C039B5" w:rsidP="00C039B5">
            <w:pPr>
              <w:spacing w:after="160" w:line="278" w:lineRule="auto"/>
              <w:jc w:val="center"/>
              <w:rPr>
                <w:sz w:val="16"/>
                <w:szCs w:val="16"/>
              </w:rPr>
            </w:pPr>
            <w:r w:rsidRPr="00C039B5">
              <w:rPr>
                <w:sz w:val="16"/>
                <w:szCs w:val="16"/>
              </w:rPr>
              <w:t>Citroën C4</w:t>
            </w:r>
          </w:p>
        </w:tc>
        <w:tc>
          <w:tcPr>
            <w:tcW w:w="0" w:type="auto"/>
            <w:hideMark/>
          </w:tcPr>
          <w:p w14:paraId="25D8EF49" w14:textId="77777777" w:rsidR="00C039B5" w:rsidRPr="00C039B5" w:rsidRDefault="00C039B5" w:rsidP="00C039B5">
            <w:pPr>
              <w:spacing w:after="160" w:line="278" w:lineRule="auto"/>
              <w:jc w:val="center"/>
              <w:rPr>
                <w:sz w:val="16"/>
                <w:szCs w:val="16"/>
              </w:rPr>
            </w:pPr>
            <w:r w:rsidRPr="00C039B5">
              <w:rPr>
                <w:sz w:val="16"/>
                <w:szCs w:val="16"/>
              </w:rPr>
              <w:t>4360</w:t>
            </w:r>
          </w:p>
        </w:tc>
        <w:tc>
          <w:tcPr>
            <w:tcW w:w="0" w:type="auto"/>
            <w:hideMark/>
          </w:tcPr>
          <w:p w14:paraId="0E60878F" w14:textId="77777777" w:rsidR="00C039B5" w:rsidRPr="00C039B5" w:rsidRDefault="00C039B5" w:rsidP="00C039B5">
            <w:pPr>
              <w:spacing w:after="160" w:line="278" w:lineRule="auto"/>
              <w:jc w:val="center"/>
              <w:rPr>
                <w:sz w:val="16"/>
                <w:szCs w:val="16"/>
              </w:rPr>
            </w:pPr>
            <w:r w:rsidRPr="00C039B5">
              <w:rPr>
                <w:sz w:val="16"/>
                <w:szCs w:val="16"/>
              </w:rPr>
              <w:t>[Perrot et al., 2004]</w:t>
            </w:r>
          </w:p>
        </w:tc>
      </w:tr>
      <w:tr w:rsidR="00C039B5" w:rsidRPr="00C039B5" w14:paraId="24A72567" w14:textId="77777777" w:rsidTr="00934C4D">
        <w:trPr>
          <w:trHeight w:val="235"/>
        </w:trPr>
        <w:tc>
          <w:tcPr>
            <w:tcW w:w="0" w:type="auto"/>
            <w:hideMark/>
          </w:tcPr>
          <w:p w14:paraId="4D76A7ED" w14:textId="77777777" w:rsidR="00C039B5" w:rsidRPr="00C039B5" w:rsidRDefault="00C039B5" w:rsidP="00C039B5">
            <w:pPr>
              <w:spacing w:after="160" w:line="278" w:lineRule="auto"/>
              <w:jc w:val="center"/>
              <w:rPr>
                <w:sz w:val="16"/>
                <w:szCs w:val="16"/>
              </w:rPr>
            </w:pPr>
            <w:r w:rsidRPr="00C039B5">
              <w:rPr>
                <w:sz w:val="16"/>
                <w:szCs w:val="16"/>
              </w:rPr>
              <w:t>Citroën C5 Berline</w:t>
            </w:r>
          </w:p>
        </w:tc>
        <w:tc>
          <w:tcPr>
            <w:tcW w:w="0" w:type="auto"/>
            <w:hideMark/>
          </w:tcPr>
          <w:p w14:paraId="5C150364" w14:textId="77777777" w:rsidR="00C039B5" w:rsidRPr="00C039B5" w:rsidRDefault="00C039B5" w:rsidP="00C039B5">
            <w:pPr>
              <w:spacing w:after="160" w:line="278" w:lineRule="auto"/>
              <w:jc w:val="center"/>
              <w:rPr>
                <w:sz w:val="16"/>
                <w:szCs w:val="16"/>
              </w:rPr>
            </w:pPr>
            <w:r w:rsidRPr="00C039B5">
              <w:rPr>
                <w:sz w:val="16"/>
                <w:szCs w:val="16"/>
              </w:rPr>
              <w:t>4051</w:t>
            </w:r>
          </w:p>
        </w:tc>
        <w:tc>
          <w:tcPr>
            <w:tcW w:w="0" w:type="auto"/>
            <w:hideMark/>
          </w:tcPr>
          <w:p w14:paraId="2D2FFA6E" w14:textId="77777777" w:rsidR="00C039B5" w:rsidRPr="00C039B5" w:rsidRDefault="00C039B5" w:rsidP="00C039B5">
            <w:pPr>
              <w:spacing w:after="160" w:line="278" w:lineRule="auto"/>
              <w:jc w:val="center"/>
              <w:rPr>
                <w:sz w:val="16"/>
                <w:szCs w:val="16"/>
              </w:rPr>
            </w:pPr>
            <w:r w:rsidRPr="00C039B5">
              <w:rPr>
                <w:sz w:val="16"/>
                <w:szCs w:val="16"/>
              </w:rPr>
              <w:t>[Le Floch &amp; Barbier, 2008]</w:t>
            </w:r>
          </w:p>
        </w:tc>
      </w:tr>
      <w:tr w:rsidR="00C039B5" w:rsidRPr="00C039B5" w14:paraId="11D45C42" w14:textId="77777777" w:rsidTr="00934C4D">
        <w:trPr>
          <w:trHeight w:val="242"/>
        </w:trPr>
        <w:tc>
          <w:tcPr>
            <w:tcW w:w="0" w:type="auto"/>
            <w:hideMark/>
          </w:tcPr>
          <w:p w14:paraId="3B52B949" w14:textId="77777777" w:rsidR="00C039B5" w:rsidRPr="00C039B5" w:rsidRDefault="00C039B5" w:rsidP="00C039B5">
            <w:pPr>
              <w:spacing w:after="160" w:line="278" w:lineRule="auto"/>
              <w:jc w:val="center"/>
              <w:rPr>
                <w:sz w:val="16"/>
                <w:szCs w:val="16"/>
              </w:rPr>
            </w:pPr>
            <w:r w:rsidRPr="00C039B5">
              <w:rPr>
                <w:sz w:val="16"/>
                <w:szCs w:val="16"/>
              </w:rPr>
              <w:t>Citroën C5 Tourer</w:t>
            </w:r>
          </w:p>
        </w:tc>
        <w:tc>
          <w:tcPr>
            <w:tcW w:w="0" w:type="auto"/>
            <w:hideMark/>
          </w:tcPr>
          <w:p w14:paraId="6F9AE954" w14:textId="77777777" w:rsidR="00C039B5" w:rsidRPr="00C039B5" w:rsidRDefault="00C039B5" w:rsidP="00C039B5">
            <w:pPr>
              <w:spacing w:after="160" w:line="278" w:lineRule="auto"/>
              <w:jc w:val="center"/>
              <w:rPr>
                <w:sz w:val="16"/>
                <w:szCs w:val="16"/>
              </w:rPr>
            </w:pPr>
            <w:r w:rsidRPr="00C039B5">
              <w:rPr>
                <w:sz w:val="16"/>
                <w:szCs w:val="16"/>
              </w:rPr>
              <w:t>4282</w:t>
            </w:r>
          </w:p>
        </w:tc>
        <w:tc>
          <w:tcPr>
            <w:tcW w:w="0" w:type="auto"/>
            <w:hideMark/>
          </w:tcPr>
          <w:p w14:paraId="24F6241E" w14:textId="77777777" w:rsidR="00C039B5" w:rsidRPr="00C039B5" w:rsidRDefault="00C039B5" w:rsidP="00C039B5">
            <w:pPr>
              <w:spacing w:after="160" w:line="278" w:lineRule="auto"/>
              <w:jc w:val="center"/>
              <w:rPr>
                <w:sz w:val="16"/>
                <w:szCs w:val="16"/>
              </w:rPr>
            </w:pPr>
            <w:r w:rsidRPr="00C039B5">
              <w:rPr>
                <w:sz w:val="16"/>
                <w:szCs w:val="16"/>
              </w:rPr>
              <w:t>[Le Floch &amp; Barbier, 2008]</w:t>
            </w:r>
          </w:p>
        </w:tc>
      </w:tr>
      <w:tr w:rsidR="00C039B5" w:rsidRPr="00C039B5" w14:paraId="22680AD2" w14:textId="77777777" w:rsidTr="00934C4D">
        <w:trPr>
          <w:trHeight w:val="235"/>
        </w:trPr>
        <w:tc>
          <w:tcPr>
            <w:tcW w:w="0" w:type="auto"/>
            <w:hideMark/>
          </w:tcPr>
          <w:p w14:paraId="1AE3FCC9" w14:textId="77777777" w:rsidR="00C039B5" w:rsidRPr="00C039B5" w:rsidRDefault="00C039B5" w:rsidP="00C039B5">
            <w:pPr>
              <w:spacing w:after="160" w:line="278" w:lineRule="auto"/>
              <w:jc w:val="center"/>
              <w:rPr>
                <w:sz w:val="16"/>
                <w:szCs w:val="16"/>
              </w:rPr>
            </w:pPr>
            <w:r w:rsidRPr="00C039B5">
              <w:rPr>
                <w:sz w:val="16"/>
                <w:szCs w:val="16"/>
              </w:rPr>
              <w:t>Ford Fiesta 3-Door</w:t>
            </w:r>
          </w:p>
        </w:tc>
        <w:tc>
          <w:tcPr>
            <w:tcW w:w="0" w:type="auto"/>
            <w:hideMark/>
          </w:tcPr>
          <w:p w14:paraId="37657653" w14:textId="77777777" w:rsidR="00C039B5" w:rsidRPr="00C039B5" w:rsidRDefault="00C039B5" w:rsidP="00C039B5">
            <w:pPr>
              <w:spacing w:after="160" w:line="278" w:lineRule="auto"/>
              <w:jc w:val="center"/>
              <w:rPr>
                <w:sz w:val="16"/>
                <w:szCs w:val="16"/>
              </w:rPr>
            </w:pPr>
            <w:r w:rsidRPr="00C039B5">
              <w:rPr>
                <w:sz w:val="16"/>
                <w:szCs w:val="16"/>
              </w:rPr>
              <w:t>3184</w:t>
            </w:r>
          </w:p>
        </w:tc>
        <w:tc>
          <w:tcPr>
            <w:tcW w:w="0" w:type="auto"/>
            <w:hideMark/>
          </w:tcPr>
          <w:p w14:paraId="4A7916AF" w14:textId="77777777" w:rsidR="00C039B5" w:rsidRPr="00C039B5" w:rsidRDefault="00C039B5" w:rsidP="00C039B5">
            <w:pPr>
              <w:spacing w:after="160" w:line="278" w:lineRule="auto"/>
              <w:jc w:val="center"/>
              <w:rPr>
                <w:sz w:val="16"/>
                <w:szCs w:val="16"/>
              </w:rPr>
            </w:pPr>
            <w:r w:rsidRPr="00C039B5">
              <w:rPr>
                <w:sz w:val="16"/>
                <w:szCs w:val="16"/>
              </w:rPr>
              <w:t>[Liesenfelder et al., 2008]</w:t>
            </w:r>
          </w:p>
        </w:tc>
      </w:tr>
      <w:tr w:rsidR="00C039B5" w:rsidRPr="00C039B5" w14:paraId="214223C4" w14:textId="77777777" w:rsidTr="00934C4D">
        <w:trPr>
          <w:trHeight w:val="242"/>
        </w:trPr>
        <w:tc>
          <w:tcPr>
            <w:tcW w:w="0" w:type="auto"/>
            <w:hideMark/>
          </w:tcPr>
          <w:p w14:paraId="0C73EC90" w14:textId="77777777" w:rsidR="00C039B5" w:rsidRPr="00C039B5" w:rsidRDefault="00C039B5" w:rsidP="00C039B5">
            <w:pPr>
              <w:spacing w:after="160" w:line="278" w:lineRule="auto"/>
              <w:jc w:val="center"/>
              <w:rPr>
                <w:sz w:val="16"/>
                <w:szCs w:val="16"/>
              </w:rPr>
            </w:pPr>
            <w:r w:rsidRPr="00C039B5">
              <w:rPr>
                <w:sz w:val="16"/>
                <w:szCs w:val="16"/>
              </w:rPr>
              <w:t>Ford Fiesta 5-Door</w:t>
            </w:r>
          </w:p>
        </w:tc>
        <w:tc>
          <w:tcPr>
            <w:tcW w:w="0" w:type="auto"/>
            <w:hideMark/>
          </w:tcPr>
          <w:p w14:paraId="564714B9" w14:textId="77777777" w:rsidR="00C039B5" w:rsidRPr="00C039B5" w:rsidRDefault="00C039B5" w:rsidP="00C039B5">
            <w:pPr>
              <w:spacing w:after="160" w:line="278" w:lineRule="auto"/>
              <w:jc w:val="center"/>
              <w:rPr>
                <w:sz w:val="16"/>
                <w:szCs w:val="16"/>
              </w:rPr>
            </w:pPr>
            <w:r w:rsidRPr="00C039B5">
              <w:rPr>
                <w:sz w:val="16"/>
                <w:szCs w:val="16"/>
              </w:rPr>
              <w:t>3305</w:t>
            </w:r>
          </w:p>
        </w:tc>
        <w:tc>
          <w:tcPr>
            <w:tcW w:w="0" w:type="auto"/>
            <w:hideMark/>
          </w:tcPr>
          <w:p w14:paraId="7FF2D0D3" w14:textId="77777777" w:rsidR="00C039B5" w:rsidRPr="00C039B5" w:rsidRDefault="00C039B5" w:rsidP="00C039B5">
            <w:pPr>
              <w:spacing w:after="160" w:line="278" w:lineRule="auto"/>
              <w:jc w:val="center"/>
              <w:rPr>
                <w:sz w:val="16"/>
                <w:szCs w:val="16"/>
              </w:rPr>
            </w:pPr>
            <w:r w:rsidRPr="00C039B5">
              <w:rPr>
                <w:sz w:val="16"/>
                <w:szCs w:val="16"/>
              </w:rPr>
              <w:t>[Liesenfelder et al., 2008]</w:t>
            </w:r>
          </w:p>
        </w:tc>
      </w:tr>
      <w:tr w:rsidR="00C039B5" w:rsidRPr="00C039B5" w14:paraId="6766858B" w14:textId="77777777" w:rsidTr="00934C4D">
        <w:trPr>
          <w:trHeight w:val="242"/>
        </w:trPr>
        <w:tc>
          <w:tcPr>
            <w:tcW w:w="0" w:type="auto"/>
            <w:hideMark/>
          </w:tcPr>
          <w:p w14:paraId="0162EC73" w14:textId="77777777" w:rsidR="00C039B5" w:rsidRPr="00C039B5" w:rsidRDefault="00C039B5" w:rsidP="00C039B5">
            <w:pPr>
              <w:spacing w:after="160" w:line="278" w:lineRule="auto"/>
              <w:jc w:val="center"/>
              <w:rPr>
                <w:sz w:val="16"/>
                <w:szCs w:val="16"/>
              </w:rPr>
            </w:pPr>
            <w:r w:rsidRPr="00C039B5">
              <w:rPr>
                <w:sz w:val="16"/>
                <w:szCs w:val="16"/>
              </w:rPr>
              <w:t>Honda Jazz</w:t>
            </w:r>
          </w:p>
        </w:tc>
        <w:tc>
          <w:tcPr>
            <w:tcW w:w="0" w:type="auto"/>
            <w:hideMark/>
          </w:tcPr>
          <w:p w14:paraId="4B15ADE0" w14:textId="77777777" w:rsidR="00C039B5" w:rsidRPr="00C039B5" w:rsidRDefault="00C039B5" w:rsidP="00C039B5">
            <w:pPr>
              <w:spacing w:after="160" w:line="278" w:lineRule="auto"/>
              <w:jc w:val="center"/>
              <w:rPr>
                <w:sz w:val="16"/>
                <w:szCs w:val="16"/>
              </w:rPr>
            </w:pPr>
            <w:r w:rsidRPr="00C039B5">
              <w:rPr>
                <w:sz w:val="16"/>
                <w:szCs w:val="16"/>
              </w:rPr>
              <w:t>2060</w:t>
            </w:r>
          </w:p>
        </w:tc>
        <w:tc>
          <w:tcPr>
            <w:tcW w:w="0" w:type="auto"/>
            <w:hideMark/>
          </w:tcPr>
          <w:p w14:paraId="19BC49C3" w14:textId="77777777" w:rsidR="00C039B5" w:rsidRPr="00C039B5" w:rsidRDefault="00C039B5" w:rsidP="00C039B5">
            <w:pPr>
              <w:spacing w:after="160" w:line="278" w:lineRule="auto"/>
              <w:jc w:val="center"/>
              <w:rPr>
                <w:sz w:val="16"/>
                <w:szCs w:val="16"/>
              </w:rPr>
            </w:pPr>
            <w:r w:rsidRPr="00C039B5">
              <w:rPr>
                <w:sz w:val="16"/>
                <w:szCs w:val="16"/>
              </w:rPr>
              <w:t>[Ito et al., 2008]</w:t>
            </w:r>
          </w:p>
        </w:tc>
      </w:tr>
      <w:tr w:rsidR="00C039B5" w:rsidRPr="00C039B5" w14:paraId="2AD18E75" w14:textId="77777777" w:rsidTr="00934C4D">
        <w:trPr>
          <w:trHeight w:val="235"/>
        </w:trPr>
        <w:tc>
          <w:tcPr>
            <w:tcW w:w="0" w:type="auto"/>
            <w:hideMark/>
          </w:tcPr>
          <w:p w14:paraId="631E1F2E" w14:textId="77777777" w:rsidR="00C039B5" w:rsidRPr="00C039B5" w:rsidRDefault="00C039B5" w:rsidP="00C039B5">
            <w:pPr>
              <w:spacing w:after="160" w:line="278" w:lineRule="auto"/>
              <w:jc w:val="center"/>
              <w:rPr>
                <w:sz w:val="16"/>
                <w:szCs w:val="16"/>
              </w:rPr>
            </w:pPr>
            <w:r w:rsidRPr="00C039B5">
              <w:rPr>
                <w:sz w:val="16"/>
                <w:szCs w:val="16"/>
              </w:rPr>
              <w:t>Jaguar XJ Saloon</w:t>
            </w:r>
          </w:p>
        </w:tc>
        <w:tc>
          <w:tcPr>
            <w:tcW w:w="0" w:type="auto"/>
            <w:hideMark/>
          </w:tcPr>
          <w:p w14:paraId="159F00F4" w14:textId="77777777" w:rsidR="00C039B5" w:rsidRPr="00C039B5" w:rsidRDefault="00C039B5" w:rsidP="00C039B5">
            <w:pPr>
              <w:spacing w:after="160" w:line="278" w:lineRule="auto"/>
              <w:jc w:val="center"/>
              <w:rPr>
                <w:sz w:val="16"/>
                <w:szCs w:val="16"/>
              </w:rPr>
            </w:pPr>
            <w:r w:rsidRPr="00C039B5">
              <w:rPr>
                <w:sz w:val="16"/>
                <w:szCs w:val="16"/>
              </w:rPr>
              <w:t>3185</w:t>
            </w:r>
          </w:p>
        </w:tc>
        <w:tc>
          <w:tcPr>
            <w:tcW w:w="0" w:type="auto"/>
            <w:hideMark/>
          </w:tcPr>
          <w:p w14:paraId="0FF450EF" w14:textId="77777777" w:rsidR="00C039B5" w:rsidRPr="00C039B5" w:rsidRDefault="00C039B5" w:rsidP="00C039B5">
            <w:pPr>
              <w:spacing w:after="160" w:line="278" w:lineRule="auto"/>
              <w:jc w:val="center"/>
              <w:rPr>
                <w:sz w:val="16"/>
                <w:szCs w:val="16"/>
              </w:rPr>
            </w:pPr>
            <w:r w:rsidRPr="00C039B5">
              <w:rPr>
                <w:sz w:val="16"/>
                <w:szCs w:val="16"/>
              </w:rPr>
              <w:t>[White, 2006]</w:t>
            </w:r>
          </w:p>
        </w:tc>
      </w:tr>
      <w:tr w:rsidR="00C039B5" w:rsidRPr="00C039B5" w14:paraId="4B37BDC7" w14:textId="77777777" w:rsidTr="00934C4D">
        <w:trPr>
          <w:trHeight w:val="242"/>
        </w:trPr>
        <w:tc>
          <w:tcPr>
            <w:tcW w:w="0" w:type="auto"/>
            <w:hideMark/>
          </w:tcPr>
          <w:p w14:paraId="4452E9BB" w14:textId="77777777" w:rsidR="00C039B5" w:rsidRPr="00C039B5" w:rsidRDefault="00C039B5" w:rsidP="00C039B5">
            <w:pPr>
              <w:spacing w:after="160" w:line="278" w:lineRule="auto"/>
              <w:jc w:val="center"/>
              <w:rPr>
                <w:sz w:val="16"/>
                <w:szCs w:val="16"/>
              </w:rPr>
            </w:pPr>
            <w:r w:rsidRPr="00C039B5">
              <w:rPr>
                <w:sz w:val="16"/>
                <w:szCs w:val="16"/>
              </w:rPr>
              <w:t>Jaguar XK Convertible</w:t>
            </w:r>
          </w:p>
        </w:tc>
        <w:tc>
          <w:tcPr>
            <w:tcW w:w="0" w:type="auto"/>
            <w:hideMark/>
          </w:tcPr>
          <w:p w14:paraId="3BDD92DC" w14:textId="77777777" w:rsidR="00C039B5" w:rsidRPr="00C039B5" w:rsidRDefault="00C039B5" w:rsidP="00C039B5">
            <w:pPr>
              <w:spacing w:after="160" w:line="278" w:lineRule="auto"/>
              <w:jc w:val="center"/>
              <w:rPr>
                <w:sz w:val="16"/>
                <w:szCs w:val="16"/>
              </w:rPr>
            </w:pPr>
            <w:r w:rsidRPr="00C039B5">
              <w:rPr>
                <w:sz w:val="16"/>
                <w:szCs w:val="16"/>
              </w:rPr>
              <w:t>2820</w:t>
            </w:r>
          </w:p>
        </w:tc>
        <w:tc>
          <w:tcPr>
            <w:tcW w:w="0" w:type="auto"/>
            <w:hideMark/>
          </w:tcPr>
          <w:p w14:paraId="3E57D94A" w14:textId="77777777" w:rsidR="00C039B5" w:rsidRPr="00C039B5" w:rsidRDefault="00C039B5" w:rsidP="00C039B5">
            <w:pPr>
              <w:spacing w:after="160" w:line="278" w:lineRule="auto"/>
              <w:jc w:val="center"/>
              <w:rPr>
                <w:sz w:val="16"/>
                <w:szCs w:val="16"/>
              </w:rPr>
            </w:pPr>
            <w:r w:rsidRPr="00C039B5">
              <w:rPr>
                <w:sz w:val="16"/>
                <w:szCs w:val="16"/>
              </w:rPr>
              <w:t>[White, 2006]</w:t>
            </w:r>
          </w:p>
        </w:tc>
      </w:tr>
      <w:tr w:rsidR="00C039B5" w:rsidRPr="00C039B5" w14:paraId="2670FC9F" w14:textId="77777777" w:rsidTr="00934C4D">
        <w:trPr>
          <w:trHeight w:val="242"/>
        </w:trPr>
        <w:tc>
          <w:tcPr>
            <w:tcW w:w="0" w:type="auto"/>
            <w:hideMark/>
          </w:tcPr>
          <w:p w14:paraId="34786997" w14:textId="77777777" w:rsidR="00C039B5" w:rsidRPr="00C039B5" w:rsidRDefault="00C039B5" w:rsidP="00C039B5">
            <w:pPr>
              <w:spacing w:after="160" w:line="278" w:lineRule="auto"/>
              <w:jc w:val="center"/>
              <w:rPr>
                <w:sz w:val="16"/>
                <w:szCs w:val="16"/>
              </w:rPr>
            </w:pPr>
            <w:r w:rsidRPr="00C039B5">
              <w:rPr>
                <w:sz w:val="16"/>
                <w:szCs w:val="16"/>
              </w:rPr>
              <w:t>Jaguar XK Coupe</w:t>
            </w:r>
          </w:p>
        </w:tc>
        <w:tc>
          <w:tcPr>
            <w:tcW w:w="0" w:type="auto"/>
            <w:hideMark/>
          </w:tcPr>
          <w:p w14:paraId="0A7787B9" w14:textId="77777777" w:rsidR="00C039B5" w:rsidRPr="00C039B5" w:rsidRDefault="00C039B5" w:rsidP="00C039B5">
            <w:pPr>
              <w:spacing w:after="160" w:line="278" w:lineRule="auto"/>
              <w:jc w:val="center"/>
              <w:rPr>
                <w:sz w:val="16"/>
                <w:szCs w:val="16"/>
              </w:rPr>
            </w:pPr>
            <w:r w:rsidRPr="00C039B5">
              <w:rPr>
                <w:sz w:val="16"/>
                <w:szCs w:val="16"/>
              </w:rPr>
              <w:t>2820</w:t>
            </w:r>
          </w:p>
        </w:tc>
        <w:tc>
          <w:tcPr>
            <w:tcW w:w="0" w:type="auto"/>
            <w:hideMark/>
          </w:tcPr>
          <w:p w14:paraId="269E6AB9" w14:textId="77777777" w:rsidR="00C039B5" w:rsidRPr="00C039B5" w:rsidRDefault="00C039B5" w:rsidP="00C039B5">
            <w:pPr>
              <w:spacing w:after="160" w:line="278" w:lineRule="auto"/>
              <w:jc w:val="center"/>
              <w:rPr>
                <w:sz w:val="16"/>
                <w:szCs w:val="16"/>
              </w:rPr>
            </w:pPr>
            <w:r w:rsidRPr="00C039B5">
              <w:rPr>
                <w:sz w:val="16"/>
                <w:szCs w:val="16"/>
              </w:rPr>
              <w:t>[White, 2006]</w:t>
            </w:r>
          </w:p>
        </w:tc>
      </w:tr>
      <w:tr w:rsidR="00C039B5" w:rsidRPr="00C039B5" w14:paraId="58CC0F33" w14:textId="77777777" w:rsidTr="00934C4D">
        <w:trPr>
          <w:trHeight w:val="235"/>
        </w:trPr>
        <w:tc>
          <w:tcPr>
            <w:tcW w:w="0" w:type="auto"/>
            <w:hideMark/>
          </w:tcPr>
          <w:p w14:paraId="57982931" w14:textId="77777777" w:rsidR="00C039B5" w:rsidRPr="00C039B5" w:rsidRDefault="00C039B5" w:rsidP="00C039B5">
            <w:pPr>
              <w:spacing w:after="160" w:line="278" w:lineRule="auto"/>
              <w:jc w:val="center"/>
              <w:rPr>
                <w:sz w:val="16"/>
                <w:szCs w:val="16"/>
              </w:rPr>
            </w:pPr>
            <w:r w:rsidRPr="00C039B5">
              <w:rPr>
                <w:sz w:val="16"/>
                <w:szCs w:val="16"/>
              </w:rPr>
              <w:t>Mercedes SLK</w:t>
            </w:r>
          </w:p>
        </w:tc>
        <w:tc>
          <w:tcPr>
            <w:tcW w:w="0" w:type="auto"/>
            <w:hideMark/>
          </w:tcPr>
          <w:p w14:paraId="037116F2" w14:textId="77777777" w:rsidR="00C039B5" w:rsidRPr="00C039B5" w:rsidRDefault="00C039B5" w:rsidP="00C039B5">
            <w:pPr>
              <w:spacing w:after="160" w:line="278" w:lineRule="auto"/>
              <w:jc w:val="center"/>
              <w:rPr>
                <w:sz w:val="16"/>
                <w:szCs w:val="16"/>
              </w:rPr>
            </w:pPr>
            <w:r w:rsidRPr="00C039B5">
              <w:rPr>
                <w:sz w:val="16"/>
                <w:szCs w:val="16"/>
              </w:rPr>
              <w:t>4840</w:t>
            </w:r>
          </w:p>
        </w:tc>
        <w:tc>
          <w:tcPr>
            <w:tcW w:w="0" w:type="auto"/>
            <w:hideMark/>
          </w:tcPr>
          <w:p w14:paraId="2489E2BC" w14:textId="77777777" w:rsidR="00C039B5" w:rsidRPr="00C039B5" w:rsidRDefault="00C039B5" w:rsidP="00C039B5">
            <w:pPr>
              <w:spacing w:after="160" w:line="278" w:lineRule="auto"/>
              <w:jc w:val="center"/>
              <w:rPr>
                <w:sz w:val="16"/>
                <w:szCs w:val="16"/>
              </w:rPr>
            </w:pPr>
            <w:r w:rsidRPr="00C039B5">
              <w:rPr>
                <w:sz w:val="16"/>
                <w:szCs w:val="16"/>
              </w:rPr>
              <w:t>[Trost et al., 2004]</w:t>
            </w:r>
          </w:p>
        </w:tc>
      </w:tr>
      <w:tr w:rsidR="00C039B5" w:rsidRPr="00C039B5" w14:paraId="43CA7EE1" w14:textId="77777777" w:rsidTr="00934C4D">
        <w:trPr>
          <w:trHeight w:val="242"/>
        </w:trPr>
        <w:tc>
          <w:tcPr>
            <w:tcW w:w="0" w:type="auto"/>
            <w:hideMark/>
          </w:tcPr>
          <w:p w14:paraId="27700D9E" w14:textId="77777777" w:rsidR="00C039B5" w:rsidRPr="00C039B5" w:rsidRDefault="00C039B5" w:rsidP="00C039B5">
            <w:pPr>
              <w:spacing w:after="160" w:line="278" w:lineRule="auto"/>
              <w:jc w:val="center"/>
              <w:rPr>
                <w:sz w:val="16"/>
                <w:szCs w:val="16"/>
              </w:rPr>
            </w:pPr>
            <w:r w:rsidRPr="00C039B5">
              <w:rPr>
                <w:sz w:val="16"/>
                <w:szCs w:val="16"/>
              </w:rPr>
              <w:t>Mini Cabrio</w:t>
            </w:r>
          </w:p>
        </w:tc>
        <w:tc>
          <w:tcPr>
            <w:tcW w:w="0" w:type="auto"/>
            <w:hideMark/>
          </w:tcPr>
          <w:p w14:paraId="10C72411" w14:textId="77777777" w:rsidR="00C039B5" w:rsidRPr="00C039B5" w:rsidRDefault="00C039B5" w:rsidP="00C039B5">
            <w:pPr>
              <w:spacing w:after="160" w:line="278" w:lineRule="auto"/>
              <w:jc w:val="center"/>
              <w:rPr>
                <w:sz w:val="16"/>
                <w:szCs w:val="16"/>
              </w:rPr>
            </w:pPr>
            <w:r w:rsidRPr="00C039B5">
              <w:rPr>
                <w:sz w:val="16"/>
                <w:szCs w:val="16"/>
              </w:rPr>
              <w:t>4178</w:t>
            </w:r>
          </w:p>
        </w:tc>
        <w:tc>
          <w:tcPr>
            <w:tcW w:w="0" w:type="auto"/>
            <w:hideMark/>
          </w:tcPr>
          <w:p w14:paraId="42BF6675" w14:textId="77777777" w:rsidR="00C039B5" w:rsidRPr="00C039B5" w:rsidRDefault="00C039B5" w:rsidP="00C039B5">
            <w:pPr>
              <w:spacing w:after="160" w:line="278" w:lineRule="auto"/>
              <w:jc w:val="center"/>
              <w:rPr>
                <w:sz w:val="16"/>
                <w:szCs w:val="16"/>
              </w:rPr>
            </w:pPr>
            <w:r w:rsidRPr="00C039B5">
              <w:rPr>
                <w:sz w:val="16"/>
                <w:szCs w:val="16"/>
              </w:rPr>
              <w:t>[Brunies et al., 2004]</w:t>
            </w:r>
          </w:p>
        </w:tc>
      </w:tr>
      <w:tr w:rsidR="00C039B5" w:rsidRPr="00C039B5" w14:paraId="68B0A420" w14:textId="77777777" w:rsidTr="00934C4D">
        <w:trPr>
          <w:trHeight w:val="235"/>
        </w:trPr>
        <w:tc>
          <w:tcPr>
            <w:tcW w:w="0" w:type="auto"/>
            <w:hideMark/>
          </w:tcPr>
          <w:p w14:paraId="4A72588D" w14:textId="77777777" w:rsidR="00C039B5" w:rsidRPr="00C039B5" w:rsidRDefault="00C039B5" w:rsidP="00C039B5">
            <w:pPr>
              <w:spacing w:after="160" w:line="278" w:lineRule="auto"/>
              <w:jc w:val="center"/>
              <w:rPr>
                <w:sz w:val="16"/>
                <w:szCs w:val="16"/>
              </w:rPr>
            </w:pPr>
            <w:r w:rsidRPr="00C039B5">
              <w:rPr>
                <w:sz w:val="16"/>
                <w:szCs w:val="16"/>
              </w:rPr>
              <w:t>Mini Hatch</w:t>
            </w:r>
          </w:p>
        </w:tc>
        <w:tc>
          <w:tcPr>
            <w:tcW w:w="0" w:type="auto"/>
            <w:hideMark/>
          </w:tcPr>
          <w:p w14:paraId="1FBBF8C2" w14:textId="77777777" w:rsidR="00C039B5" w:rsidRPr="00C039B5" w:rsidRDefault="00C039B5" w:rsidP="00C039B5">
            <w:pPr>
              <w:spacing w:after="160" w:line="278" w:lineRule="auto"/>
              <w:jc w:val="center"/>
              <w:rPr>
                <w:sz w:val="16"/>
                <w:szCs w:val="16"/>
              </w:rPr>
            </w:pPr>
            <w:r w:rsidRPr="00C039B5">
              <w:rPr>
                <w:sz w:val="16"/>
                <w:szCs w:val="16"/>
              </w:rPr>
              <w:t>4475</w:t>
            </w:r>
          </w:p>
        </w:tc>
        <w:tc>
          <w:tcPr>
            <w:tcW w:w="0" w:type="auto"/>
            <w:hideMark/>
          </w:tcPr>
          <w:p w14:paraId="0942F4A9" w14:textId="77777777" w:rsidR="00C039B5" w:rsidRPr="00C039B5" w:rsidRDefault="00C039B5" w:rsidP="00C039B5">
            <w:pPr>
              <w:spacing w:after="160" w:line="278" w:lineRule="auto"/>
              <w:jc w:val="center"/>
              <w:rPr>
                <w:sz w:val="16"/>
                <w:szCs w:val="16"/>
              </w:rPr>
            </w:pPr>
            <w:r w:rsidRPr="00C039B5">
              <w:rPr>
                <w:sz w:val="16"/>
                <w:szCs w:val="16"/>
              </w:rPr>
              <w:t>[Brunies et al., 2004]</w:t>
            </w:r>
          </w:p>
        </w:tc>
      </w:tr>
      <w:tr w:rsidR="00C039B5" w:rsidRPr="00C039B5" w14:paraId="0C23D08D" w14:textId="77777777" w:rsidTr="00934C4D">
        <w:trPr>
          <w:trHeight w:val="242"/>
        </w:trPr>
        <w:tc>
          <w:tcPr>
            <w:tcW w:w="0" w:type="auto"/>
            <w:hideMark/>
          </w:tcPr>
          <w:p w14:paraId="5B954A52" w14:textId="77777777" w:rsidR="00C039B5" w:rsidRPr="00C039B5" w:rsidRDefault="00C039B5" w:rsidP="00C039B5">
            <w:pPr>
              <w:spacing w:after="160" w:line="278" w:lineRule="auto"/>
              <w:jc w:val="center"/>
              <w:rPr>
                <w:sz w:val="16"/>
                <w:szCs w:val="16"/>
              </w:rPr>
            </w:pPr>
            <w:r w:rsidRPr="00C039B5">
              <w:rPr>
                <w:sz w:val="16"/>
                <w:szCs w:val="16"/>
              </w:rPr>
              <w:t>Nissan Murano</w:t>
            </w:r>
          </w:p>
        </w:tc>
        <w:tc>
          <w:tcPr>
            <w:tcW w:w="0" w:type="auto"/>
            <w:hideMark/>
          </w:tcPr>
          <w:p w14:paraId="09511ECF" w14:textId="77777777" w:rsidR="00C039B5" w:rsidRPr="00C039B5" w:rsidRDefault="00C039B5" w:rsidP="00C039B5">
            <w:pPr>
              <w:spacing w:after="160" w:line="278" w:lineRule="auto"/>
              <w:jc w:val="center"/>
              <w:rPr>
                <w:sz w:val="16"/>
                <w:szCs w:val="16"/>
              </w:rPr>
            </w:pPr>
            <w:r w:rsidRPr="00C039B5">
              <w:rPr>
                <w:sz w:val="16"/>
                <w:szCs w:val="16"/>
              </w:rPr>
              <w:t>4307</w:t>
            </w:r>
          </w:p>
        </w:tc>
        <w:tc>
          <w:tcPr>
            <w:tcW w:w="0" w:type="auto"/>
            <w:hideMark/>
          </w:tcPr>
          <w:p w14:paraId="081797B6" w14:textId="77777777" w:rsidR="00C039B5" w:rsidRPr="00C039B5" w:rsidRDefault="00C039B5" w:rsidP="00C039B5">
            <w:pPr>
              <w:spacing w:after="160" w:line="278" w:lineRule="auto"/>
              <w:jc w:val="center"/>
              <w:rPr>
                <w:sz w:val="16"/>
                <w:szCs w:val="16"/>
              </w:rPr>
            </w:pPr>
            <w:r w:rsidRPr="00C039B5">
              <w:rPr>
                <w:sz w:val="16"/>
                <w:szCs w:val="16"/>
              </w:rPr>
              <w:t>[Saito &amp; Nakamura, 2004]</w:t>
            </w:r>
          </w:p>
        </w:tc>
      </w:tr>
      <w:tr w:rsidR="00C039B5" w:rsidRPr="00C039B5" w14:paraId="2D3098DE" w14:textId="77777777" w:rsidTr="00934C4D">
        <w:trPr>
          <w:trHeight w:val="235"/>
        </w:trPr>
        <w:tc>
          <w:tcPr>
            <w:tcW w:w="0" w:type="auto"/>
            <w:hideMark/>
          </w:tcPr>
          <w:p w14:paraId="550463E0" w14:textId="77777777" w:rsidR="00C039B5" w:rsidRPr="00C039B5" w:rsidRDefault="00C039B5" w:rsidP="00C039B5">
            <w:pPr>
              <w:spacing w:after="160" w:line="278" w:lineRule="auto"/>
              <w:jc w:val="center"/>
              <w:rPr>
                <w:sz w:val="16"/>
                <w:szCs w:val="16"/>
              </w:rPr>
            </w:pPr>
            <w:r w:rsidRPr="00C039B5">
              <w:rPr>
                <w:sz w:val="16"/>
                <w:szCs w:val="16"/>
              </w:rPr>
              <w:t>Nissan Teana</w:t>
            </w:r>
          </w:p>
        </w:tc>
        <w:tc>
          <w:tcPr>
            <w:tcW w:w="0" w:type="auto"/>
            <w:hideMark/>
          </w:tcPr>
          <w:p w14:paraId="24785A20" w14:textId="77777777" w:rsidR="00C039B5" w:rsidRPr="00C039B5" w:rsidRDefault="00C039B5" w:rsidP="00C039B5">
            <w:pPr>
              <w:spacing w:after="160" w:line="278" w:lineRule="auto"/>
              <w:jc w:val="center"/>
              <w:rPr>
                <w:sz w:val="16"/>
                <w:szCs w:val="16"/>
              </w:rPr>
            </w:pPr>
            <w:r w:rsidRPr="00C039B5">
              <w:rPr>
                <w:sz w:val="16"/>
                <w:szCs w:val="16"/>
              </w:rPr>
              <w:t>5821</w:t>
            </w:r>
          </w:p>
        </w:tc>
        <w:tc>
          <w:tcPr>
            <w:tcW w:w="0" w:type="auto"/>
            <w:hideMark/>
          </w:tcPr>
          <w:p w14:paraId="3826379F" w14:textId="77777777" w:rsidR="00C039B5" w:rsidRPr="00C039B5" w:rsidRDefault="00C039B5" w:rsidP="00C039B5">
            <w:pPr>
              <w:spacing w:after="160" w:line="278" w:lineRule="auto"/>
              <w:jc w:val="center"/>
              <w:rPr>
                <w:sz w:val="16"/>
                <w:szCs w:val="16"/>
              </w:rPr>
            </w:pPr>
            <w:r w:rsidRPr="00C039B5">
              <w:rPr>
                <w:sz w:val="16"/>
                <w:szCs w:val="16"/>
              </w:rPr>
              <w:t>[Michiura et al., 2008]</w:t>
            </w:r>
          </w:p>
        </w:tc>
      </w:tr>
      <w:tr w:rsidR="00C039B5" w:rsidRPr="00C039B5" w14:paraId="79333EEF" w14:textId="77777777" w:rsidTr="00934C4D">
        <w:trPr>
          <w:trHeight w:val="242"/>
        </w:trPr>
        <w:tc>
          <w:tcPr>
            <w:tcW w:w="0" w:type="auto"/>
            <w:hideMark/>
          </w:tcPr>
          <w:p w14:paraId="3C6548C7" w14:textId="77777777" w:rsidR="00C039B5" w:rsidRPr="00C039B5" w:rsidRDefault="00C039B5" w:rsidP="00C039B5">
            <w:pPr>
              <w:spacing w:after="160" w:line="278" w:lineRule="auto"/>
              <w:jc w:val="center"/>
              <w:rPr>
                <w:sz w:val="16"/>
                <w:szCs w:val="16"/>
              </w:rPr>
            </w:pPr>
            <w:r w:rsidRPr="00C039B5">
              <w:rPr>
                <w:sz w:val="16"/>
                <w:szCs w:val="16"/>
              </w:rPr>
              <w:t>Opel Insignia</w:t>
            </w:r>
          </w:p>
        </w:tc>
        <w:tc>
          <w:tcPr>
            <w:tcW w:w="0" w:type="auto"/>
            <w:hideMark/>
          </w:tcPr>
          <w:p w14:paraId="14A5C2C0" w14:textId="77777777" w:rsidR="00C039B5" w:rsidRPr="00C039B5" w:rsidRDefault="00C039B5" w:rsidP="00C039B5">
            <w:pPr>
              <w:spacing w:after="160" w:line="278" w:lineRule="auto"/>
              <w:jc w:val="center"/>
              <w:rPr>
                <w:sz w:val="16"/>
                <w:szCs w:val="16"/>
              </w:rPr>
            </w:pPr>
            <w:r w:rsidRPr="00C039B5">
              <w:rPr>
                <w:sz w:val="16"/>
                <w:szCs w:val="16"/>
              </w:rPr>
              <w:t>6331</w:t>
            </w:r>
          </w:p>
        </w:tc>
        <w:tc>
          <w:tcPr>
            <w:tcW w:w="0" w:type="auto"/>
            <w:hideMark/>
          </w:tcPr>
          <w:p w14:paraId="362D0C07" w14:textId="77777777" w:rsidR="00C039B5" w:rsidRPr="00C039B5" w:rsidRDefault="00C039B5" w:rsidP="00C039B5">
            <w:pPr>
              <w:spacing w:after="160" w:line="278" w:lineRule="auto"/>
              <w:jc w:val="center"/>
              <w:rPr>
                <w:sz w:val="16"/>
                <w:szCs w:val="16"/>
              </w:rPr>
            </w:pPr>
            <w:r w:rsidRPr="00C039B5">
              <w:rPr>
                <w:sz w:val="16"/>
                <w:szCs w:val="16"/>
              </w:rPr>
              <w:t>[Heim et al., 2008]</w:t>
            </w:r>
          </w:p>
        </w:tc>
      </w:tr>
      <w:tr w:rsidR="00C039B5" w:rsidRPr="00C039B5" w14:paraId="2F3C3BE2" w14:textId="77777777" w:rsidTr="00934C4D">
        <w:trPr>
          <w:trHeight w:val="242"/>
        </w:trPr>
        <w:tc>
          <w:tcPr>
            <w:tcW w:w="0" w:type="auto"/>
            <w:hideMark/>
          </w:tcPr>
          <w:p w14:paraId="3E024139" w14:textId="77777777" w:rsidR="00C039B5" w:rsidRPr="00C039B5" w:rsidRDefault="00C039B5" w:rsidP="00C039B5">
            <w:pPr>
              <w:spacing w:after="160" w:line="278" w:lineRule="auto"/>
              <w:jc w:val="center"/>
              <w:rPr>
                <w:sz w:val="16"/>
                <w:szCs w:val="16"/>
              </w:rPr>
            </w:pPr>
            <w:r w:rsidRPr="00C039B5">
              <w:rPr>
                <w:sz w:val="16"/>
                <w:szCs w:val="16"/>
              </w:rPr>
              <w:t>Opel Vectra</w:t>
            </w:r>
          </w:p>
        </w:tc>
        <w:tc>
          <w:tcPr>
            <w:tcW w:w="0" w:type="auto"/>
            <w:hideMark/>
          </w:tcPr>
          <w:p w14:paraId="778CFED8" w14:textId="77777777" w:rsidR="00C039B5" w:rsidRPr="00C039B5" w:rsidRDefault="00C039B5" w:rsidP="00C039B5">
            <w:pPr>
              <w:spacing w:after="160" w:line="278" w:lineRule="auto"/>
              <w:jc w:val="center"/>
              <w:rPr>
                <w:sz w:val="16"/>
                <w:szCs w:val="16"/>
              </w:rPr>
            </w:pPr>
            <w:r w:rsidRPr="00C039B5">
              <w:rPr>
                <w:sz w:val="16"/>
                <w:szCs w:val="16"/>
              </w:rPr>
              <w:t>4613</w:t>
            </w:r>
          </w:p>
        </w:tc>
        <w:tc>
          <w:tcPr>
            <w:tcW w:w="0" w:type="auto"/>
            <w:hideMark/>
          </w:tcPr>
          <w:p w14:paraId="7719AE2F" w14:textId="77777777" w:rsidR="00C039B5" w:rsidRPr="00C039B5" w:rsidRDefault="00C039B5" w:rsidP="00C039B5">
            <w:pPr>
              <w:spacing w:after="160" w:line="278" w:lineRule="auto"/>
              <w:jc w:val="center"/>
              <w:rPr>
                <w:sz w:val="16"/>
                <w:szCs w:val="16"/>
              </w:rPr>
            </w:pPr>
            <w:r w:rsidRPr="00C039B5">
              <w:rPr>
                <w:sz w:val="16"/>
                <w:szCs w:val="16"/>
              </w:rPr>
              <w:t>[Heim et al., 2008]</w:t>
            </w:r>
          </w:p>
        </w:tc>
      </w:tr>
      <w:tr w:rsidR="00C039B5" w:rsidRPr="00C039B5" w14:paraId="0938E860" w14:textId="77777777" w:rsidTr="00934C4D">
        <w:trPr>
          <w:trHeight w:val="235"/>
        </w:trPr>
        <w:tc>
          <w:tcPr>
            <w:tcW w:w="0" w:type="auto"/>
            <w:hideMark/>
          </w:tcPr>
          <w:p w14:paraId="34D21BDA" w14:textId="77777777" w:rsidR="00C039B5" w:rsidRPr="00C039B5" w:rsidRDefault="00C039B5" w:rsidP="00C039B5">
            <w:pPr>
              <w:spacing w:after="160" w:line="278" w:lineRule="auto"/>
              <w:jc w:val="center"/>
              <w:rPr>
                <w:sz w:val="16"/>
                <w:szCs w:val="16"/>
              </w:rPr>
            </w:pPr>
            <w:r w:rsidRPr="00C039B5">
              <w:rPr>
                <w:sz w:val="16"/>
                <w:szCs w:val="16"/>
              </w:rPr>
              <w:t>Peugeot 307</w:t>
            </w:r>
          </w:p>
        </w:tc>
        <w:tc>
          <w:tcPr>
            <w:tcW w:w="0" w:type="auto"/>
            <w:hideMark/>
          </w:tcPr>
          <w:p w14:paraId="7B83505C" w14:textId="77777777" w:rsidR="00C039B5" w:rsidRPr="00C039B5" w:rsidRDefault="00C039B5" w:rsidP="00C039B5">
            <w:pPr>
              <w:spacing w:after="160" w:line="278" w:lineRule="auto"/>
              <w:jc w:val="center"/>
              <w:rPr>
                <w:sz w:val="16"/>
                <w:szCs w:val="16"/>
              </w:rPr>
            </w:pPr>
            <w:r w:rsidRPr="00C039B5">
              <w:rPr>
                <w:sz w:val="16"/>
                <w:szCs w:val="16"/>
              </w:rPr>
              <w:t>4434</w:t>
            </w:r>
          </w:p>
        </w:tc>
        <w:tc>
          <w:tcPr>
            <w:tcW w:w="0" w:type="auto"/>
            <w:hideMark/>
          </w:tcPr>
          <w:p w14:paraId="77AED546" w14:textId="77777777" w:rsidR="00C039B5" w:rsidRPr="00C039B5" w:rsidRDefault="00C039B5" w:rsidP="00C039B5">
            <w:pPr>
              <w:spacing w:after="160" w:line="278" w:lineRule="auto"/>
              <w:jc w:val="center"/>
              <w:rPr>
                <w:sz w:val="16"/>
                <w:szCs w:val="16"/>
              </w:rPr>
            </w:pPr>
            <w:r w:rsidRPr="00C039B5">
              <w:rPr>
                <w:sz w:val="16"/>
                <w:szCs w:val="16"/>
              </w:rPr>
              <w:t>[Perrot et al., 2004]</w:t>
            </w:r>
          </w:p>
        </w:tc>
      </w:tr>
      <w:tr w:rsidR="00C039B5" w:rsidRPr="00C039B5" w14:paraId="3F8EED21" w14:textId="77777777" w:rsidTr="00934C4D">
        <w:trPr>
          <w:trHeight w:val="242"/>
        </w:trPr>
        <w:tc>
          <w:tcPr>
            <w:tcW w:w="0" w:type="auto"/>
            <w:hideMark/>
          </w:tcPr>
          <w:p w14:paraId="67376DC9" w14:textId="77777777" w:rsidR="00C039B5" w:rsidRPr="00C039B5" w:rsidRDefault="00C039B5" w:rsidP="00C039B5">
            <w:pPr>
              <w:spacing w:after="160" w:line="278" w:lineRule="auto"/>
              <w:jc w:val="center"/>
              <w:rPr>
                <w:sz w:val="16"/>
                <w:szCs w:val="16"/>
              </w:rPr>
            </w:pPr>
            <w:r w:rsidRPr="00C039B5">
              <w:rPr>
                <w:sz w:val="16"/>
                <w:szCs w:val="16"/>
              </w:rPr>
              <w:t>Peugeot 307 Space Wagon</w:t>
            </w:r>
          </w:p>
        </w:tc>
        <w:tc>
          <w:tcPr>
            <w:tcW w:w="0" w:type="auto"/>
            <w:hideMark/>
          </w:tcPr>
          <w:p w14:paraId="547B99BA" w14:textId="77777777" w:rsidR="00C039B5" w:rsidRPr="00C039B5" w:rsidRDefault="00C039B5" w:rsidP="00C039B5">
            <w:pPr>
              <w:spacing w:after="160" w:line="278" w:lineRule="auto"/>
              <w:jc w:val="center"/>
              <w:rPr>
                <w:sz w:val="16"/>
                <w:szCs w:val="16"/>
              </w:rPr>
            </w:pPr>
            <w:r w:rsidRPr="00C039B5">
              <w:rPr>
                <w:sz w:val="16"/>
                <w:szCs w:val="16"/>
              </w:rPr>
              <w:t>4764</w:t>
            </w:r>
          </w:p>
        </w:tc>
        <w:tc>
          <w:tcPr>
            <w:tcW w:w="0" w:type="auto"/>
            <w:hideMark/>
          </w:tcPr>
          <w:p w14:paraId="24C54904" w14:textId="77777777" w:rsidR="00C039B5" w:rsidRPr="00C039B5" w:rsidRDefault="00C039B5" w:rsidP="00C039B5">
            <w:pPr>
              <w:spacing w:after="160" w:line="278" w:lineRule="auto"/>
              <w:jc w:val="center"/>
              <w:rPr>
                <w:sz w:val="16"/>
                <w:szCs w:val="16"/>
              </w:rPr>
            </w:pPr>
            <w:r w:rsidRPr="00C039B5">
              <w:rPr>
                <w:sz w:val="16"/>
                <w:szCs w:val="16"/>
              </w:rPr>
              <w:t>[Perrot et al., 2002]</w:t>
            </w:r>
          </w:p>
        </w:tc>
      </w:tr>
      <w:tr w:rsidR="00C039B5" w:rsidRPr="00C039B5" w14:paraId="6535D6F2" w14:textId="77777777" w:rsidTr="00934C4D">
        <w:trPr>
          <w:trHeight w:val="242"/>
        </w:trPr>
        <w:tc>
          <w:tcPr>
            <w:tcW w:w="0" w:type="auto"/>
            <w:hideMark/>
          </w:tcPr>
          <w:p w14:paraId="692BDA2F" w14:textId="77777777" w:rsidR="00C039B5" w:rsidRPr="00C039B5" w:rsidRDefault="00C039B5" w:rsidP="00C039B5">
            <w:pPr>
              <w:spacing w:after="160" w:line="278" w:lineRule="auto"/>
              <w:jc w:val="center"/>
              <w:rPr>
                <w:sz w:val="16"/>
                <w:szCs w:val="16"/>
              </w:rPr>
            </w:pPr>
            <w:r w:rsidRPr="00C039B5">
              <w:rPr>
                <w:sz w:val="16"/>
                <w:szCs w:val="16"/>
              </w:rPr>
              <w:t>Peugeot 407 Sedan</w:t>
            </w:r>
          </w:p>
        </w:tc>
        <w:tc>
          <w:tcPr>
            <w:tcW w:w="0" w:type="auto"/>
            <w:hideMark/>
          </w:tcPr>
          <w:p w14:paraId="525E3D0D" w14:textId="77777777" w:rsidR="00C039B5" w:rsidRPr="00C039B5" w:rsidRDefault="00C039B5" w:rsidP="00C039B5">
            <w:pPr>
              <w:spacing w:after="160" w:line="278" w:lineRule="auto"/>
              <w:jc w:val="center"/>
              <w:rPr>
                <w:sz w:val="16"/>
                <w:szCs w:val="16"/>
              </w:rPr>
            </w:pPr>
            <w:r w:rsidRPr="00C039B5">
              <w:rPr>
                <w:sz w:val="16"/>
                <w:szCs w:val="16"/>
              </w:rPr>
              <w:t>4335</w:t>
            </w:r>
          </w:p>
        </w:tc>
        <w:tc>
          <w:tcPr>
            <w:tcW w:w="0" w:type="auto"/>
            <w:hideMark/>
          </w:tcPr>
          <w:p w14:paraId="0458FEDB" w14:textId="77777777" w:rsidR="00C039B5" w:rsidRPr="00C039B5" w:rsidRDefault="00C039B5" w:rsidP="00C039B5">
            <w:pPr>
              <w:spacing w:after="160" w:line="278" w:lineRule="auto"/>
              <w:jc w:val="center"/>
              <w:rPr>
                <w:sz w:val="16"/>
                <w:szCs w:val="16"/>
              </w:rPr>
            </w:pPr>
            <w:r w:rsidRPr="00C039B5">
              <w:rPr>
                <w:sz w:val="16"/>
                <w:szCs w:val="16"/>
              </w:rPr>
              <w:t>[Bonte &amp; Deren, 2004]</w:t>
            </w:r>
          </w:p>
        </w:tc>
      </w:tr>
      <w:tr w:rsidR="00C039B5" w:rsidRPr="00C039B5" w14:paraId="417573B7" w14:textId="77777777" w:rsidTr="00934C4D">
        <w:trPr>
          <w:trHeight w:val="235"/>
        </w:trPr>
        <w:tc>
          <w:tcPr>
            <w:tcW w:w="0" w:type="auto"/>
            <w:hideMark/>
          </w:tcPr>
          <w:p w14:paraId="5D83F561" w14:textId="77777777" w:rsidR="00C039B5" w:rsidRPr="00C039B5" w:rsidRDefault="00C039B5" w:rsidP="00C039B5">
            <w:pPr>
              <w:spacing w:after="160" w:line="278" w:lineRule="auto"/>
              <w:jc w:val="center"/>
              <w:rPr>
                <w:sz w:val="16"/>
                <w:szCs w:val="16"/>
              </w:rPr>
            </w:pPr>
            <w:r w:rsidRPr="00C039B5">
              <w:rPr>
                <w:sz w:val="16"/>
                <w:szCs w:val="16"/>
              </w:rPr>
              <w:t>Peugeot 407 Station Wagon</w:t>
            </w:r>
          </w:p>
        </w:tc>
        <w:tc>
          <w:tcPr>
            <w:tcW w:w="0" w:type="auto"/>
            <w:hideMark/>
          </w:tcPr>
          <w:p w14:paraId="2A69608F" w14:textId="77777777" w:rsidR="00C039B5" w:rsidRPr="00C039B5" w:rsidRDefault="00C039B5" w:rsidP="00C039B5">
            <w:pPr>
              <w:spacing w:after="160" w:line="278" w:lineRule="auto"/>
              <w:jc w:val="center"/>
              <w:rPr>
                <w:sz w:val="16"/>
                <w:szCs w:val="16"/>
              </w:rPr>
            </w:pPr>
            <w:r w:rsidRPr="00C039B5">
              <w:rPr>
                <w:sz w:val="16"/>
                <w:szCs w:val="16"/>
              </w:rPr>
              <w:t>4607</w:t>
            </w:r>
          </w:p>
        </w:tc>
        <w:tc>
          <w:tcPr>
            <w:tcW w:w="0" w:type="auto"/>
            <w:hideMark/>
          </w:tcPr>
          <w:p w14:paraId="27AA0B05" w14:textId="77777777" w:rsidR="00C039B5" w:rsidRPr="00C039B5" w:rsidRDefault="00C039B5" w:rsidP="00C039B5">
            <w:pPr>
              <w:spacing w:after="160" w:line="278" w:lineRule="auto"/>
              <w:jc w:val="center"/>
              <w:rPr>
                <w:sz w:val="16"/>
                <w:szCs w:val="16"/>
              </w:rPr>
            </w:pPr>
            <w:r w:rsidRPr="00C039B5">
              <w:rPr>
                <w:sz w:val="16"/>
                <w:szCs w:val="16"/>
              </w:rPr>
              <w:t>[Bonte &amp; Deren, 2004]</w:t>
            </w:r>
          </w:p>
        </w:tc>
      </w:tr>
      <w:tr w:rsidR="00C039B5" w:rsidRPr="00C039B5" w14:paraId="4702C6F0" w14:textId="77777777" w:rsidTr="00934C4D">
        <w:trPr>
          <w:trHeight w:val="242"/>
        </w:trPr>
        <w:tc>
          <w:tcPr>
            <w:tcW w:w="0" w:type="auto"/>
            <w:hideMark/>
          </w:tcPr>
          <w:p w14:paraId="51E51676" w14:textId="77777777" w:rsidR="00C039B5" w:rsidRPr="00C039B5" w:rsidRDefault="00C039B5" w:rsidP="00C039B5">
            <w:pPr>
              <w:spacing w:after="160" w:line="278" w:lineRule="auto"/>
              <w:jc w:val="center"/>
              <w:rPr>
                <w:sz w:val="16"/>
                <w:szCs w:val="16"/>
              </w:rPr>
            </w:pPr>
            <w:r w:rsidRPr="00C039B5">
              <w:rPr>
                <w:sz w:val="16"/>
                <w:szCs w:val="16"/>
              </w:rPr>
              <w:t>Renault Clio</w:t>
            </w:r>
          </w:p>
        </w:tc>
        <w:tc>
          <w:tcPr>
            <w:tcW w:w="0" w:type="auto"/>
            <w:hideMark/>
          </w:tcPr>
          <w:p w14:paraId="5C9B84AF" w14:textId="77777777" w:rsidR="00C039B5" w:rsidRPr="00C039B5" w:rsidRDefault="00C039B5" w:rsidP="00C039B5">
            <w:pPr>
              <w:spacing w:after="160" w:line="278" w:lineRule="auto"/>
              <w:jc w:val="center"/>
              <w:rPr>
                <w:sz w:val="16"/>
                <w:szCs w:val="16"/>
              </w:rPr>
            </w:pPr>
            <w:r w:rsidRPr="00C039B5">
              <w:rPr>
                <w:sz w:val="16"/>
                <w:szCs w:val="16"/>
              </w:rPr>
              <w:t>2916</w:t>
            </w:r>
          </w:p>
        </w:tc>
        <w:tc>
          <w:tcPr>
            <w:tcW w:w="0" w:type="auto"/>
            <w:hideMark/>
          </w:tcPr>
          <w:p w14:paraId="553E02EB" w14:textId="77777777" w:rsidR="00C039B5" w:rsidRPr="00C039B5" w:rsidRDefault="00C039B5" w:rsidP="00C039B5">
            <w:pPr>
              <w:spacing w:after="160" w:line="278" w:lineRule="auto"/>
              <w:jc w:val="center"/>
              <w:rPr>
                <w:sz w:val="16"/>
                <w:szCs w:val="16"/>
              </w:rPr>
            </w:pPr>
            <w:r w:rsidRPr="00C039B5">
              <w:rPr>
                <w:sz w:val="16"/>
                <w:szCs w:val="16"/>
              </w:rPr>
              <w:t>[Delhommeau &amp; Hoareau, 2004]</w:t>
            </w:r>
          </w:p>
        </w:tc>
      </w:tr>
      <w:tr w:rsidR="00C039B5" w:rsidRPr="00C039B5" w14:paraId="514EFBC0" w14:textId="77777777" w:rsidTr="00934C4D">
        <w:trPr>
          <w:trHeight w:val="235"/>
        </w:trPr>
        <w:tc>
          <w:tcPr>
            <w:tcW w:w="0" w:type="auto"/>
            <w:hideMark/>
          </w:tcPr>
          <w:p w14:paraId="5096CFA9" w14:textId="77777777" w:rsidR="00C039B5" w:rsidRPr="00C039B5" w:rsidRDefault="00C039B5" w:rsidP="00C039B5">
            <w:pPr>
              <w:spacing w:after="160" w:line="278" w:lineRule="auto"/>
              <w:jc w:val="center"/>
              <w:rPr>
                <w:sz w:val="16"/>
                <w:szCs w:val="16"/>
              </w:rPr>
            </w:pPr>
            <w:r w:rsidRPr="00C039B5">
              <w:rPr>
                <w:sz w:val="16"/>
                <w:szCs w:val="16"/>
              </w:rPr>
              <w:t>Renault Laguna Coupe</w:t>
            </w:r>
          </w:p>
        </w:tc>
        <w:tc>
          <w:tcPr>
            <w:tcW w:w="0" w:type="auto"/>
            <w:hideMark/>
          </w:tcPr>
          <w:p w14:paraId="44A96481" w14:textId="77777777" w:rsidR="00C039B5" w:rsidRPr="00C039B5" w:rsidRDefault="00C039B5" w:rsidP="00C039B5">
            <w:pPr>
              <w:spacing w:after="160" w:line="278" w:lineRule="auto"/>
              <w:jc w:val="center"/>
              <w:rPr>
                <w:sz w:val="16"/>
                <w:szCs w:val="16"/>
              </w:rPr>
            </w:pPr>
            <w:r w:rsidRPr="00C039B5">
              <w:rPr>
                <w:sz w:val="16"/>
                <w:szCs w:val="16"/>
              </w:rPr>
              <w:t>4379</w:t>
            </w:r>
          </w:p>
        </w:tc>
        <w:tc>
          <w:tcPr>
            <w:tcW w:w="0" w:type="auto"/>
            <w:hideMark/>
          </w:tcPr>
          <w:p w14:paraId="31818819" w14:textId="77777777" w:rsidR="00C039B5" w:rsidRPr="00C039B5" w:rsidRDefault="00C039B5" w:rsidP="00C039B5">
            <w:pPr>
              <w:spacing w:after="160" w:line="278" w:lineRule="auto"/>
              <w:jc w:val="center"/>
              <w:rPr>
                <w:sz w:val="16"/>
                <w:szCs w:val="16"/>
              </w:rPr>
            </w:pPr>
            <w:r w:rsidRPr="00C039B5">
              <w:rPr>
                <w:sz w:val="16"/>
                <w:szCs w:val="16"/>
              </w:rPr>
              <w:t>[Plaideau et al., 2008]</w:t>
            </w:r>
          </w:p>
        </w:tc>
      </w:tr>
      <w:tr w:rsidR="00C039B5" w:rsidRPr="00C039B5" w14:paraId="3558F6E9" w14:textId="77777777" w:rsidTr="00934C4D">
        <w:trPr>
          <w:trHeight w:val="242"/>
        </w:trPr>
        <w:tc>
          <w:tcPr>
            <w:tcW w:w="0" w:type="auto"/>
            <w:hideMark/>
          </w:tcPr>
          <w:p w14:paraId="5E1CD854" w14:textId="77777777" w:rsidR="00C039B5" w:rsidRPr="00C039B5" w:rsidRDefault="00C039B5" w:rsidP="00C039B5">
            <w:pPr>
              <w:spacing w:after="160" w:line="278" w:lineRule="auto"/>
              <w:jc w:val="center"/>
              <w:rPr>
                <w:sz w:val="16"/>
                <w:szCs w:val="16"/>
              </w:rPr>
            </w:pPr>
            <w:r w:rsidRPr="00C039B5">
              <w:rPr>
                <w:sz w:val="16"/>
                <w:szCs w:val="16"/>
              </w:rPr>
              <w:lastRenderedPageBreak/>
              <w:t>Renault Laguna Hatchback</w:t>
            </w:r>
          </w:p>
        </w:tc>
        <w:tc>
          <w:tcPr>
            <w:tcW w:w="0" w:type="auto"/>
            <w:hideMark/>
          </w:tcPr>
          <w:p w14:paraId="13A3F7B8" w14:textId="77777777" w:rsidR="00C039B5" w:rsidRPr="00C039B5" w:rsidRDefault="00C039B5" w:rsidP="00C039B5">
            <w:pPr>
              <w:spacing w:after="160" w:line="278" w:lineRule="auto"/>
              <w:jc w:val="center"/>
              <w:rPr>
                <w:sz w:val="16"/>
                <w:szCs w:val="16"/>
              </w:rPr>
            </w:pPr>
            <w:r w:rsidRPr="00C039B5">
              <w:rPr>
                <w:sz w:val="16"/>
                <w:szCs w:val="16"/>
              </w:rPr>
              <w:t>3998</w:t>
            </w:r>
          </w:p>
        </w:tc>
        <w:tc>
          <w:tcPr>
            <w:tcW w:w="0" w:type="auto"/>
            <w:hideMark/>
          </w:tcPr>
          <w:p w14:paraId="14630239" w14:textId="77777777" w:rsidR="00C039B5" w:rsidRPr="00C039B5" w:rsidRDefault="00C039B5" w:rsidP="00C039B5">
            <w:pPr>
              <w:spacing w:after="160" w:line="278" w:lineRule="auto"/>
              <w:jc w:val="center"/>
              <w:rPr>
                <w:sz w:val="16"/>
                <w:szCs w:val="16"/>
              </w:rPr>
            </w:pPr>
            <w:r w:rsidRPr="00C039B5">
              <w:rPr>
                <w:sz w:val="16"/>
                <w:szCs w:val="16"/>
              </w:rPr>
              <w:t>[Plaideau et al., 2008]</w:t>
            </w:r>
          </w:p>
        </w:tc>
      </w:tr>
      <w:tr w:rsidR="00C039B5" w:rsidRPr="00C039B5" w14:paraId="0E8388CD" w14:textId="77777777" w:rsidTr="00934C4D">
        <w:trPr>
          <w:trHeight w:val="242"/>
        </w:trPr>
        <w:tc>
          <w:tcPr>
            <w:tcW w:w="0" w:type="auto"/>
            <w:hideMark/>
          </w:tcPr>
          <w:p w14:paraId="310516F2" w14:textId="77777777" w:rsidR="00C039B5" w:rsidRPr="00C039B5" w:rsidRDefault="00C039B5" w:rsidP="00C039B5">
            <w:pPr>
              <w:spacing w:after="160" w:line="278" w:lineRule="auto"/>
              <w:jc w:val="center"/>
              <w:rPr>
                <w:sz w:val="16"/>
                <w:szCs w:val="16"/>
              </w:rPr>
            </w:pPr>
            <w:r w:rsidRPr="00C039B5">
              <w:rPr>
                <w:sz w:val="16"/>
                <w:szCs w:val="16"/>
              </w:rPr>
              <w:t>Renault Modus</w:t>
            </w:r>
          </w:p>
        </w:tc>
        <w:tc>
          <w:tcPr>
            <w:tcW w:w="0" w:type="auto"/>
            <w:hideMark/>
          </w:tcPr>
          <w:p w14:paraId="2B4E14A3" w14:textId="77777777" w:rsidR="00C039B5" w:rsidRPr="00C039B5" w:rsidRDefault="00C039B5" w:rsidP="00C039B5">
            <w:pPr>
              <w:spacing w:after="160" w:line="278" w:lineRule="auto"/>
              <w:jc w:val="center"/>
              <w:rPr>
                <w:sz w:val="16"/>
                <w:szCs w:val="16"/>
              </w:rPr>
            </w:pPr>
            <w:r w:rsidRPr="00C039B5">
              <w:rPr>
                <w:sz w:val="16"/>
                <w:szCs w:val="16"/>
              </w:rPr>
              <w:t>3746</w:t>
            </w:r>
          </w:p>
        </w:tc>
        <w:tc>
          <w:tcPr>
            <w:tcW w:w="0" w:type="auto"/>
            <w:hideMark/>
          </w:tcPr>
          <w:p w14:paraId="6D7A7912" w14:textId="77777777" w:rsidR="00C039B5" w:rsidRPr="00C039B5" w:rsidRDefault="00C039B5" w:rsidP="00C039B5">
            <w:pPr>
              <w:spacing w:after="160" w:line="278" w:lineRule="auto"/>
              <w:jc w:val="center"/>
              <w:rPr>
                <w:sz w:val="16"/>
                <w:szCs w:val="16"/>
              </w:rPr>
            </w:pPr>
            <w:r w:rsidRPr="00C039B5">
              <w:rPr>
                <w:sz w:val="16"/>
                <w:szCs w:val="16"/>
              </w:rPr>
              <w:t>[Delhommeau &amp; Hoareau, 2004]</w:t>
            </w:r>
          </w:p>
        </w:tc>
      </w:tr>
      <w:tr w:rsidR="00C039B5" w:rsidRPr="00C039B5" w14:paraId="6E2ADFD3" w14:textId="77777777" w:rsidTr="00934C4D">
        <w:trPr>
          <w:trHeight w:val="235"/>
        </w:trPr>
        <w:tc>
          <w:tcPr>
            <w:tcW w:w="0" w:type="auto"/>
            <w:hideMark/>
          </w:tcPr>
          <w:p w14:paraId="6723CB41" w14:textId="77777777" w:rsidR="00C039B5" w:rsidRPr="00C039B5" w:rsidRDefault="00C039B5" w:rsidP="00C039B5">
            <w:pPr>
              <w:spacing w:after="160" w:line="278" w:lineRule="auto"/>
              <w:jc w:val="center"/>
              <w:rPr>
                <w:sz w:val="16"/>
                <w:szCs w:val="16"/>
              </w:rPr>
            </w:pPr>
            <w:r w:rsidRPr="00C039B5">
              <w:rPr>
                <w:sz w:val="16"/>
                <w:szCs w:val="16"/>
              </w:rPr>
              <w:t>Renault Twingo</w:t>
            </w:r>
          </w:p>
        </w:tc>
        <w:tc>
          <w:tcPr>
            <w:tcW w:w="0" w:type="auto"/>
            <w:hideMark/>
          </w:tcPr>
          <w:p w14:paraId="633971F3" w14:textId="77777777" w:rsidR="00C039B5" w:rsidRPr="00C039B5" w:rsidRDefault="00C039B5" w:rsidP="00C039B5">
            <w:pPr>
              <w:spacing w:after="160" w:line="278" w:lineRule="auto"/>
              <w:jc w:val="center"/>
              <w:rPr>
                <w:sz w:val="16"/>
                <w:szCs w:val="16"/>
              </w:rPr>
            </w:pPr>
            <w:r w:rsidRPr="00C039B5">
              <w:rPr>
                <w:sz w:val="16"/>
                <w:szCs w:val="16"/>
              </w:rPr>
              <w:t>2213</w:t>
            </w:r>
          </w:p>
        </w:tc>
        <w:tc>
          <w:tcPr>
            <w:tcW w:w="0" w:type="auto"/>
            <w:hideMark/>
          </w:tcPr>
          <w:p w14:paraId="2DD5625A" w14:textId="77777777" w:rsidR="00C039B5" w:rsidRPr="00C039B5" w:rsidRDefault="00C039B5" w:rsidP="00C039B5">
            <w:pPr>
              <w:spacing w:after="160" w:line="278" w:lineRule="auto"/>
              <w:jc w:val="center"/>
              <w:rPr>
                <w:sz w:val="16"/>
                <w:szCs w:val="16"/>
              </w:rPr>
            </w:pPr>
            <w:r w:rsidRPr="00C039B5">
              <w:rPr>
                <w:sz w:val="16"/>
                <w:szCs w:val="16"/>
              </w:rPr>
              <w:t>[Delhommeau &amp; Hoareau, 2004]</w:t>
            </w:r>
          </w:p>
        </w:tc>
      </w:tr>
      <w:tr w:rsidR="00C039B5" w:rsidRPr="00C039B5" w14:paraId="2DF77C06" w14:textId="77777777" w:rsidTr="00934C4D">
        <w:trPr>
          <w:trHeight w:val="242"/>
        </w:trPr>
        <w:tc>
          <w:tcPr>
            <w:tcW w:w="0" w:type="auto"/>
            <w:hideMark/>
          </w:tcPr>
          <w:p w14:paraId="7DD98647" w14:textId="77777777" w:rsidR="00C039B5" w:rsidRPr="00C039B5" w:rsidRDefault="00C039B5" w:rsidP="00C039B5">
            <w:pPr>
              <w:spacing w:after="160" w:line="278" w:lineRule="auto"/>
              <w:jc w:val="center"/>
              <w:rPr>
                <w:sz w:val="16"/>
                <w:szCs w:val="16"/>
              </w:rPr>
            </w:pPr>
            <w:r w:rsidRPr="00C039B5">
              <w:rPr>
                <w:sz w:val="16"/>
                <w:szCs w:val="16"/>
              </w:rPr>
              <w:t>Skoda Octavia 24</w:t>
            </w:r>
          </w:p>
        </w:tc>
        <w:tc>
          <w:tcPr>
            <w:tcW w:w="0" w:type="auto"/>
            <w:hideMark/>
          </w:tcPr>
          <w:p w14:paraId="1D014FE6" w14:textId="77777777" w:rsidR="00C039B5" w:rsidRPr="00C039B5" w:rsidRDefault="00C039B5" w:rsidP="00C039B5">
            <w:pPr>
              <w:spacing w:after="160" w:line="278" w:lineRule="auto"/>
              <w:jc w:val="center"/>
              <w:rPr>
                <w:sz w:val="16"/>
                <w:szCs w:val="16"/>
              </w:rPr>
            </w:pPr>
            <w:r w:rsidRPr="00C039B5">
              <w:rPr>
                <w:sz w:val="16"/>
                <w:szCs w:val="16"/>
              </w:rPr>
              <w:t>4333</w:t>
            </w:r>
          </w:p>
        </w:tc>
        <w:tc>
          <w:tcPr>
            <w:tcW w:w="0" w:type="auto"/>
            <w:hideMark/>
          </w:tcPr>
          <w:p w14:paraId="5662F901" w14:textId="77777777" w:rsidR="00C039B5" w:rsidRPr="00C039B5" w:rsidRDefault="00C039B5" w:rsidP="00C039B5">
            <w:pPr>
              <w:spacing w:after="160" w:line="278" w:lineRule="auto"/>
              <w:jc w:val="center"/>
              <w:rPr>
                <w:sz w:val="16"/>
                <w:szCs w:val="16"/>
              </w:rPr>
            </w:pPr>
            <w:r w:rsidRPr="00C039B5">
              <w:rPr>
                <w:sz w:val="16"/>
                <w:szCs w:val="16"/>
              </w:rPr>
              <w:t>[Sekyr, 2004]</w:t>
            </w:r>
          </w:p>
        </w:tc>
      </w:tr>
      <w:tr w:rsidR="00C039B5" w:rsidRPr="00C039B5" w14:paraId="332F78BB" w14:textId="77777777" w:rsidTr="00934C4D">
        <w:trPr>
          <w:trHeight w:val="242"/>
        </w:trPr>
        <w:tc>
          <w:tcPr>
            <w:tcW w:w="0" w:type="auto"/>
            <w:hideMark/>
          </w:tcPr>
          <w:p w14:paraId="0A5DB1CC" w14:textId="77777777" w:rsidR="00C039B5" w:rsidRPr="00C039B5" w:rsidRDefault="00C039B5" w:rsidP="00C039B5">
            <w:pPr>
              <w:spacing w:after="160" w:line="278" w:lineRule="auto"/>
              <w:jc w:val="center"/>
              <w:rPr>
                <w:sz w:val="16"/>
                <w:szCs w:val="16"/>
              </w:rPr>
            </w:pPr>
            <w:r w:rsidRPr="00C039B5">
              <w:rPr>
                <w:sz w:val="16"/>
                <w:szCs w:val="16"/>
              </w:rPr>
              <w:t>Skoda Octavia 34</w:t>
            </w:r>
          </w:p>
        </w:tc>
        <w:tc>
          <w:tcPr>
            <w:tcW w:w="0" w:type="auto"/>
            <w:hideMark/>
          </w:tcPr>
          <w:p w14:paraId="477A9AC1" w14:textId="77777777" w:rsidR="00C039B5" w:rsidRPr="00C039B5" w:rsidRDefault="00C039B5" w:rsidP="00C039B5">
            <w:pPr>
              <w:spacing w:after="160" w:line="278" w:lineRule="auto"/>
              <w:jc w:val="center"/>
              <w:rPr>
                <w:sz w:val="16"/>
                <w:szCs w:val="16"/>
              </w:rPr>
            </w:pPr>
            <w:r w:rsidRPr="00C039B5">
              <w:rPr>
                <w:sz w:val="16"/>
                <w:szCs w:val="16"/>
              </w:rPr>
              <w:t>4771</w:t>
            </w:r>
          </w:p>
        </w:tc>
        <w:tc>
          <w:tcPr>
            <w:tcW w:w="0" w:type="auto"/>
            <w:hideMark/>
          </w:tcPr>
          <w:p w14:paraId="458FA811" w14:textId="77777777" w:rsidR="00C039B5" w:rsidRPr="00C039B5" w:rsidRDefault="00C039B5" w:rsidP="00C039B5">
            <w:pPr>
              <w:spacing w:after="160" w:line="278" w:lineRule="auto"/>
              <w:jc w:val="center"/>
              <w:rPr>
                <w:sz w:val="16"/>
                <w:szCs w:val="16"/>
              </w:rPr>
            </w:pPr>
            <w:r w:rsidRPr="00C039B5">
              <w:rPr>
                <w:sz w:val="16"/>
                <w:szCs w:val="16"/>
              </w:rPr>
              <w:t>[Sekyr, 2004]</w:t>
            </w:r>
          </w:p>
        </w:tc>
      </w:tr>
      <w:tr w:rsidR="00C039B5" w:rsidRPr="00C039B5" w14:paraId="55A909BB" w14:textId="77777777" w:rsidTr="00934C4D">
        <w:trPr>
          <w:trHeight w:val="235"/>
        </w:trPr>
        <w:tc>
          <w:tcPr>
            <w:tcW w:w="0" w:type="auto"/>
            <w:hideMark/>
          </w:tcPr>
          <w:p w14:paraId="3F376EA2" w14:textId="77777777" w:rsidR="00C039B5" w:rsidRPr="00C039B5" w:rsidRDefault="00C039B5" w:rsidP="00C039B5">
            <w:pPr>
              <w:spacing w:after="160" w:line="278" w:lineRule="auto"/>
              <w:jc w:val="center"/>
              <w:rPr>
                <w:sz w:val="16"/>
                <w:szCs w:val="16"/>
              </w:rPr>
            </w:pPr>
            <w:r w:rsidRPr="00C039B5">
              <w:rPr>
                <w:sz w:val="16"/>
                <w:szCs w:val="16"/>
              </w:rPr>
              <w:t>Skoda Octavia 35</w:t>
            </w:r>
          </w:p>
        </w:tc>
        <w:tc>
          <w:tcPr>
            <w:tcW w:w="0" w:type="auto"/>
            <w:hideMark/>
          </w:tcPr>
          <w:p w14:paraId="4C9C0861" w14:textId="77777777" w:rsidR="00C039B5" w:rsidRPr="00C039B5" w:rsidRDefault="00C039B5" w:rsidP="00C039B5">
            <w:pPr>
              <w:spacing w:after="160" w:line="278" w:lineRule="auto"/>
              <w:jc w:val="center"/>
              <w:rPr>
                <w:sz w:val="16"/>
                <w:szCs w:val="16"/>
              </w:rPr>
            </w:pPr>
            <w:r w:rsidRPr="00C039B5">
              <w:rPr>
                <w:sz w:val="16"/>
                <w:szCs w:val="16"/>
              </w:rPr>
              <w:t>5011</w:t>
            </w:r>
          </w:p>
        </w:tc>
        <w:tc>
          <w:tcPr>
            <w:tcW w:w="0" w:type="auto"/>
            <w:hideMark/>
          </w:tcPr>
          <w:p w14:paraId="18FA4EAD" w14:textId="77777777" w:rsidR="00C039B5" w:rsidRPr="00C039B5" w:rsidRDefault="00C039B5" w:rsidP="00C039B5">
            <w:pPr>
              <w:spacing w:after="160" w:line="278" w:lineRule="auto"/>
              <w:jc w:val="center"/>
              <w:rPr>
                <w:sz w:val="16"/>
                <w:szCs w:val="16"/>
              </w:rPr>
            </w:pPr>
            <w:r w:rsidRPr="00C039B5">
              <w:rPr>
                <w:sz w:val="16"/>
                <w:szCs w:val="16"/>
              </w:rPr>
              <w:t>[Sekyr, 2004]</w:t>
            </w:r>
          </w:p>
        </w:tc>
      </w:tr>
      <w:tr w:rsidR="00C039B5" w:rsidRPr="00C039B5" w14:paraId="7AFAB207" w14:textId="77777777" w:rsidTr="00934C4D">
        <w:trPr>
          <w:trHeight w:val="242"/>
        </w:trPr>
        <w:tc>
          <w:tcPr>
            <w:tcW w:w="0" w:type="auto"/>
            <w:hideMark/>
          </w:tcPr>
          <w:p w14:paraId="50E71E54" w14:textId="77777777" w:rsidR="00C039B5" w:rsidRPr="00C039B5" w:rsidRDefault="00C039B5" w:rsidP="00C039B5">
            <w:pPr>
              <w:spacing w:after="160" w:line="278" w:lineRule="auto"/>
              <w:jc w:val="center"/>
              <w:rPr>
                <w:sz w:val="16"/>
                <w:szCs w:val="16"/>
              </w:rPr>
            </w:pPr>
            <w:r w:rsidRPr="00C039B5">
              <w:rPr>
                <w:sz w:val="16"/>
                <w:szCs w:val="16"/>
              </w:rPr>
              <w:t>Skoda Superb 451</w:t>
            </w:r>
          </w:p>
        </w:tc>
        <w:tc>
          <w:tcPr>
            <w:tcW w:w="0" w:type="auto"/>
            <w:hideMark/>
          </w:tcPr>
          <w:p w14:paraId="4D835CB9" w14:textId="77777777" w:rsidR="00C039B5" w:rsidRPr="00C039B5" w:rsidRDefault="00C039B5" w:rsidP="00C039B5">
            <w:pPr>
              <w:spacing w:after="160" w:line="278" w:lineRule="auto"/>
              <w:jc w:val="center"/>
              <w:rPr>
                <w:sz w:val="16"/>
                <w:szCs w:val="16"/>
              </w:rPr>
            </w:pPr>
            <w:r w:rsidRPr="00C039B5">
              <w:rPr>
                <w:sz w:val="16"/>
                <w:szCs w:val="16"/>
              </w:rPr>
              <w:t>5051</w:t>
            </w:r>
          </w:p>
        </w:tc>
        <w:tc>
          <w:tcPr>
            <w:tcW w:w="0" w:type="auto"/>
            <w:hideMark/>
          </w:tcPr>
          <w:p w14:paraId="438907BD" w14:textId="77777777" w:rsidR="00C039B5" w:rsidRPr="00C039B5" w:rsidRDefault="00C039B5" w:rsidP="00C039B5">
            <w:pPr>
              <w:spacing w:after="160" w:line="278" w:lineRule="auto"/>
              <w:jc w:val="center"/>
              <w:rPr>
                <w:sz w:val="16"/>
                <w:szCs w:val="16"/>
              </w:rPr>
            </w:pPr>
            <w:r w:rsidRPr="00C039B5">
              <w:rPr>
                <w:sz w:val="16"/>
                <w:szCs w:val="16"/>
              </w:rPr>
              <w:t>[Simon &amp; Senkyr, 2008]</w:t>
            </w:r>
          </w:p>
        </w:tc>
      </w:tr>
      <w:tr w:rsidR="00C039B5" w:rsidRPr="00C039B5" w14:paraId="21447E19" w14:textId="77777777" w:rsidTr="00934C4D">
        <w:trPr>
          <w:trHeight w:val="235"/>
        </w:trPr>
        <w:tc>
          <w:tcPr>
            <w:tcW w:w="0" w:type="auto"/>
            <w:hideMark/>
          </w:tcPr>
          <w:p w14:paraId="7E8CA49C" w14:textId="77777777" w:rsidR="00C039B5" w:rsidRPr="00C039B5" w:rsidRDefault="00C039B5" w:rsidP="00C039B5">
            <w:pPr>
              <w:spacing w:after="160" w:line="278" w:lineRule="auto"/>
              <w:jc w:val="center"/>
              <w:rPr>
                <w:sz w:val="16"/>
                <w:szCs w:val="16"/>
              </w:rPr>
            </w:pPr>
            <w:r w:rsidRPr="00C039B5">
              <w:rPr>
                <w:sz w:val="16"/>
                <w:szCs w:val="16"/>
              </w:rPr>
              <w:t>Skoda Superb 461</w:t>
            </w:r>
          </w:p>
        </w:tc>
        <w:tc>
          <w:tcPr>
            <w:tcW w:w="0" w:type="auto"/>
            <w:hideMark/>
          </w:tcPr>
          <w:p w14:paraId="7493EE6D" w14:textId="77777777" w:rsidR="00C039B5" w:rsidRPr="00C039B5" w:rsidRDefault="00C039B5" w:rsidP="00C039B5">
            <w:pPr>
              <w:spacing w:after="160" w:line="278" w:lineRule="auto"/>
              <w:jc w:val="center"/>
              <w:rPr>
                <w:sz w:val="16"/>
                <w:szCs w:val="16"/>
              </w:rPr>
            </w:pPr>
            <w:r w:rsidRPr="00C039B5">
              <w:rPr>
                <w:sz w:val="16"/>
                <w:szCs w:val="16"/>
              </w:rPr>
              <w:t>5157</w:t>
            </w:r>
          </w:p>
        </w:tc>
        <w:tc>
          <w:tcPr>
            <w:tcW w:w="0" w:type="auto"/>
            <w:hideMark/>
          </w:tcPr>
          <w:p w14:paraId="6A2ED23E" w14:textId="77777777" w:rsidR="00C039B5" w:rsidRPr="00C039B5" w:rsidRDefault="00C039B5" w:rsidP="00C039B5">
            <w:pPr>
              <w:spacing w:after="160" w:line="278" w:lineRule="auto"/>
              <w:jc w:val="center"/>
              <w:rPr>
                <w:sz w:val="16"/>
                <w:szCs w:val="16"/>
              </w:rPr>
            </w:pPr>
            <w:r w:rsidRPr="00C039B5">
              <w:rPr>
                <w:sz w:val="16"/>
                <w:szCs w:val="16"/>
              </w:rPr>
              <w:t>[Simon &amp; Senkyr, 2008]</w:t>
            </w:r>
          </w:p>
        </w:tc>
      </w:tr>
      <w:tr w:rsidR="00C039B5" w:rsidRPr="00C039B5" w14:paraId="73AA7F1C" w14:textId="77777777" w:rsidTr="00934C4D">
        <w:trPr>
          <w:trHeight w:val="242"/>
        </w:trPr>
        <w:tc>
          <w:tcPr>
            <w:tcW w:w="0" w:type="auto"/>
            <w:hideMark/>
          </w:tcPr>
          <w:p w14:paraId="5BA65C4C" w14:textId="77777777" w:rsidR="00C039B5" w:rsidRPr="00C039B5" w:rsidRDefault="00C039B5" w:rsidP="00C039B5">
            <w:pPr>
              <w:spacing w:after="160" w:line="278" w:lineRule="auto"/>
              <w:jc w:val="center"/>
              <w:rPr>
                <w:sz w:val="16"/>
                <w:szCs w:val="16"/>
              </w:rPr>
            </w:pPr>
            <w:r w:rsidRPr="00C039B5">
              <w:rPr>
                <w:sz w:val="16"/>
                <w:szCs w:val="16"/>
              </w:rPr>
              <w:t>Volvo V50</w:t>
            </w:r>
          </w:p>
        </w:tc>
        <w:tc>
          <w:tcPr>
            <w:tcW w:w="0" w:type="auto"/>
            <w:hideMark/>
          </w:tcPr>
          <w:p w14:paraId="182FB9EF" w14:textId="77777777" w:rsidR="00C039B5" w:rsidRPr="00C039B5" w:rsidRDefault="00C039B5" w:rsidP="00C039B5">
            <w:pPr>
              <w:spacing w:after="160" w:line="278" w:lineRule="auto"/>
              <w:jc w:val="center"/>
              <w:rPr>
                <w:sz w:val="16"/>
                <w:szCs w:val="16"/>
              </w:rPr>
            </w:pPr>
            <w:r w:rsidRPr="00C039B5">
              <w:rPr>
                <w:sz w:val="16"/>
                <w:szCs w:val="16"/>
              </w:rPr>
              <w:t>3779</w:t>
            </w:r>
          </w:p>
        </w:tc>
        <w:tc>
          <w:tcPr>
            <w:tcW w:w="0" w:type="auto"/>
            <w:hideMark/>
          </w:tcPr>
          <w:p w14:paraId="79FCD5FF" w14:textId="77777777" w:rsidR="00C039B5" w:rsidRPr="00C039B5" w:rsidRDefault="00C039B5" w:rsidP="00C039B5">
            <w:pPr>
              <w:spacing w:after="160" w:line="278" w:lineRule="auto"/>
              <w:jc w:val="center"/>
              <w:rPr>
                <w:sz w:val="16"/>
                <w:szCs w:val="16"/>
              </w:rPr>
            </w:pPr>
            <w:r w:rsidRPr="00C039B5">
              <w:rPr>
                <w:sz w:val="16"/>
                <w:szCs w:val="16"/>
              </w:rPr>
              <w:t>[Jonsell et al., 2004]</w:t>
            </w:r>
          </w:p>
        </w:tc>
      </w:tr>
      <w:tr w:rsidR="00C039B5" w:rsidRPr="00C039B5" w14:paraId="2651C07F" w14:textId="77777777" w:rsidTr="00934C4D">
        <w:trPr>
          <w:trHeight w:val="242"/>
        </w:trPr>
        <w:tc>
          <w:tcPr>
            <w:tcW w:w="0" w:type="auto"/>
            <w:hideMark/>
          </w:tcPr>
          <w:p w14:paraId="6EDB4F87" w14:textId="77777777" w:rsidR="00C039B5" w:rsidRPr="00C039B5" w:rsidRDefault="00C039B5" w:rsidP="00C039B5">
            <w:pPr>
              <w:spacing w:after="160" w:line="278" w:lineRule="auto"/>
              <w:jc w:val="center"/>
              <w:rPr>
                <w:sz w:val="16"/>
                <w:szCs w:val="16"/>
              </w:rPr>
            </w:pPr>
            <w:r w:rsidRPr="00C039B5">
              <w:rPr>
                <w:sz w:val="16"/>
                <w:szCs w:val="16"/>
              </w:rPr>
              <w:t>Volvo XC60</w:t>
            </w:r>
          </w:p>
        </w:tc>
        <w:tc>
          <w:tcPr>
            <w:tcW w:w="0" w:type="auto"/>
            <w:hideMark/>
          </w:tcPr>
          <w:p w14:paraId="6E86DFB5" w14:textId="77777777" w:rsidR="00C039B5" w:rsidRPr="00C039B5" w:rsidRDefault="00C039B5" w:rsidP="00C039B5">
            <w:pPr>
              <w:spacing w:after="160" w:line="278" w:lineRule="auto"/>
              <w:jc w:val="center"/>
              <w:rPr>
                <w:sz w:val="16"/>
                <w:szCs w:val="16"/>
              </w:rPr>
            </w:pPr>
            <w:r w:rsidRPr="00C039B5">
              <w:rPr>
                <w:sz w:val="16"/>
                <w:szCs w:val="16"/>
              </w:rPr>
              <w:t>4337</w:t>
            </w:r>
          </w:p>
        </w:tc>
        <w:tc>
          <w:tcPr>
            <w:tcW w:w="0" w:type="auto"/>
            <w:hideMark/>
          </w:tcPr>
          <w:p w14:paraId="474111B9" w14:textId="77777777" w:rsidR="00C039B5" w:rsidRPr="00C039B5" w:rsidRDefault="00C039B5" w:rsidP="00C039B5">
            <w:pPr>
              <w:spacing w:after="160" w:line="278" w:lineRule="auto"/>
              <w:jc w:val="center"/>
              <w:rPr>
                <w:sz w:val="16"/>
                <w:szCs w:val="16"/>
              </w:rPr>
            </w:pPr>
            <w:r w:rsidRPr="00C039B5">
              <w:rPr>
                <w:sz w:val="16"/>
                <w:szCs w:val="16"/>
              </w:rPr>
              <w:t>[Lassi, 2008]</w:t>
            </w:r>
          </w:p>
        </w:tc>
      </w:tr>
    </w:tbl>
    <w:p w14:paraId="67872CC7" w14:textId="77777777" w:rsidR="007F1759" w:rsidRDefault="007F1759" w:rsidP="00934C4D"/>
    <w:p w14:paraId="4EB0C79A" w14:textId="3070D2BE" w:rsidR="00BC0A3C" w:rsidRPr="00BC0A3C" w:rsidRDefault="00BC0A3C" w:rsidP="003435B2">
      <w:pPr>
        <w:pStyle w:val="Head2"/>
      </w:pPr>
      <w:bookmarkStart w:id="7" w:name="_Toc232334349"/>
      <w:r w:rsidRPr="00BC0A3C">
        <w:t>Dissimilar Resistance Spot Welding</w:t>
      </w:r>
      <w:bookmarkEnd w:id="7"/>
    </w:p>
    <w:p w14:paraId="621A9271" w14:textId="19AECB2D" w:rsidR="00BC0A3C" w:rsidRDefault="00BC0A3C" w:rsidP="00E037E5">
      <w:pPr>
        <w:pStyle w:val="ListParagraph"/>
        <w:ind w:left="0"/>
        <w:rPr>
          <w:sz w:val="28"/>
          <w:szCs w:val="28"/>
        </w:rPr>
      </w:pPr>
      <w:r w:rsidRPr="00BC0A3C">
        <w:rPr>
          <w:sz w:val="28"/>
          <w:szCs w:val="28"/>
        </w:rPr>
        <w:t>Dissimilar resistance spot welding (DRSW) joins two different metals (e.g., aluminum to steel, or copper to aluminum) using heat generated by electrical resistance and applied pressure. It is widely used in automotive manufacturing to reduce vehicle weight, but it is highly challenging due to differing melting points, electrical/thermal conductivities, and the formation of brittle intermetallic</w:t>
      </w:r>
      <w:r>
        <w:rPr>
          <w:sz w:val="28"/>
          <w:szCs w:val="28"/>
        </w:rPr>
        <w:t xml:space="preserve"> compounds (IMCs).</w:t>
      </w:r>
    </w:p>
    <w:p w14:paraId="0EBDC646" w14:textId="63F4EE78" w:rsidR="00BC0A3C" w:rsidRDefault="00BC0A3C" w:rsidP="00BC0A3C">
      <w:pPr>
        <w:pStyle w:val="ListParagraph"/>
        <w:ind w:left="420"/>
        <w:rPr>
          <w:sz w:val="28"/>
          <w:szCs w:val="28"/>
        </w:rPr>
      </w:pPr>
    </w:p>
    <w:p w14:paraId="3060FA05" w14:textId="58A47A56" w:rsidR="00BC0A3C" w:rsidRPr="00BC0A3C" w:rsidRDefault="00BC0A3C" w:rsidP="00BC0A3C">
      <w:pPr>
        <w:pStyle w:val="ListParagraph"/>
        <w:numPr>
          <w:ilvl w:val="2"/>
          <w:numId w:val="1"/>
        </w:numPr>
        <w:rPr>
          <w:b/>
          <w:bCs/>
          <w:i/>
          <w:iCs/>
          <w:sz w:val="28"/>
          <w:szCs w:val="28"/>
          <w:u w:val="single"/>
        </w:rPr>
      </w:pPr>
      <w:r w:rsidRPr="00BC0A3C">
        <w:rPr>
          <w:b/>
          <w:bCs/>
          <w:i/>
          <w:iCs/>
          <w:sz w:val="28"/>
          <w:szCs w:val="28"/>
          <w:u w:val="single"/>
        </w:rPr>
        <w:t>Key Challenges</w:t>
      </w:r>
    </w:p>
    <w:p w14:paraId="537F40DC" w14:textId="77777777" w:rsidR="00BC0A3C" w:rsidRPr="00BC0A3C" w:rsidRDefault="00BC0A3C" w:rsidP="00BC0A3C">
      <w:pPr>
        <w:pStyle w:val="ListParagraph"/>
        <w:rPr>
          <w:sz w:val="28"/>
          <w:szCs w:val="28"/>
        </w:rPr>
      </w:pPr>
    </w:p>
    <w:p w14:paraId="136452C8" w14:textId="77777777" w:rsidR="00BC0A3C" w:rsidRPr="00BC0A3C" w:rsidRDefault="00BC0A3C" w:rsidP="00BC0A3C">
      <w:pPr>
        <w:pStyle w:val="ListParagraph"/>
        <w:numPr>
          <w:ilvl w:val="0"/>
          <w:numId w:val="3"/>
        </w:numPr>
        <w:rPr>
          <w:sz w:val="28"/>
          <w:szCs w:val="28"/>
          <w:lang w:val="en-IN"/>
        </w:rPr>
      </w:pPr>
      <w:r w:rsidRPr="00BC0A3C">
        <w:rPr>
          <w:b/>
          <w:bCs/>
          <w:sz w:val="28"/>
          <w:szCs w:val="28"/>
          <w:lang w:val="en-IN"/>
        </w:rPr>
        <w:t>Asymmetrical Heat Generation:</w:t>
      </w:r>
      <w:r w:rsidRPr="00BC0A3C">
        <w:rPr>
          <w:sz w:val="28"/>
          <w:szCs w:val="28"/>
          <w:lang w:val="en-IN"/>
        </w:rPr>
        <w:t xml:space="preserve"> Metals with high electrical resistivity heat up much faster than highly conductive metals. This causes unbalanced melting and asymmetrical weld nuggets. </w:t>
      </w:r>
    </w:p>
    <w:p w14:paraId="0AC888A5" w14:textId="5FACF6AD" w:rsidR="00BC0A3C" w:rsidRPr="00BC0A3C" w:rsidRDefault="00BC0A3C" w:rsidP="00BC0A3C">
      <w:pPr>
        <w:pStyle w:val="ListParagraph"/>
        <w:numPr>
          <w:ilvl w:val="0"/>
          <w:numId w:val="3"/>
        </w:numPr>
        <w:rPr>
          <w:sz w:val="28"/>
          <w:szCs w:val="28"/>
          <w:lang w:val="en-IN"/>
        </w:rPr>
      </w:pPr>
      <w:r w:rsidRPr="00BC0A3C">
        <w:rPr>
          <w:b/>
          <w:bCs/>
          <w:sz w:val="28"/>
          <w:szCs w:val="28"/>
          <w:lang w:val="en-IN"/>
        </w:rPr>
        <w:t>Intermetallic Compounds (IMC):</w:t>
      </w:r>
      <w:r w:rsidRPr="00BC0A3C">
        <w:rPr>
          <w:sz w:val="28"/>
          <w:szCs w:val="28"/>
          <w:lang w:val="en-IN"/>
        </w:rPr>
        <w:t xml:space="preserve"> When joining metals like Aluminium and Steel or Aluminium and Magnesium, high heat triggers chemical reactions that create brittle IMCs, drastically weakening the joint.]</w:t>
      </w:r>
    </w:p>
    <w:p w14:paraId="4A2EC814" w14:textId="54D459E5" w:rsidR="00BC0A3C" w:rsidRPr="00BC0A3C" w:rsidRDefault="00BC0A3C" w:rsidP="00BC0A3C">
      <w:pPr>
        <w:pStyle w:val="ListParagraph"/>
        <w:numPr>
          <w:ilvl w:val="0"/>
          <w:numId w:val="3"/>
        </w:numPr>
        <w:rPr>
          <w:b/>
          <w:sz w:val="28"/>
          <w:szCs w:val="28"/>
          <w:lang w:val="en-IN"/>
        </w:rPr>
      </w:pPr>
      <w:r w:rsidRPr="00BC0A3C">
        <w:rPr>
          <w:b/>
          <w:bCs/>
          <w:sz w:val="28"/>
          <w:szCs w:val="28"/>
          <w:lang w:val="en-IN"/>
        </w:rPr>
        <w:t>Melting Point Discrepancies:</w:t>
      </w:r>
      <w:r w:rsidRPr="00BC0A3C">
        <w:rPr>
          <w:sz w:val="28"/>
          <w:szCs w:val="28"/>
          <w:lang w:val="en-IN"/>
        </w:rPr>
        <w:t xml:space="preserve"> Joining materials with vastly different melting points (e.g., Copper and Aluminium) can result in the lower-melting-point metal evaporating or melting excessively before the other metal forms a bond.</w:t>
      </w:r>
    </w:p>
    <w:p w14:paraId="39D68412" w14:textId="77777777" w:rsidR="00BC0A3C" w:rsidRPr="00BC0A3C" w:rsidRDefault="00BC0A3C" w:rsidP="00BC0A3C">
      <w:pPr>
        <w:pStyle w:val="ListParagraph"/>
        <w:rPr>
          <w:b/>
          <w:sz w:val="28"/>
          <w:szCs w:val="28"/>
          <w:lang w:val="en-IN"/>
        </w:rPr>
      </w:pPr>
    </w:p>
    <w:p w14:paraId="144E62A3" w14:textId="2F771BB8" w:rsidR="00BC0A3C" w:rsidRPr="00BC0A3C" w:rsidRDefault="00BC0A3C" w:rsidP="00BC0A3C">
      <w:pPr>
        <w:pStyle w:val="ListParagraph"/>
        <w:numPr>
          <w:ilvl w:val="2"/>
          <w:numId w:val="1"/>
        </w:numPr>
        <w:rPr>
          <w:b/>
          <w:i/>
          <w:iCs/>
          <w:sz w:val="28"/>
          <w:szCs w:val="28"/>
          <w:u w:val="single"/>
          <w:lang w:val="en-IN"/>
        </w:rPr>
      </w:pPr>
      <w:r w:rsidRPr="00BC0A3C">
        <w:rPr>
          <w:b/>
          <w:i/>
          <w:iCs/>
          <w:sz w:val="28"/>
          <w:szCs w:val="28"/>
          <w:u w:val="single"/>
          <w:lang w:val="en-IN"/>
        </w:rPr>
        <w:lastRenderedPageBreak/>
        <w:t>Solutions</w:t>
      </w:r>
    </w:p>
    <w:p w14:paraId="63903CBD" w14:textId="77777777" w:rsidR="00BC0A3C" w:rsidRDefault="00BC0A3C" w:rsidP="00BC0A3C">
      <w:pPr>
        <w:pStyle w:val="ListParagraph"/>
        <w:rPr>
          <w:b/>
          <w:i/>
          <w:iCs/>
          <w:sz w:val="28"/>
          <w:szCs w:val="28"/>
          <w:u w:val="single"/>
          <w:lang w:val="en-IN"/>
        </w:rPr>
      </w:pPr>
    </w:p>
    <w:p w14:paraId="4EDC67F9" w14:textId="77777777" w:rsidR="00BC0A3C" w:rsidRPr="00BC0A3C" w:rsidRDefault="00BC0A3C" w:rsidP="00BC0A3C">
      <w:pPr>
        <w:pStyle w:val="ListParagraph"/>
        <w:numPr>
          <w:ilvl w:val="0"/>
          <w:numId w:val="4"/>
        </w:numPr>
        <w:rPr>
          <w:sz w:val="28"/>
          <w:szCs w:val="28"/>
          <w:lang w:val="en-IN"/>
        </w:rPr>
      </w:pPr>
      <w:r w:rsidRPr="00BC0A3C">
        <w:rPr>
          <w:sz w:val="28"/>
          <w:szCs w:val="28"/>
          <w:lang w:val="en-IN"/>
        </w:rPr>
        <w:t xml:space="preserve">Electrode Adjustments: Using different electrode materials or utilizing domed electrodes with varying contact radii on the upper and lower sheets helps balance the heat input. </w:t>
      </w:r>
    </w:p>
    <w:p w14:paraId="788D8A81" w14:textId="77777777" w:rsidR="00BC0A3C" w:rsidRPr="00BC0A3C" w:rsidRDefault="00BC0A3C" w:rsidP="00BC0A3C">
      <w:pPr>
        <w:pStyle w:val="ListParagraph"/>
        <w:numPr>
          <w:ilvl w:val="0"/>
          <w:numId w:val="4"/>
        </w:numPr>
        <w:rPr>
          <w:sz w:val="28"/>
          <w:szCs w:val="28"/>
          <w:lang w:val="en-IN"/>
        </w:rPr>
      </w:pPr>
      <w:r w:rsidRPr="00BC0A3C">
        <w:rPr>
          <w:sz w:val="28"/>
          <w:szCs w:val="28"/>
          <w:lang w:val="en-IN"/>
        </w:rPr>
        <w:t>Process Interlayers: Applying a thin, compatible metal coating (e.g., Nickel, Zinc, or Copper via cold spraying) between the two sheets prevents brittle IMCs and promotes diffusion.</w:t>
      </w:r>
    </w:p>
    <w:p w14:paraId="690768E7" w14:textId="77777777" w:rsidR="00BC0A3C" w:rsidRPr="00BC0A3C" w:rsidRDefault="00BC0A3C" w:rsidP="00BC0A3C">
      <w:pPr>
        <w:pStyle w:val="ListParagraph"/>
        <w:numPr>
          <w:ilvl w:val="0"/>
          <w:numId w:val="4"/>
        </w:numPr>
        <w:rPr>
          <w:sz w:val="28"/>
          <w:szCs w:val="28"/>
          <w:lang w:val="en-IN"/>
        </w:rPr>
      </w:pPr>
      <w:r w:rsidRPr="00BC0A3C">
        <w:rPr>
          <w:sz w:val="28"/>
          <w:szCs w:val="28"/>
          <w:lang w:val="en-IN"/>
        </w:rPr>
        <w:t>Optimized Parameters: Applying precise welding schedules—such as a stepped current profile, weld pulsation, or post-weld tempering—controls the heating and cooling rates to minimize thermal stress.</w:t>
      </w:r>
    </w:p>
    <w:p w14:paraId="5C505170" w14:textId="77777777" w:rsidR="00BC0A3C" w:rsidRDefault="00BC0A3C" w:rsidP="00BC0A3C">
      <w:pPr>
        <w:pStyle w:val="ListParagraph"/>
        <w:numPr>
          <w:ilvl w:val="0"/>
          <w:numId w:val="4"/>
        </w:numPr>
        <w:rPr>
          <w:sz w:val="28"/>
          <w:szCs w:val="28"/>
          <w:lang w:val="en-IN"/>
        </w:rPr>
      </w:pPr>
      <w:r w:rsidRPr="00BC0A3C">
        <w:rPr>
          <w:sz w:val="28"/>
          <w:szCs w:val="28"/>
          <w:lang w:val="en-IN"/>
        </w:rPr>
        <w:t xml:space="preserve">Hybrid Methods: Utilizing external energy sources like ultrasonic vibration or laser assistance alongside traditional resistance welding aids in grain refinement and breaks up IMCs for a stronger bond. </w:t>
      </w:r>
    </w:p>
    <w:p w14:paraId="167E5A8C" w14:textId="77777777" w:rsidR="00BC0A3C" w:rsidRDefault="00BC0A3C" w:rsidP="00BC0A3C">
      <w:pPr>
        <w:pStyle w:val="ListParagraph"/>
        <w:rPr>
          <w:sz w:val="28"/>
          <w:szCs w:val="28"/>
          <w:lang w:val="en-IN"/>
        </w:rPr>
      </w:pPr>
    </w:p>
    <w:p w14:paraId="0E746D8C" w14:textId="77777777" w:rsidR="00BC0A3C" w:rsidRPr="00BC0A3C" w:rsidRDefault="00BC0A3C" w:rsidP="00BC0A3C">
      <w:pPr>
        <w:pStyle w:val="ListParagraph"/>
        <w:rPr>
          <w:sz w:val="28"/>
          <w:szCs w:val="28"/>
          <w:lang w:val="en-IN"/>
        </w:rPr>
      </w:pPr>
    </w:p>
    <w:p w14:paraId="7377A7C9" w14:textId="0EBFFFB5" w:rsidR="00BC0A3C" w:rsidRDefault="00BC0A3C" w:rsidP="003435B2">
      <w:pPr>
        <w:pStyle w:val="Head2"/>
        <w:rPr>
          <w:lang w:val="en-IN"/>
        </w:rPr>
      </w:pPr>
      <w:bookmarkStart w:id="8" w:name="_Toc232334350"/>
      <w:r w:rsidRPr="00BC0A3C">
        <w:rPr>
          <w:lang w:val="en-IN"/>
        </w:rPr>
        <w:t>VARIOUS RESEARCH APPROACHES TO ENHANCE THE PERFORMANCE OF DISSIMILAR METAL WELDS</w:t>
      </w:r>
      <w:bookmarkEnd w:id="8"/>
      <w:r w:rsidRPr="00BC0A3C">
        <w:rPr>
          <w:lang w:val="en-IN"/>
        </w:rPr>
        <w:t xml:space="preserve"> </w:t>
      </w:r>
    </w:p>
    <w:p w14:paraId="7588969F" w14:textId="77777777" w:rsidR="00BC0A3C" w:rsidRPr="00BC0A3C" w:rsidRDefault="00BC0A3C" w:rsidP="00BC0A3C">
      <w:pPr>
        <w:pStyle w:val="ListParagraph"/>
        <w:ind w:left="420"/>
        <w:rPr>
          <w:b/>
          <w:sz w:val="28"/>
          <w:szCs w:val="28"/>
          <w:lang w:val="en-IN"/>
        </w:rPr>
      </w:pPr>
    </w:p>
    <w:p w14:paraId="506CBBC3" w14:textId="77777777" w:rsidR="00BC0A3C" w:rsidRPr="00BC0A3C" w:rsidRDefault="00BC0A3C" w:rsidP="00E037E5">
      <w:pPr>
        <w:pStyle w:val="ListParagraph"/>
        <w:ind w:left="420"/>
        <w:rPr>
          <w:b/>
          <w:sz w:val="28"/>
          <w:szCs w:val="28"/>
          <w:u w:val="single"/>
          <w:lang w:val="en-IN"/>
        </w:rPr>
      </w:pPr>
      <w:r w:rsidRPr="00BC0A3C">
        <w:rPr>
          <w:b/>
          <w:sz w:val="28"/>
          <w:szCs w:val="28"/>
          <w:u w:val="single"/>
          <w:lang w:val="en-IN"/>
        </w:rPr>
        <w:t>Study of IMC:</w:t>
      </w:r>
    </w:p>
    <w:p w14:paraId="766BF77C" w14:textId="77777777" w:rsidR="00BC0A3C" w:rsidRPr="00BC0A3C" w:rsidRDefault="00BC0A3C" w:rsidP="00E037E5">
      <w:pPr>
        <w:pStyle w:val="ListParagraph"/>
        <w:ind w:left="420"/>
        <w:rPr>
          <w:sz w:val="28"/>
          <w:szCs w:val="28"/>
        </w:rPr>
      </w:pPr>
      <w:r w:rsidRPr="00BC0A3C">
        <w:rPr>
          <w:sz w:val="28"/>
          <w:szCs w:val="28"/>
        </w:rPr>
        <w:t xml:space="preserve"> Layer In dissimilar resistance spot welding, an intermetallic compound layer refers to a thin layer of a compound that forms at the interface between two dissimilar metal sheets or parts that are being joined together through the process of resistance spot welding. The specific intermetallic compounds that form during dissimilar resistance spot welding depend on the composition of the metals being joined and the welding conditions, such as temperature, pressure and welding time.</w:t>
      </w:r>
    </w:p>
    <w:p w14:paraId="27025379" w14:textId="77777777" w:rsidR="00BC0A3C" w:rsidRPr="00BC0A3C" w:rsidRDefault="00BC0A3C" w:rsidP="00BC0A3C">
      <w:pPr>
        <w:pStyle w:val="ListParagraph"/>
        <w:rPr>
          <w:sz w:val="28"/>
          <w:szCs w:val="28"/>
          <w:lang w:val="en-IN"/>
        </w:rPr>
      </w:pPr>
    </w:p>
    <w:p w14:paraId="1F491383" w14:textId="77777777" w:rsidR="00BC0A3C" w:rsidRPr="00BC0A3C" w:rsidRDefault="00BC0A3C" w:rsidP="00E037E5">
      <w:pPr>
        <w:pStyle w:val="ListParagraph"/>
        <w:ind w:left="420"/>
        <w:rPr>
          <w:b/>
          <w:sz w:val="28"/>
          <w:szCs w:val="28"/>
          <w:u w:val="single"/>
          <w:lang w:val="en-IN"/>
        </w:rPr>
      </w:pPr>
      <w:r w:rsidRPr="00BC0A3C">
        <w:rPr>
          <w:b/>
          <w:sz w:val="28"/>
          <w:szCs w:val="28"/>
          <w:u w:val="single"/>
          <w:lang w:val="en-IN"/>
        </w:rPr>
        <w:t>Interlayers Used:</w:t>
      </w:r>
    </w:p>
    <w:p w14:paraId="517E582A" w14:textId="77777777" w:rsidR="00BC0A3C" w:rsidRPr="00BC0A3C" w:rsidRDefault="00BC0A3C" w:rsidP="00E037E5">
      <w:pPr>
        <w:pStyle w:val="ListParagraph"/>
        <w:ind w:left="420"/>
        <w:rPr>
          <w:sz w:val="28"/>
          <w:szCs w:val="28"/>
        </w:rPr>
      </w:pPr>
      <w:r w:rsidRPr="00BC0A3C">
        <w:rPr>
          <w:sz w:val="28"/>
          <w:szCs w:val="28"/>
        </w:rPr>
        <w:t>Interlayers are thin materials placed between two dissimilar metals during welding to improve joint quality, reduce brittle intermetallic compounds (IMCs), and increase strength. The review discusses several interlayers:</w:t>
      </w:r>
    </w:p>
    <w:p w14:paraId="77091959" w14:textId="77777777" w:rsidR="00BC0A3C" w:rsidRPr="00BC0A3C" w:rsidRDefault="00BC0A3C" w:rsidP="00BC0A3C">
      <w:pPr>
        <w:pStyle w:val="ListParagraph"/>
        <w:rPr>
          <w:b/>
          <w:sz w:val="28"/>
          <w:szCs w:val="28"/>
          <w:lang w:val="en-IN"/>
        </w:rPr>
      </w:pPr>
    </w:p>
    <w:p w14:paraId="331E6039" w14:textId="77777777" w:rsidR="00BC0A3C" w:rsidRPr="00BC0A3C" w:rsidRDefault="00BC0A3C" w:rsidP="00BC0A3C">
      <w:pPr>
        <w:pStyle w:val="ListParagraph"/>
        <w:rPr>
          <w:b/>
          <w:sz w:val="28"/>
          <w:szCs w:val="28"/>
          <w:lang w:val="en-IN"/>
        </w:rPr>
      </w:pPr>
    </w:p>
    <w:tbl>
      <w:tblPr>
        <w:tblW w:w="0" w:type="auto"/>
        <w:jc w:val="center"/>
        <w:tblCellSpacing w:w="15" w:type="dxa"/>
        <w:tblBorders>
          <w:bottom w:val="single" w:sz="4" w:space="0" w:color="auto"/>
          <w:insideH w:val="single" w:sz="4" w:space="0" w:color="auto"/>
          <w:insideV w:val="single" w:sz="4" w:space="0" w:color="auto"/>
        </w:tblBorders>
        <w:tblLook w:val="04A0" w:firstRow="1" w:lastRow="0" w:firstColumn="1" w:lastColumn="0" w:noHBand="0" w:noVBand="1"/>
      </w:tblPr>
      <w:tblGrid>
        <w:gridCol w:w="2488"/>
        <w:gridCol w:w="2671"/>
        <w:gridCol w:w="4191"/>
      </w:tblGrid>
      <w:tr w:rsidR="00BC0A3C" w:rsidRPr="00BC0A3C" w14:paraId="3E2F2FD4" w14:textId="77777777">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5E2BF9" w14:textId="77777777" w:rsidR="00BC0A3C" w:rsidRPr="00BC0A3C" w:rsidRDefault="00BC0A3C" w:rsidP="00BC0A3C">
            <w:pPr>
              <w:pStyle w:val="ListParagraph"/>
              <w:rPr>
                <w:b/>
                <w:bCs/>
                <w:sz w:val="28"/>
                <w:szCs w:val="28"/>
                <w:lang w:val="en-IN"/>
              </w:rPr>
            </w:pPr>
            <w:r w:rsidRPr="00BC0A3C">
              <w:rPr>
                <w:b/>
                <w:bCs/>
                <w:sz w:val="28"/>
                <w:szCs w:val="28"/>
                <w:lang w:val="en-IN"/>
              </w:rPr>
              <w:t>Interlayer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9AAF3" w14:textId="77777777" w:rsidR="00BC0A3C" w:rsidRPr="00BC0A3C" w:rsidRDefault="00BC0A3C" w:rsidP="00BC0A3C">
            <w:pPr>
              <w:pStyle w:val="ListParagraph"/>
              <w:rPr>
                <w:b/>
                <w:bCs/>
                <w:sz w:val="28"/>
                <w:szCs w:val="28"/>
                <w:lang w:val="en-IN"/>
              </w:rPr>
            </w:pPr>
            <w:r w:rsidRPr="00BC0A3C">
              <w:rPr>
                <w:b/>
                <w:bCs/>
                <w:sz w:val="28"/>
                <w:szCs w:val="28"/>
                <w:lang w:val="en-IN"/>
              </w:rPr>
              <w:t>Metal Combination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B00EA9" w14:textId="77777777" w:rsidR="00BC0A3C" w:rsidRPr="00BC0A3C" w:rsidRDefault="00BC0A3C" w:rsidP="00BC0A3C">
            <w:pPr>
              <w:pStyle w:val="ListParagraph"/>
              <w:rPr>
                <w:b/>
                <w:bCs/>
                <w:sz w:val="28"/>
                <w:szCs w:val="28"/>
                <w:lang w:val="en-IN"/>
              </w:rPr>
            </w:pPr>
            <w:r w:rsidRPr="00BC0A3C">
              <w:rPr>
                <w:b/>
                <w:bCs/>
                <w:sz w:val="28"/>
                <w:szCs w:val="28"/>
                <w:lang w:val="en-IN"/>
              </w:rPr>
              <w:t>Main Findings</w:t>
            </w:r>
          </w:p>
        </w:tc>
      </w:tr>
      <w:tr w:rsidR="00BC0A3C" w:rsidRPr="00BC0A3C" w14:paraId="59BD721C"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4AA7F7" w14:textId="77777777" w:rsidR="00BC0A3C" w:rsidRPr="00BC0A3C" w:rsidRDefault="00BC0A3C" w:rsidP="00BC0A3C">
            <w:pPr>
              <w:pStyle w:val="ListParagraph"/>
              <w:rPr>
                <w:sz w:val="28"/>
                <w:szCs w:val="28"/>
                <w:lang w:val="en-IN"/>
              </w:rPr>
            </w:pPr>
            <w:r w:rsidRPr="00BC0A3C">
              <w:rPr>
                <w:b/>
                <w:bCs/>
                <w:sz w:val="28"/>
                <w:szCs w:val="28"/>
                <w:lang w:val="en-IN"/>
              </w:rPr>
              <w:t>Nickel (Ni) foil (0.2 mm)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A814D" w14:textId="77777777" w:rsidR="00BC0A3C" w:rsidRPr="00BC0A3C" w:rsidRDefault="00BC0A3C" w:rsidP="00BC0A3C">
            <w:pPr>
              <w:pStyle w:val="ListParagraph"/>
              <w:rPr>
                <w:sz w:val="28"/>
                <w:szCs w:val="28"/>
                <w:lang w:val="en-IN"/>
              </w:rPr>
            </w:pPr>
            <w:r w:rsidRPr="00BC0A3C">
              <w:rPr>
                <w:sz w:val="28"/>
                <w:szCs w:val="28"/>
                <w:lang w:val="en-IN"/>
              </w:rPr>
              <w:t>AA5754 Al – AZ31B Mg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DF4741" w14:textId="77777777" w:rsidR="00BC0A3C" w:rsidRPr="00BC0A3C" w:rsidRDefault="00BC0A3C" w:rsidP="00BC0A3C">
            <w:pPr>
              <w:pStyle w:val="ListParagraph"/>
              <w:rPr>
                <w:sz w:val="28"/>
                <w:szCs w:val="28"/>
                <w:lang w:val="en-IN"/>
              </w:rPr>
            </w:pPr>
            <w:r w:rsidRPr="00BC0A3C">
              <w:rPr>
                <w:sz w:val="28"/>
                <w:szCs w:val="28"/>
                <w:lang w:val="en-IN"/>
              </w:rPr>
              <w:t>Prevented brittle Al–Mg IMCs, improved weld quality and mechanical properties. Excessive welding current caused cracks and porosity.</w:t>
            </w:r>
          </w:p>
        </w:tc>
      </w:tr>
      <w:tr w:rsidR="00BC0A3C" w:rsidRPr="00BC0A3C" w14:paraId="685E2F85"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CF92C8" w14:textId="77777777" w:rsidR="00BC0A3C" w:rsidRPr="00BC0A3C" w:rsidRDefault="00BC0A3C" w:rsidP="00BC0A3C">
            <w:pPr>
              <w:pStyle w:val="ListParagraph"/>
              <w:rPr>
                <w:sz w:val="28"/>
                <w:szCs w:val="28"/>
                <w:lang w:val="en-IN"/>
              </w:rPr>
            </w:pPr>
            <w:r w:rsidRPr="00BC0A3C">
              <w:rPr>
                <w:b/>
                <w:bCs/>
                <w:sz w:val="28"/>
                <w:szCs w:val="28"/>
                <w:lang w:val="en-IN"/>
              </w:rPr>
              <w:t>Sn-coated steel interlayer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3EF119" w14:textId="77777777" w:rsidR="00BC0A3C" w:rsidRPr="00BC0A3C" w:rsidRDefault="00BC0A3C" w:rsidP="00BC0A3C">
            <w:pPr>
              <w:pStyle w:val="ListParagraph"/>
              <w:rPr>
                <w:sz w:val="28"/>
                <w:szCs w:val="28"/>
                <w:lang w:val="en-IN"/>
              </w:rPr>
            </w:pPr>
            <w:r w:rsidRPr="00BC0A3C">
              <w:rPr>
                <w:sz w:val="28"/>
                <w:szCs w:val="28"/>
                <w:lang w:val="en-IN"/>
              </w:rPr>
              <w:t>AA5052 Al – AZ31 Mg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B4423E" w14:textId="77777777" w:rsidR="00BC0A3C" w:rsidRPr="00BC0A3C" w:rsidRDefault="00BC0A3C" w:rsidP="00BC0A3C">
            <w:pPr>
              <w:pStyle w:val="ListParagraph"/>
              <w:rPr>
                <w:sz w:val="28"/>
                <w:szCs w:val="28"/>
                <w:lang w:val="en-IN"/>
              </w:rPr>
            </w:pPr>
            <w:r w:rsidRPr="00BC0A3C">
              <w:rPr>
                <w:sz w:val="28"/>
                <w:szCs w:val="28"/>
                <w:lang w:val="en-IN"/>
              </w:rPr>
              <w:t xml:space="preserve">Suppressed Al–Mg IMC formation and increased tensile shear strength by about </w:t>
            </w:r>
            <w:r w:rsidRPr="00BC0A3C">
              <w:rPr>
                <w:b/>
                <w:bCs/>
                <w:sz w:val="28"/>
                <w:szCs w:val="28"/>
                <w:lang w:val="en-IN"/>
              </w:rPr>
              <w:t>88%</w:t>
            </w:r>
            <w:r w:rsidRPr="00BC0A3C">
              <w:rPr>
                <w:sz w:val="28"/>
                <w:szCs w:val="28"/>
                <w:lang w:val="en-IN"/>
              </w:rPr>
              <w:t>. Failure shifted away from the interface, indicating stronger joints.</w:t>
            </w:r>
          </w:p>
        </w:tc>
      </w:tr>
      <w:tr w:rsidR="00BC0A3C" w:rsidRPr="00BC0A3C" w14:paraId="53633982"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51E9D8" w14:textId="77777777" w:rsidR="00BC0A3C" w:rsidRPr="00BC0A3C" w:rsidRDefault="00BC0A3C" w:rsidP="00BC0A3C">
            <w:pPr>
              <w:pStyle w:val="ListParagraph"/>
              <w:rPr>
                <w:sz w:val="28"/>
                <w:szCs w:val="28"/>
                <w:lang w:val="en-IN"/>
              </w:rPr>
            </w:pPr>
            <w:r w:rsidRPr="00BC0A3C">
              <w:rPr>
                <w:b/>
                <w:bCs/>
                <w:sz w:val="28"/>
                <w:szCs w:val="28"/>
                <w:lang w:val="en-IN"/>
              </w:rPr>
              <w:t xml:space="preserve">Thin </w:t>
            </w:r>
            <w:proofErr w:type="spellStart"/>
            <w:r w:rsidRPr="00BC0A3C">
              <w:rPr>
                <w:b/>
                <w:bCs/>
                <w:sz w:val="28"/>
                <w:szCs w:val="28"/>
                <w:lang w:val="en-IN"/>
              </w:rPr>
              <w:t>aluminum</w:t>
            </w:r>
            <w:proofErr w:type="spellEnd"/>
            <w:r w:rsidRPr="00BC0A3C">
              <w:rPr>
                <w:b/>
                <w:bCs/>
                <w:sz w:val="28"/>
                <w:szCs w:val="28"/>
                <w:lang w:val="en-IN"/>
              </w:rPr>
              <w:t xml:space="preserve"> insert (Ultrasonic + RSW)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4C5DA" w14:textId="77777777" w:rsidR="00BC0A3C" w:rsidRPr="00BC0A3C" w:rsidRDefault="00BC0A3C" w:rsidP="00BC0A3C">
            <w:pPr>
              <w:pStyle w:val="ListParagraph"/>
              <w:rPr>
                <w:sz w:val="28"/>
                <w:szCs w:val="28"/>
                <w:lang w:val="en-IN"/>
              </w:rPr>
            </w:pPr>
            <w:r w:rsidRPr="00BC0A3C">
              <w:rPr>
                <w:sz w:val="28"/>
                <w:szCs w:val="28"/>
                <w:lang w:val="en-IN"/>
              </w:rPr>
              <w:t>A6061-T6 Al – 1008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A739DA" w14:textId="77777777" w:rsidR="00BC0A3C" w:rsidRPr="00BC0A3C" w:rsidRDefault="00BC0A3C" w:rsidP="00BC0A3C">
            <w:pPr>
              <w:pStyle w:val="ListParagraph"/>
              <w:rPr>
                <w:sz w:val="28"/>
                <w:szCs w:val="28"/>
                <w:lang w:val="en-IN"/>
              </w:rPr>
            </w:pPr>
            <w:r w:rsidRPr="00BC0A3C">
              <w:rPr>
                <w:sz w:val="28"/>
                <w:szCs w:val="28"/>
                <w:lang w:val="en-IN"/>
              </w:rPr>
              <w:t xml:space="preserve">Aluminum insert acted as an intermediate layer, enabling successful joining and achieving about </w:t>
            </w:r>
            <w:r w:rsidRPr="00BC0A3C">
              <w:rPr>
                <w:b/>
                <w:bCs/>
                <w:sz w:val="28"/>
                <w:szCs w:val="28"/>
                <w:lang w:val="en-IN"/>
              </w:rPr>
              <w:t>61% joint efficiency</w:t>
            </w:r>
            <w:r w:rsidRPr="00BC0A3C">
              <w:rPr>
                <w:sz w:val="28"/>
                <w:szCs w:val="28"/>
                <w:lang w:val="en-IN"/>
              </w:rPr>
              <w:t>.</w:t>
            </w:r>
          </w:p>
        </w:tc>
      </w:tr>
      <w:tr w:rsidR="00BC0A3C" w:rsidRPr="00BC0A3C" w14:paraId="0FEA6B77"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21DD9" w14:textId="77777777" w:rsidR="00BC0A3C" w:rsidRPr="00BC0A3C" w:rsidRDefault="00BC0A3C" w:rsidP="00BC0A3C">
            <w:pPr>
              <w:pStyle w:val="ListParagraph"/>
              <w:rPr>
                <w:sz w:val="28"/>
                <w:szCs w:val="28"/>
                <w:lang w:val="en-IN"/>
              </w:rPr>
            </w:pPr>
            <w:r w:rsidRPr="00BC0A3C">
              <w:rPr>
                <w:b/>
                <w:bCs/>
                <w:sz w:val="28"/>
                <w:szCs w:val="28"/>
                <w:lang w:val="en-IN"/>
              </w:rPr>
              <w:t>Zinc layer / Galvanized coating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5FDDB6" w14:textId="77777777" w:rsidR="00BC0A3C" w:rsidRPr="00BC0A3C" w:rsidRDefault="00BC0A3C" w:rsidP="00BC0A3C">
            <w:pPr>
              <w:pStyle w:val="ListParagraph"/>
              <w:rPr>
                <w:sz w:val="28"/>
                <w:szCs w:val="28"/>
                <w:lang w:val="en-IN"/>
              </w:rPr>
            </w:pPr>
            <w:r w:rsidRPr="00BC0A3C">
              <w:rPr>
                <w:sz w:val="28"/>
                <w:szCs w:val="28"/>
                <w:lang w:val="en-IN"/>
              </w:rPr>
              <w:t>Al5052 –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C9345C" w14:textId="77777777" w:rsidR="00BC0A3C" w:rsidRPr="00BC0A3C" w:rsidRDefault="00BC0A3C" w:rsidP="00BC0A3C">
            <w:pPr>
              <w:pStyle w:val="ListParagraph"/>
              <w:rPr>
                <w:sz w:val="28"/>
                <w:szCs w:val="28"/>
                <w:lang w:val="en-IN"/>
              </w:rPr>
            </w:pPr>
            <w:r w:rsidRPr="00BC0A3C">
              <w:rPr>
                <w:sz w:val="28"/>
                <w:szCs w:val="28"/>
                <w:lang w:val="en-IN"/>
              </w:rPr>
              <w:t>Zinc influenced IMC formation and nugget size. Excessively thick IMC layers reduced strength due to brittleness.</w:t>
            </w:r>
          </w:p>
        </w:tc>
      </w:tr>
      <w:tr w:rsidR="00BC0A3C" w:rsidRPr="00BC0A3C" w14:paraId="32009380"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2976FE" w14:textId="77777777" w:rsidR="00BC0A3C" w:rsidRPr="00BC0A3C" w:rsidRDefault="00BC0A3C" w:rsidP="00BC0A3C">
            <w:pPr>
              <w:pStyle w:val="ListParagraph"/>
              <w:rPr>
                <w:sz w:val="28"/>
                <w:szCs w:val="28"/>
                <w:lang w:val="en-IN"/>
              </w:rPr>
            </w:pPr>
            <w:r w:rsidRPr="00BC0A3C">
              <w:rPr>
                <w:b/>
                <w:bCs/>
                <w:sz w:val="28"/>
                <w:szCs w:val="28"/>
                <w:lang w:val="en-IN"/>
              </w:rPr>
              <w:t>Zinc powder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C6C20B" w14:textId="77777777" w:rsidR="00BC0A3C" w:rsidRPr="00BC0A3C" w:rsidRDefault="00BC0A3C" w:rsidP="00BC0A3C">
            <w:pPr>
              <w:pStyle w:val="ListParagraph"/>
              <w:rPr>
                <w:sz w:val="28"/>
                <w:szCs w:val="28"/>
                <w:lang w:val="en-IN"/>
              </w:rPr>
            </w:pPr>
            <w:r w:rsidRPr="00BC0A3C">
              <w:rPr>
                <w:sz w:val="28"/>
                <w:szCs w:val="28"/>
                <w:lang w:val="en-IN"/>
              </w:rPr>
              <w:t>Aluminum – Mild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0EFCAF" w14:textId="77777777" w:rsidR="00BC0A3C" w:rsidRPr="00BC0A3C" w:rsidRDefault="00BC0A3C" w:rsidP="00BC0A3C">
            <w:pPr>
              <w:pStyle w:val="ListParagraph"/>
              <w:rPr>
                <w:sz w:val="28"/>
                <w:szCs w:val="28"/>
                <w:lang w:val="en-IN"/>
              </w:rPr>
            </w:pPr>
            <w:r w:rsidRPr="00BC0A3C">
              <w:rPr>
                <w:sz w:val="28"/>
                <w:szCs w:val="28"/>
                <w:lang w:val="en-IN"/>
              </w:rPr>
              <w:t xml:space="preserve">Improved hardness and mechanical performance. Best results obtained at 9000 </w:t>
            </w:r>
            <w:r w:rsidRPr="00BC0A3C">
              <w:rPr>
                <w:sz w:val="28"/>
                <w:szCs w:val="28"/>
                <w:lang w:val="en-IN"/>
              </w:rPr>
              <w:lastRenderedPageBreak/>
              <w:t>A current and 0.5 s welding time.</w:t>
            </w:r>
          </w:p>
        </w:tc>
      </w:tr>
      <w:tr w:rsidR="00BC0A3C" w:rsidRPr="00BC0A3C" w14:paraId="27545692"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76BBE" w14:textId="77777777" w:rsidR="00BC0A3C" w:rsidRPr="00BC0A3C" w:rsidRDefault="00BC0A3C" w:rsidP="00BC0A3C">
            <w:pPr>
              <w:pStyle w:val="ListParagraph"/>
              <w:rPr>
                <w:sz w:val="28"/>
                <w:szCs w:val="28"/>
                <w:lang w:val="en-IN"/>
              </w:rPr>
            </w:pPr>
            <w:r w:rsidRPr="00BC0A3C">
              <w:rPr>
                <w:b/>
                <w:bCs/>
                <w:sz w:val="28"/>
                <w:szCs w:val="28"/>
                <w:lang w:val="en-IN"/>
              </w:rPr>
              <w:lastRenderedPageBreak/>
              <w:t>Copper and Zinc fillers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5D347D" w14:textId="77777777" w:rsidR="00BC0A3C" w:rsidRPr="00BC0A3C" w:rsidRDefault="00BC0A3C" w:rsidP="00BC0A3C">
            <w:pPr>
              <w:pStyle w:val="ListParagraph"/>
              <w:rPr>
                <w:sz w:val="28"/>
                <w:szCs w:val="28"/>
                <w:lang w:val="en-IN"/>
              </w:rPr>
            </w:pPr>
            <w:r w:rsidRPr="00BC0A3C">
              <w:rPr>
                <w:sz w:val="28"/>
                <w:szCs w:val="28"/>
                <w:lang w:val="en-IN"/>
              </w:rPr>
              <w:t>AA6061 Al – Carbon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B3586F" w14:textId="77777777" w:rsidR="00BC0A3C" w:rsidRPr="00BC0A3C" w:rsidRDefault="00BC0A3C" w:rsidP="00BC0A3C">
            <w:pPr>
              <w:pStyle w:val="ListParagraph"/>
              <w:rPr>
                <w:sz w:val="28"/>
                <w:szCs w:val="28"/>
                <w:lang w:val="en-IN"/>
              </w:rPr>
            </w:pPr>
            <w:r w:rsidRPr="00BC0A3C">
              <w:rPr>
                <w:sz w:val="28"/>
                <w:szCs w:val="28"/>
                <w:lang w:val="en-IN"/>
              </w:rPr>
              <w:t xml:space="preserve">Both improved joint strength; </w:t>
            </w:r>
            <w:r w:rsidRPr="00BC0A3C">
              <w:rPr>
                <w:b/>
                <w:bCs/>
                <w:sz w:val="28"/>
                <w:szCs w:val="28"/>
                <w:lang w:val="en-IN"/>
              </w:rPr>
              <w:t>copper filler performed better than zinc</w:t>
            </w:r>
            <w:r w:rsidRPr="00BC0A3C">
              <w:rPr>
                <w:sz w:val="28"/>
                <w:szCs w:val="28"/>
                <w:lang w:val="en-IN"/>
              </w:rPr>
              <w:t>. Welding current had a stronger effect than welding time.</w:t>
            </w:r>
          </w:p>
        </w:tc>
      </w:tr>
      <w:tr w:rsidR="00BC0A3C" w:rsidRPr="00BC0A3C" w14:paraId="0717BC3D"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89D403" w14:textId="77777777" w:rsidR="00BC0A3C" w:rsidRPr="00BC0A3C" w:rsidRDefault="00BC0A3C" w:rsidP="00BC0A3C">
            <w:pPr>
              <w:pStyle w:val="ListParagraph"/>
              <w:rPr>
                <w:sz w:val="28"/>
                <w:szCs w:val="28"/>
                <w:lang w:val="en-IN"/>
              </w:rPr>
            </w:pPr>
            <w:r w:rsidRPr="00BC0A3C">
              <w:rPr>
                <w:b/>
                <w:bCs/>
                <w:sz w:val="28"/>
                <w:szCs w:val="28"/>
                <w:lang w:val="en-IN"/>
              </w:rPr>
              <w:t>Ni–Cu alloy interlayer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976109" w14:textId="77777777" w:rsidR="00BC0A3C" w:rsidRPr="00BC0A3C" w:rsidRDefault="00BC0A3C" w:rsidP="00BC0A3C">
            <w:pPr>
              <w:pStyle w:val="ListParagraph"/>
              <w:rPr>
                <w:sz w:val="28"/>
                <w:szCs w:val="28"/>
                <w:lang w:val="en-IN"/>
              </w:rPr>
            </w:pPr>
            <w:r w:rsidRPr="00BC0A3C">
              <w:rPr>
                <w:sz w:val="28"/>
                <w:szCs w:val="28"/>
                <w:lang w:val="en-IN"/>
              </w:rPr>
              <w:t>TC4 Titanium – Q235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729054" w14:textId="77777777" w:rsidR="00BC0A3C" w:rsidRPr="00BC0A3C" w:rsidRDefault="00BC0A3C" w:rsidP="00BC0A3C">
            <w:pPr>
              <w:pStyle w:val="ListParagraph"/>
              <w:rPr>
                <w:sz w:val="28"/>
                <w:szCs w:val="28"/>
                <w:lang w:val="en-IN"/>
              </w:rPr>
            </w:pPr>
            <w:r w:rsidRPr="00BC0A3C">
              <w:rPr>
                <w:sz w:val="28"/>
                <w:szCs w:val="28"/>
                <w:lang w:val="en-IN"/>
              </w:rPr>
              <w:t>Produced reaction and diffusion layers that improved bonding between titanium and steel.</w:t>
            </w:r>
          </w:p>
        </w:tc>
      </w:tr>
      <w:tr w:rsidR="00BC0A3C" w:rsidRPr="00BC0A3C" w14:paraId="4D6EB0B2"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9D1BD8" w14:textId="77777777" w:rsidR="00BC0A3C" w:rsidRPr="00BC0A3C" w:rsidRDefault="00BC0A3C" w:rsidP="00BC0A3C">
            <w:pPr>
              <w:pStyle w:val="ListParagraph"/>
              <w:rPr>
                <w:sz w:val="28"/>
                <w:szCs w:val="28"/>
                <w:lang w:val="en-IN"/>
              </w:rPr>
            </w:pPr>
            <w:r w:rsidRPr="00BC0A3C">
              <w:rPr>
                <w:b/>
                <w:bCs/>
                <w:sz w:val="28"/>
                <w:szCs w:val="28"/>
                <w:lang w:val="en-IN"/>
              </w:rPr>
              <w:t>Aluminum interlayer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420357" w14:textId="77777777" w:rsidR="00BC0A3C" w:rsidRPr="00BC0A3C" w:rsidRDefault="00BC0A3C" w:rsidP="00BC0A3C">
            <w:pPr>
              <w:pStyle w:val="ListParagraph"/>
              <w:rPr>
                <w:sz w:val="28"/>
                <w:szCs w:val="28"/>
                <w:lang w:val="en-IN"/>
              </w:rPr>
            </w:pPr>
            <w:r w:rsidRPr="00BC0A3C">
              <w:rPr>
                <w:sz w:val="28"/>
                <w:szCs w:val="28"/>
                <w:lang w:val="en-IN"/>
              </w:rPr>
              <w:t>SS316L Stainless Steel – Ti6Al4V Titanium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86DA3A" w14:textId="77777777" w:rsidR="00BC0A3C" w:rsidRPr="00BC0A3C" w:rsidRDefault="00BC0A3C" w:rsidP="00BC0A3C">
            <w:pPr>
              <w:pStyle w:val="ListParagraph"/>
              <w:rPr>
                <w:sz w:val="28"/>
                <w:szCs w:val="28"/>
                <w:lang w:val="en-IN"/>
              </w:rPr>
            </w:pPr>
            <w:r w:rsidRPr="00BC0A3C">
              <w:rPr>
                <w:sz w:val="28"/>
                <w:szCs w:val="28"/>
                <w:lang w:val="en-IN"/>
              </w:rPr>
              <w:t>Reduced void formation and improved weld strength. Longer holding times further increased strength.</w:t>
            </w:r>
          </w:p>
        </w:tc>
      </w:tr>
      <w:tr w:rsidR="00BC0A3C" w:rsidRPr="00BC0A3C" w14:paraId="16F526C7"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D7D66" w14:textId="77777777" w:rsidR="00BC0A3C" w:rsidRPr="00BC0A3C" w:rsidRDefault="00BC0A3C" w:rsidP="00BC0A3C">
            <w:pPr>
              <w:pStyle w:val="ListParagraph"/>
              <w:rPr>
                <w:sz w:val="28"/>
                <w:szCs w:val="28"/>
                <w:lang w:val="en-IN"/>
              </w:rPr>
            </w:pPr>
            <w:r w:rsidRPr="00BC0A3C">
              <w:rPr>
                <w:b/>
                <w:bCs/>
                <w:sz w:val="28"/>
                <w:szCs w:val="28"/>
                <w:lang w:val="en-IN"/>
              </w:rPr>
              <w:t>Ni + Al₂O₃ coating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4078A4" w14:textId="77777777" w:rsidR="00BC0A3C" w:rsidRPr="00BC0A3C" w:rsidRDefault="00BC0A3C" w:rsidP="00BC0A3C">
            <w:pPr>
              <w:pStyle w:val="ListParagraph"/>
              <w:rPr>
                <w:sz w:val="28"/>
                <w:szCs w:val="28"/>
                <w:lang w:val="en-IN"/>
              </w:rPr>
            </w:pPr>
            <w:r w:rsidRPr="00BC0A3C">
              <w:rPr>
                <w:sz w:val="28"/>
                <w:szCs w:val="28"/>
                <w:lang w:val="en-IN"/>
              </w:rPr>
              <w:t>AA5754 Al – DC01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60E319" w14:textId="77777777" w:rsidR="00BC0A3C" w:rsidRPr="00BC0A3C" w:rsidRDefault="00BC0A3C" w:rsidP="00BC0A3C">
            <w:pPr>
              <w:pStyle w:val="ListParagraph"/>
              <w:rPr>
                <w:sz w:val="28"/>
                <w:szCs w:val="28"/>
                <w:lang w:val="en-IN"/>
              </w:rPr>
            </w:pPr>
            <w:r w:rsidRPr="00BC0A3C">
              <w:rPr>
                <w:sz w:val="28"/>
                <w:szCs w:val="28"/>
                <w:lang w:val="en-IN"/>
              </w:rPr>
              <w:t>Showed the best tensile shear strength among coating interlayers. Cold-spray technology produced mechanically strong joints.</w:t>
            </w:r>
          </w:p>
        </w:tc>
      </w:tr>
      <w:tr w:rsidR="00BC0A3C" w:rsidRPr="00BC0A3C" w14:paraId="70EED9E9"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DD5AF6" w14:textId="77777777" w:rsidR="00BC0A3C" w:rsidRPr="00BC0A3C" w:rsidRDefault="00BC0A3C" w:rsidP="00BC0A3C">
            <w:pPr>
              <w:pStyle w:val="ListParagraph"/>
              <w:rPr>
                <w:sz w:val="28"/>
                <w:szCs w:val="28"/>
                <w:lang w:val="en-IN"/>
              </w:rPr>
            </w:pPr>
            <w:r w:rsidRPr="00BC0A3C">
              <w:rPr>
                <w:b/>
                <w:bCs/>
                <w:sz w:val="28"/>
                <w:szCs w:val="28"/>
                <w:lang w:val="en-IN"/>
              </w:rPr>
              <w:t>Al–Mg interlayer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771D3" w14:textId="77777777" w:rsidR="00BC0A3C" w:rsidRPr="00BC0A3C" w:rsidRDefault="00BC0A3C" w:rsidP="00BC0A3C">
            <w:pPr>
              <w:pStyle w:val="ListParagraph"/>
              <w:rPr>
                <w:sz w:val="28"/>
                <w:szCs w:val="28"/>
                <w:lang w:val="en-IN"/>
              </w:rPr>
            </w:pPr>
            <w:r w:rsidRPr="00BC0A3C">
              <w:rPr>
                <w:sz w:val="28"/>
                <w:szCs w:val="28"/>
                <w:lang w:val="en-IN"/>
              </w:rPr>
              <w:t>A6061-T6 Al – 304 Stainless Steel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D6790D" w14:textId="77777777" w:rsidR="00BC0A3C" w:rsidRPr="00BC0A3C" w:rsidRDefault="00BC0A3C" w:rsidP="00BC0A3C">
            <w:pPr>
              <w:pStyle w:val="ListParagraph"/>
              <w:rPr>
                <w:sz w:val="28"/>
                <w:szCs w:val="28"/>
                <w:lang w:val="en-IN"/>
              </w:rPr>
            </w:pPr>
            <w:r w:rsidRPr="00BC0A3C">
              <w:rPr>
                <w:sz w:val="28"/>
                <w:szCs w:val="28"/>
                <w:lang w:val="en-IN"/>
              </w:rPr>
              <w:t>Produced a uniform ~2 μm IMC layer, increasing tensile shear and fatigue strength compared to joints without an interlayer.</w:t>
            </w:r>
          </w:p>
        </w:tc>
      </w:tr>
      <w:tr w:rsidR="00BC0A3C" w:rsidRPr="00BC0A3C" w14:paraId="35991A14"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2AB8F5" w14:textId="77777777" w:rsidR="00BC0A3C" w:rsidRPr="00BC0A3C" w:rsidRDefault="00BC0A3C" w:rsidP="00BC0A3C">
            <w:pPr>
              <w:pStyle w:val="ListParagraph"/>
              <w:rPr>
                <w:sz w:val="28"/>
                <w:szCs w:val="28"/>
                <w:lang w:val="en-IN"/>
              </w:rPr>
            </w:pPr>
            <w:r w:rsidRPr="00BC0A3C">
              <w:rPr>
                <w:b/>
                <w:bCs/>
                <w:sz w:val="28"/>
                <w:szCs w:val="28"/>
                <w:lang w:val="en-IN"/>
              </w:rPr>
              <w:lastRenderedPageBreak/>
              <w:t>Zn-coated steel interlayer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6457B" w14:textId="77777777" w:rsidR="00BC0A3C" w:rsidRPr="00BC0A3C" w:rsidRDefault="00BC0A3C" w:rsidP="00BC0A3C">
            <w:pPr>
              <w:pStyle w:val="ListParagraph"/>
              <w:rPr>
                <w:sz w:val="28"/>
                <w:szCs w:val="28"/>
                <w:lang w:val="en-IN"/>
              </w:rPr>
            </w:pPr>
            <w:r w:rsidRPr="00BC0A3C">
              <w:rPr>
                <w:sz w:val="28"/>
                <w:szCs w:val="28"/>
                <w:lang w:val="en-IN"/>
              </w:rPr>
              <w:t>Aluminum – Magnesium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A43530" w14:textId="77777777" w:rsidR="00BC0A3C" w:rsidRPr="00BC0A3C" w:rsidRDefault="00BC0A3C" w:rsidP="00BC0A3C">
            <w:pPr>
              <w:pStyle w:val="ListParagraph"/>
              <w:rPr>
                <w:sz w:val="28"/>
                <w:szCs w:val="28"/>
                <w:lang w:val="en-IN"/>
              </w:rPr>
            </w:pPr>
            <w:r w:rsidRPr="00BC0A3C">
              <w:rPr>
                <w:sz w:val="28"/>
                <w:szCs w:val="28"/>
                <w:lang w:val="en-IN"/>
              </w:rPr>
              <w:t xml:space="preserve">Performed much better than Zn foil. Prevented direct Al–Mg mixing and achieved about </w:t>
            </w:r>
            <w:r w:rsidRPr="00BC0A3C">
              <w:rPr>
                <w:b/>
                <w:bCs/>
                <w:sz w:val="28"/>
                <w:szCs w:val="28"/>
                <w:lang w:val="en-IN"/>
              </w:rPr>
              <w:t>74% of the strength</w:t>
            </w:r>
            <w:r w:rsidRPr="00BC0A3C">
              <w:rPr>
                <w:sz w:val="28"/>
                <w:szCs w:val="28"/>
                <w:lang w:val="en-IN"/>
              </w:rPr>
              <w:t xml:space="preserve"> of similar Mg-Mg welds.</w:t>
            </w:r>
          </w:p>
        </w:tc>
      </w:tr>
      <w:tr w:rsidR="00BC0A3C" w:rsidRPr="00BC0A3C" w14:paraId="691AFAEA" w14:textId="77777777">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8A35C5" w14:textId="77777777" w:rsidR="00BC0A3C" w:rsidRPr="00BC0A3C" w:rsidRDefault="00BC0A3C" w:rsidP="00BC0A3C">
            <w:pPr>
              <w:pStyle w:val="ListParagraph"/>
              <w:rPr>
                <w:sz w:val="28"/>
                <w:szCs w:val="28"/>
                <w:lang w:val="en-IN"/>
              </w:rPr>
            </w:pPr>
            <w:r w:rsidRPr="00BC0A3C">
              <w:rPr>
                <w:b/>
                <w:bCs/>
                <w:sz w:val="28"/>
                <w:szCs w:val="28"/>
                <w:lang w:val="en-IN"/>
              </w:rPr>
              <w:t>Zn slice interlayer (50 μm)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3D9949" w14:textId="77777777" w:rsidR="00BC0A3C" w:rsidRPr="00BC0A3C" w:rsidRDefault="00BC0A3C" w:rsidP="00BC0A3C">
            <w:pPr>
              <w:pStyle w:val="ListParagraph"/>
              <w:rPr>
                <w:sz w:val="28"/>
                <w:szCs w:val="28"/>
                <w:lang w:val="en-IN"/>
              </w:rPr>
            </w:pPr>
            <w:r w:rsidRPr="00BC0A3C">
              <w:rPr>
                <w:sz w:val="28"/>
                <w:szCs w:val="28"/>
                <w:lang w:val="en-IN"/>
              </w:rPr>
              <w:t>DP600 Steel – A5052 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2E73BD" w14:textId="77777777" w:rsidR="00BC0A3C" w:rsidRPr="00BC0A3C" w:rsidRDefault="00BC0A3C" w:rsidP="00BC0A3C">
            <w:pPr>
              <w:pStyle w:val="ListParagraph"/>
              <w:rPr>
                <w:sz w:val="28"/>
                <w:szCs w:val="28"/>
                <w:lang w:val="en-IN"/>
              </w:rPr>
            </w:pPr>
            <w:r w:rsidRPr="00BC0A3C">
              <w:rPr>
                <w:sz w:val="28"/>
                <w:szCs w:val="28"/>
                <w:lang w:val="en-IN"/>
              </w:rPr>
              <w:t xml:space="preserve">Increased tensile-shear load by </w:t>
            </w:r>
            <w:r w:rsidRPr="00BC0A3C">
              <w:rPr>
                <w:b/>
                <w:bCs/>
                <w:sz w:val="28"/>
                <w:szCs w:val="28"/>
                <w:lang w:val="en-IN"/>
              </w:rPr>
              <w:t>28%</w:t>
            </w:r>
            <w:r w:rsidRPr="00BC0A3C">
              <w:rPr>
                <w:sz w:val="28"/>
                <w:szCs w:val="28"/>
                <w:lang w:val="en-IN"/>
              </w:rPr>
              <w:t>, improved ductility, and promoted plug failure instead of interfacial failure.</w:t>
            </w:r>
          </w:p>
        </w:tc>
      </w:tr>
    </w:tbl>
    <w:p w14:paraId="4B18DA5E" w14:textId="77777777" w:rsidR="00BC0A3C" w:rsidRPr="00BC0A3C" w:rsidRDefault="00BC0A3C" w:rsidP="00BC0A3C">
      <w:pPr>
        <w:pStyle w:val="ListParagraph"/>
        <w:rPr>
          <w:i/>
          <w:sz w:val="28"/>
          <w:szCs w:val="28"/>
          <w:lang w:val="en-IN"/>
        </w:rPr>
      </w:pPr>
    </w:p>
    <w:p w14:paraId="09731AEA" w14:textId="77777777" w:rsidR="00934C4D" w:rsidRPr="00A10983" w:rsidRDefault="00934C4D" w:rsidP="00A10983">
      <w:pPr>
        <w:rPr>
          <w:b/>
          <w:bCs/>
          <w:sz w:val="28"/>
          <w:szCs w:val="28"/>
        </w:rPr>
      </w:pPr>
    </w:p>
    <w:p w14:paraId="6E697505" w14:textId="77777777" w:rsidR="00934C4D" w:rsidRPr="00934C4D" w:rsidRDefault="00934C4D" w:rsidP="00934C4D">
      <w:pPr>
        <w:pStyle w:val="ListParagraph"/>
        <w:ind w:left="420"/>
        <w:rPr>
          <w:b/>
          <w:bCs/>
          <w:sz w:val="28"/>
          <w:szCs w:val="28"/>
        </w:rPr>
      </w:pPr>
    </w:p>
    <w:p w14:paraId="34C91F89" w14:textId="22CBA1C3" w:rsidR="00A10983" w:rsidRDefault="00A10983">
      <w:pPr>
        <w:rPr>
          <w:sz w:val="28"/>
          <w:szCs w:val="28"/>
        </w:rPr>
      </w:pPr>
    </w:p>
    <w:p w14:paraId="348A5406" w14:textId="77777777" w:rsidR="005D0927" w:rsidRDefault="005D0927" w:rsidP="002E042B">
      <w:pPr>
        <w:pStyle w:val="Head1"/>
      </w:pPr>
    </w:p>
    <w:p w14:paraId="0632053C" w14:textId="77777777" w:rsidR="005D0927" w:rsidRDefault="005D0927" w:rsidP="002E042B">
      <w:pPr>
        <w:pStyle w:val="Head1"/>
      </w:pPr>
    </w:p>
    <w:p w14:paraId="2EE8181B" w14:textId="77777777" w:rsidR="005D0927" w:rsidRDefault="005D0927" w:rsidP="002E042B">
      <w:pPr>
        <w:pStyle w:val="Head1"/>
      </w:pPr>
    </w:p>
    <w:p w14:paraId="050F1F73" w14:textId="77777777" w:rsidR="005D0927" w:rsidRDefault="005D0927" w:rsidP="002E042B">
      <w:pPr>
        <w:pStyle w:val="Head1"/>
      </w:pPr>
    </w:p>
    <w:p w14:paraId="2BD0A6AA" w14:textId="77777777" w:rsidR="005D0927" w:rsidRDefault="005D0927" w:rsidP="002E042B">
      <w:pPr>
        <w:pStyle w:val="Head1"/>
      </w:pPr>
    </w:p>
    <w:p w14:paraId="70FF1C11" w14:textId="77777777" w:rsidR="005D0927" w:rsidRDefault="005D0927" w:rsidP="002E042B">
      <w:pPr>
        <w:pStyle w:val="Head1"/>
      </w:pPr>
    </w:p>
    <w:p w14:paraId="0B19C57B" w14:textId="7E968F29" w:rsidR="00A10983" w:rsidRDefault="00A10983" w:rsidP="002E042B">
      <w:pPr>
        <w:pStyle w:val="Head1"/>
      </w:pPr>
      <w:bookmarkStart w:id="9" w:name="_Toc232334351"/>
      <w:r>
        <w:lastRenderedPageBreak/>
        <w:t>Chapter 2</w:t>
      </w:r>
      <w:r w:rsidR="002E042B">
        <w:br/>
      </w:r>
      <w:r>
        <w:t>Material Selection</w:t>
      </w:r>
      <w:bookmarkEnd w:id="9"/>
      <w:r>
        <w:t xml:space="preserve"> </w:t>
      </w:r>
    </w:p>
    <w:p w14:paraId="7C8A4223" w14:textId="77777777" w:rsidR="002E042B" w:rsidRDefault="00A10983" w:rsidP="003435B2">
      <w:pPr>
        <w:pStyle w:val="Head2"/>
        <w:numPr>
          <w:ilvl w:val="0"/>
          <w:numId w:val="0"/>
        </w:numPr>
        <w:ind w:left="418" w:hanging="418"/>
      </w:pPr>
      <w:bookmarkStart w:id="10" w:name="_Toc232334352"/>
      <w:r w:rsidRPr="00A10983">
        <w:t>2.1 Introduction</w:t>
      </w:r>
      <w:bookmarkEnd w:id="10"/>
    </w:p>
    <w:p w14:paraId="12711DE7" w14:textId="2391804D" w:rsidR="00A10983" w:rsidRPr="002E042B" w:rsidRDefault="00A10983" w:rsidP="00A10983">
      <w:pPr>
        <w:rPr>
          <w:b/>
          <w:bCs/>
          <w:sz w:val="28"/>
          <w:szCs w:val="28"/>
        </w:rPr>
      </w:pPr>
      <w:r w:rsidRPr="00A10983">
        <w:rPr>
          <w:sz w:val="28"/>
          <w:szCs w:val="28"/>
        </w:rPr>
        <w:t>Material selection plays a crucial role in the design and manufacturing of automotive structures, as it directly influences vehicle performance, safety, fuel efficiency, and production cost. In recent years, the automotive industry has increasingly adopted advanced high-strength steels (AHSS) to reduce vehicle weight while maintaining high crashworthiness and structural integrity. As a result, joining dissimilar grades of steel has become a common requirement in modern vehicle manufacturing.</w:t>
      </w:r>
    </w:p>
    <w:p w14:paraId="1894DCF2" w14:textId="77777777" w:rsidR="00A10983" w:rsidRPr="00A10983" w:rsidRDefault="00A10983" w:rsidP="00A10983">
      <w:pPr>
        <w:rPr>
          <w:sz w:val="28"/>
          <w:szCs w:val="28"/>
        </w:rPr>
      </w:pPr>
    </w:p>
    <w:p w14:paraId="21ECE1F8" w14:textId="77777777" w:rsidR="00A10983" w:rsidRPr="00A10983" w:rsidRDefault="00A10983" w:rsidP="00A10983">
      <w:pPr>
        <w:rPr>
          <w:sz w:val="28"/>
          <w:szCs w:val="28"/>
        </w:rPr>
      </w:pPr>
      <w:r w:rsidRPr="00A10983">
        <w:rPr>
          <w:sz w:val="28"/>
          <w:szCs w:val="28"/>
        </w:rPr>
        <w:t>In the present study, Dual Phase 1180 (DP1180) steel and Interstitial Free (IF) steel were selected for resistance spot welding investigations. These materials represent two different categories of automotive steels with significantly different mechanical and metallurgical properties.</w:t>
      </w:r>
    </w:p>
    <w:p w14:paraId="17A5A776" w14:textId="77777777" w:rsidR="00A10983" w:rsidRPr="00A10983" w:rsidRDefault="00A10983" w:rsidP="00A10983">
      <w:pPr>
        <w:rPr>
          <w:sz w:val="28"/>
          <w:szCs w:val="28"/>
        </w:rPr>
      </w:pPr>
    </w:p>
    <w:p w14:paraId="49160E77" w14:textId="77777777" w:rsidR="00A10983" w:rsidRPr="00A10983" w:rsidRDefault="00A10983" w:rsidP="00A10983">
      <w:pPr>
        <w:rPr>
          <w:sz w:val="28"/>
          <w:szCs w:val="28"/>
        </w:rPr>
      </w:pPr>
      <w:r w:rsidRPr="00A10983">
        <w:rPr>
          <w:sz w:val="28"/>
          <w:szCs w:val="28"/>
        </w:rPr>
        <w:t>DP1180 is an advanced high-strength steel characterized by a ferrite-martensite microstructure, providing high tensile strength and excellent energy absorption capability. Due to its superior strength-to-weight ratio, DP1180 is widely used in critical structural and safety components of automobiles.</w:t>
      </w:r>
    </w:p>
    <w:p w14:paraId="6E35D8B3" w14:textId="77777777" w:rsidR="00A10983" w:rsidRPr="00A10983" w:rsidRDefault="00A10983" w:rsidP="00A10983">
      <w:pPr>
        <w:rPr>
          <w:sz w:val="28"/>
          <w:szCs w:val="28"/>
        </w:rPr>
      </w:pPr>
    </w:p>
    <w:p w14:paraId="22C73354" w14:textId="77777777" w:rsidR="00A10983" w:rsidRPr="00A10983" w:rsidRDefault="00A10983" w:rsidP="00A10983">
      <w:pPr>
        <w:rPr>
          <w:sz w:val="28"/>
          <w:szCs w:val="28"/>
        </w:rPr>
      </w:pPr>
      <w:r w:rsidRPr="00A10983">
        <w:rPr>
          <w:sz w:val="28"/>
          <w:szCs w:val="28"/>
        </w:rPr>
        <w:t>On the other hand, IF steel is a low-carbon steel with a predominantly ferritic microstructure. It possesses excellent formability, ductility, and surface quality, making it suitable for outer body panels and components requiring complex shaping operations.</w:t>
      </w:r>
    </w:p>
    <w:p w14:paraId="4F08F15C" w14:textId="77777777" w:rsidR="00A10983" w:rsidRPr="00A10983" w:rsidRDefault="00A10983" w:rsidP="00A10983">
      <w:pPr>
        <w:rPr>
          <w:sz w:val="28"/>
          <w:szCs w:val="28"/>
        </w:rPr>
      </w:pPr>
    </w:p>
    <w:p w14:paraId="25203A14" w14:textId="77777777" w:rsidR="00A10983" w:rsidRPr="00A10983" w:rsidRDefault="00A10983" w:rsidP="00A10983">
      <w:pPr>
        <w:rPr>
          <w:sz w:val="28"/>
          <w:szCs w:val="28"/>
        </w:rPr>
      </w:pPr>
      <w:r w:rsidRPr="00A10983">
        <w:rPr>
          <w:sz w:val="28"/>
          <w:szCs w:val="28"/>
        </w:rPr>
        <w:lastRenderedPageBreak/>
        <w:t>The combination of DP1180 and IF steel in a single structure enables manufacturers to achieve an optimum balance between strength, weight reduction, formability, and cost. However, the significant differences in their mechanical, thermal, and electrical properties make the welding process more challenging. Therefore, studying the resistance spot welding behavior of these dissimilar materials is important for understanding weld quality, nugget formation, and joint performance.</w:t>
      </w:r>
    </w:p>
    <w:p w14:paraId="59BD9AE7" w14:textId="1055E4EA" w:rsidR="00A10983" w:rsidRDefault="00A10983" w:rsidP="00A10983">
      <w:pPr>
        <w:rPr>
          <w:sz w:val="28"/>
          <w:szCs w:val="28"/>
        </w:rPr>
      </w:pPr>
      <w:r w:rsidRPr="00A10983">
        <w:rPr>
          <w:sz w:val="28"/>
          <w:szCs w:val="28"/>
        </w:rPr>
        <w:t>The chemical composition and mechanical properties of the selected materials are presented in the following sections.</w:t>
      </w:r>
    </w:p>
    <w:p w14:paraId="3B0CB9CD" w14:textId="71C3B205" w:rsidR="002E042B" w:rsidRDefault="00A10983" w:rsidP="003435B2">
      <w:pPr>
        <w:pStyle w:val="Head2"/>
        <w:numPr>
          <w:ilvl w:val="0"/>
          <w:numId w:val="0"/>
        </w:numPr>
      </w:pPr>
      <w:bookmarkStart w:id="11" w:name="_Toc232334353"/>
      <w:r w:rsidRPr="00A10983">
        <w:t>2.2 Advanced High Strength Steel</w:t>
      </w:r>
      <w:bookmarkEnd w:id="11"/>
    </w:p>
    <w:p w14:paraId="45C902A8" w14:textId="6C58F886" w:rsidR="00A10983" w:rsidRPr="002E042B" w:rsidRDefault="00A10983" w:rsidP="00A10983">
      <w:pPr>
        <w:rPr>
          <w:b/>
          <w:bCs/>
          <w:sz w:val="28"/>
          <w:szCs w:val="28"/>
        </w:rPr>
      </w:pPr>
      <w:r w:rsidRPr="00A10983">
        <w:rPr>
          <w:sz w:val="28"/>
          <w:szCs w:val="28"/>
        </w:rPr>
        <w:t xml:space="preserve">The emission of CO2, NOx and particulates from commercial vehicles is a major issue with respect to global warming. Light vehicles have been estimated to account for 20% of the total CO2 delivered into the atmosphere in Europe, the USA and other developed global areas. The growth of the number of vehicles worldwide continues to increase and associated with this is increased damage to the environment, as the internal combustion engine still remains by far the most common power source for vehicles. To tackle these issues, the automotive industry is striving for the reduction of car body weight to increase the fuel efficiency and reduce CO2 emission without compromising the safety and crashworthiness of vehicles. Development of a new generation of steels named as ‘advanced high strength steels’ (AHSS) is a successful attempt to help the engineers to meet requirements for safety, CO2 emission and durability at lower costs. This new generation of materials provides higher strength, while maintaining the high formability required for the complex aesthetic designs of new vehicles. The earliest grades of AHSS were unveiled and applied to the car body in 1998 when a consortium of 35 sheet steel producers working on the Ultra-Light Steel Auto Body (ULSAB) program introduced their designed lightweight steel auto body structure that would fulfil the requirements for safety and fuel efficiency. AHSS were further developed in strength and ductility through pursuant programs such as Future Steel Vehicle (FSV) started by World Auto Steel in 2008. The FSV program enabled the steel makers to enhance the strength of AHSS to the GPa range and paved the way for a 39% reduction in car body weight. Over the </w:t>
      </w:r>
      <w:r w:rsidRPr="00A10983">
        <w:rPr>
          <w:sz w:val="28"/>
          <w:szCs w:val="28"/>
        </w:rPr>
        <w:lastRenderedPageBreak/>
        <w:t xml:space="preserve">years, owing to simultaneous development of new processes and equipment to produce and form materials, new types and grades of AHSS have been introduced. </w:t>
      </w:r>
    </w:p>
    <w:p w14:paraId="4412E984" w14:textId="77777777" w:rsidR="00433182" w:rsidRDefault="00433182" w:rsidP="00A10983">
      <w:pPr>
        <w:rPr>
          <w:sz w:val="28"/>
          <w:szCs w:val="28"/>
        </w:rPr>
      </w:pPr>
    </w:p>
    <w:p w14:paraId="28121EED" w14:textId="64D036A7" w:rsidR="00433182" w:rsidRDefault="00433182" w:rsidP="00A10983">
      <w:pPr>
        <w:rPr>
          <w:sz w:val="28"/>
          <w:szCs w:val="28"/>
        </w:rPr>
      </w:pPr>
      <w:r w:rsidRPr="00433182">
        <w:rPr>
          <w:sz w:val="28"/>
          <w:szCs w:val="28"/>
        </w:rPr>
        <w:t>It has been well documented that AHSS are the fastest growing materials for the future automotive applications as shown in Figure 1.</w:t>
      </w:r>
      <w:r>
        <w:rPr>
          <w:sz w:val="28"/>
          <w:szCs w:val="28"/>
        </w:rPr>
        <w:t>2</w:t>
      </w:r>
      <w:r w:rsidRPr="00433182">
        <w:rPr>
          <w:sz w:val="28"/>
          <w:szCs w:val="28"/>
        </w:rPr>
        <w:t>. It arises from the fact that the automotive industry strategy to reduce greenhouse gas emissions has been founded on vehicle weight reduction. While the superior strength of the material is of crucial importance to guarantee the safety of the vehicle in the crash event, AHSSs are Introduction 5 qualified to meet this requirement with thinner materials. Besides, lightweight car bodies can be constructed with little or no additional cost compared to conventional car body structures encouraging steel makers to extend their effort to push the limit of properties proposed by AHSS.</w:t>
      </w:r>
    </w:p>
    <w:p w14:paraId="263A13C7" w14:textId="5A9D3F1A" w:rsidR="00433182" w:rsidRPr="00433182" w:rsidRDefault="00433182" w:rsidP="003435B2">
      <w:pPr>
        <w:pStyle w:val="Head2"/>
        <w:numPr>
          <w:ilvl w:val="0"/>
          <w:numId w:val="0"/>
        </w:numPr>
      </w:pPr>
      <w:bookmarkStart w:id="12" w:name="_Toc232334354"/>
      <w:r w:rsidRPr="00433182">
        <w:t>2.3 Selection of DP1180 Steel</w:t>
      </w:r>
      <w:bookmarkEnd w:id="12"/>
    </w:p>
    <w:p w14:paraId="5BAF7F94" w14:textId="77777777" w:rsidR="00433182" w:rsidRPr="00433182" w:rsidRDefault="00433182" w:rsidP="00433182">
      <w:pPr>
        <w:rPr>
          <w:sz w:val="28"/>
          <w:szCs w:val="28"/>
        </w:rPr>
      </w:pPr>
      <w:r w:rsidRPr="00433182">
        <w:rPr>
          <w:sz w:val="28"/>
          <w:szCs w:val="28"/>
        </w:rPr>
        <w:t>DP1180 belongs to the family of Advanced High Strength Steels (AHSS). It consists of a ferritic matrix containing a significant amount of martensite, which provides an excellent combination of strength and ductility. The high martensite content is responsible for its superior tensile strength, making it suitable for structural components that are required to absorb impact energy during vehicle collisions.</w:t>
      </w:r>
    </w:p>
    <w:p w14:paraId="51B596B5" w14:textId="77777777" w:rsidR="002E042B" w:rsidRDefault="002E042B" w:rsidP="00433182">
      <w:pPr>
        <w:rPr>
          <w:sz w:val="28"/>
          <w:szCs w:val="28"/>
        </w:rPr>
      </w:pPr>
    </w:p>
    <w:p w14:paraId="6F758BC4" w14:textId="77777777" w:rsidR="002E042B" w:rsidRDefault="00433182" w:rsidP="00433182">
      <w:pPr>
        <w:rPr>
          <w:sz w:val="28"/>
          <w:szCs w:val="28"/>
        </w:rPr>
      </w:pPr>
      <w:r w:rsidRPr="00433182">
        <w:rPr>
          <w:sz w:val="28"/>
          <w:szCs w:val="28"/>
        </w:rPr>
        <w:t>The increasing use of DP1180 steel in the automotive sector is primarily driven by the need to reduce vehicle weight without compromising passenger safety. Components manufactured from DP1180 can achieve the same structural performance with reduced thickness compared to conventional steels, resulting in significant weight savings.</w:t>
      </w:r>
    </w:p>
    <w:p w14:paraId="42EE9441" w14:textId="77777777" w:rsidR="002E042B" w:rsidRDefault="002E042B" w:rsidP="00433182">
      <w:pPr>
        <w:rPr>
          <w:sz w:val="28"/>
          <w:szCs w:val="28"/>
        </w:rPr>
      </w:pPr>
    </w:p>
    <w:p w14:paraId="7DF8AED4" w14:textId="0B7FDA83" w:rsidR="00433182" w:rsidRPr="00433182" w:rsidRDefault="00433182" w:rsidP="00433182">
      <w:pPr>
        <w:rPr>
          <w:sz w:val="28"/>
          <w:szCs w:val="28"/>
        </w:rPr>
      </w:pPr>
      <w:r w:rsidRPr="00433182">
        <w:rPr>
          <w:sz w:val="28"/>
          <w:szCs w:val="28"/>
        </w:rPr>
        <w:t>Typical applications of DP1180 steel include:</w:t>
      </w:r>
    </w:p>
    <w:p w14:paraId="4857FAEB" w14:textId="77777777" w:rsidR="00433182" w:rsidRPr="00433182" w:rsidRDefault="00433182" w:rsidP="00433182">
      <w:pPr>
        <w:rPr>
          <w:sz w:val="28"/>
          <w:szCs w:val="28"/>
        </w:rPr>
      </w:pPr>
      <w:r w:rsidRPr="00433182">
        <w:rPr>
          <w:sz w:val="28"/>
          <w:szCs w:val="28"/>
        </w:rPr>
        <w:t>- B-pillars</w:t>
      </w:r>
    </w:p>
    <w:p w14:paraId="7241E59B" w14:textId="77777777" w:rsidR="00433182" w:rsidRPr="00433182" w:rsidRDefault="00433182" w:rsidP="00433182">
      <w:pPr>
        <w:rPr>
          <w:sz w:val="28"/>
          <w:szCs w:val="28"/>
        </w:rPr>
      </w:pPr>
      <w:r w:rsidRPr="00433182">
        <w:rPr>
          <w:sz w:val="28"/>
          <w:szCs w:val="28"/>
        </w:rPr>
        <w:t>- Side impact beams</w:t>
      </w:r>
    </w:p>
    <w:p w14:paraId="65125C26" w14:textId="77777777" w:rsidR="00433182" w:rsidRPr="00433182" w:rsidRDefault="00433182" w:rsidP="00433182">
      <w:pPr>
        <w:rPr>
          <w:sz w:val="28"/>
          <w:szCs w:val="28"/>
        </w:rPr>
      </w:pPr>
      <w:r w:rsidRPr="00433182">
        <w:rPr>
          <w:sz w:val="28"/>
          <w:szCs w:val="28"/>
        </w:rPr>
        <w:lastRenderedPageBreak/>
        <w:t>- Reinforcement members</w:t>
      </w:r>
    </w:p>
    <w:p w14:paraId="0C660CED" w14:textId="77777777" w:rsidR="00433182" w:rsidRPr="00433182" w:rsidRDefault="00433182" w:rsidP="00433182">
      <w:pPr>
        <w:rPr>
          <w:sz w:val="28"/>
          <w:szCs w:val="28"/>
        </w:rPr>
      </w:pPr>
      <w:r w:rsidRPr="00433182">
        <w:rPr>
          <w:sz w:val="28"/>
          <w:szCs w:val="28"/>
        </w:rPr>
        <w:t>- Roof rails</w:t>
      </w:r>
    </w:p>
    <w:p w14:paraId="420AA1E3" w14:textId="77777777" w:rsidR="00433182" w:rsidRPr="00433182" w:rsidRDefault="00433182" w:rsidP="00433182">
      <w:pPr>
        <w:rPr>
          <w:sz w:val="28"/>
          <w:szCs w:val="28"/>
        </w:rPr>
      </w:pPr>
      <w:r w:rsidRPr="00433182">
        <w:rPr>
          <w:sz w:val="28"/>
          <w:szCs w:val="28"/>
        </w:rPr>
        <w:t>- Crash management systems</w:t>
      </w:r>
    </w:p>
    <w:p w14:paraId="3F4BF369" w14:textId="5417DADD" w:rsidR="00433182" w:rsidRPr="00433182" w:rsidRDefault="00433182" w:rsidP="00433182">
      <w:pPr>
        <w:rPr>
          <w:sz w:val="28"/>
          <w:szCs w:val="28"/>
        </w:rPr>
      </w:pPr>
      <w:r w:rsidRPr="00433182">
        <w:rPr>
          <w:sz w:val="28"/>
          <w:szCs w:val="28"/>
        </w:rPr>
        <w:t>- Structural body components</w:t>
      </w:r>
    </w:p>
    <w:p w14:paraId="421D7B5D" w14:textId="32343750" w:rsidR="00433182" w:rsidRDefault="00433182" w:rsidP="00433182">
      <w:pPr>
        <w:rPr>
          <w:sz w:val="28"/>
          <w:szCs w:val="28"/>
        </w:rPr>
      </w:pPr>
      <w:r w:rsidRPr="00433182">
        <w:rPr>
          <w:sz w:val="28"/>
          <w:szCs w:val="28"/>
        </w:rPr>
        <w:t>Due to its high strength and relatively complex microstructure, DP1180 presents unique challenges during welding, making it an important material for resistance spot welding research.</w:t>
      </w:r>
    </w:p>
    <w:p w14:paraId="221B4857" w14:textId="77777777" w:rsidR="002E042B" w:rsidRDefault="002E042B" w:rsidP="00433182">
      <w:pPr>
        <w:rPr>
          <w:b/>
          <w:bCs/>
          <w:sz w:val="28"/>
          <w:szCs w:val="28"/>
          <w:u w:val="single"/>
        </w:rPr>
      </w:pPr>
    </w:p>
    <w:p w14:paraId="6E01AF23" w14:textId="77777777" w:rsidR="002E042B" w:rsidRDefault="002E042B" w:rsidP="00433182">
      <w:pPr>
        <w:rPr>
          <w:b/>
          <w:bCs/>
          <w:sz w:val="28"/>
          <w:szCs w:val="28"/>
          <w:u w:val="single"/>
        </w:rPr>
      </w:pPr>
    </w:p>
    <w:p w14:paraId="66644780" w14:textId="0BB30634" w:rsidR="002E042B" w:rsidRDefault="00433182" w:rsidP="00433182">
      <w:pPr>
        <w:rPr>
          <w:b/>
          <w:bCs/>
          <w:sz w:val="28"/>
          <w:szCs w:val="28"/>
          <w:u w:val="single"/>
        </w:rPr>
      </w:pPr>
      <w:r w:rsidRPr="00433182">
        <w:rPr>
          <w:b/>
          <w:bCs/>
          <w:sz w:val="28"/>
          <w:szCs w:val="28"/>
          <w:u w:val="single"/>
        </w:rPr>
        <w:t>Microstructure:</w:t>
      </w:r>
    </w:p>
    <w:p w14:paraId="58FCA708" w14:textId="7CCD2DD5" w:rsidR="00433182" w:rsidRPr="002E042B" w:rsidRDefault="00433182" w:rsidP="00433182">
      <w:pPr>
        <w:rPr>
          <w:b/>
          <w:bCs/>
          <w:sz w:val="28"/>
          <w:szCs w:val="28"/>
          <w:u w:val="single"/>
        </w:rPr>
      </w:pPr>
      <w:r w:rsidRPr="00433182">
        <w:rPr>
          <w:sz w:val="28"/>
          <w:szCs w:val="28"/>
        </w:rPr>
        <w:t xml:space="preserve">DP590 consists of a soft, ductile ferrite matrix with isolated islands of hard martensite. During RSW, rapid heating and cooling cause the weld nugget and Heat-Affected Zone (HAZ) to transform into hard, brittle martensite, which can lead to interfacial failure under stress. </w:t>
      </w:r>
    </w:p>
    <w:p w14:paraId="02AD77F6" w14:textId="0EF231EA" w:rsidR="00433182" w:rsidRPr="00433182" w:rsidRDefault="00433182" w:rsidP="00433182">
      <w:pPr>
        <w:rPr>
          <w:sz w:val="28"/>
          <w:szCs w:val="28"/>
        </w:rPr>
      </w:pPr>
      <w:r w:rsidRPr="00433182">
        <w:rPr>
          <w:sz w:val="28"/>
          <w:szCs w:val="28"/>
        </w:rPr>
        <w:t>During Resistance Spot Welding (RSW) of DP590, the rapid thermal cycle creates three distinct microstructural zones, significantly altering the base metal's original ferrite-martensite structure. Proper parameter control is critical to manage brittle phases and ensure joint strength.</w:t>
      </w:r>
    </w:p>
    <w:p w14:paraId="53DFC70C" w14:textId="59B54799" w:rsidR="00433182" w:rsidRPr="00433182" w:rsidRDefault="00433182" w:rsidP="00433182">
      <w:pPr>
        <w:rPr>
          <w:b/>
          <w:bCs/>
          <w:sz w:val="28"/>
          <w:szCs w:val="28"/>
          <w:u w:val="single"/>
        </w:rPr>
      </w:pPr>
      <w:r w:rsidRPr="00433182">
        <w:rPr>
          <w:b/>
          <w:bCs/>
          <w:sz w:val="28"/>
          <w:szCs w:val="28"/>
          <w:u w:val="single"/>
        </w:rPr>
        <w:t>The 3 Core Microstructural Zones:</w:t>
      </w:r>
    </w:p>
    <w:p w14:paraId="4AE3F76B" w14:textId="77777777" w:rsidR="00433182" w:rsidRPr="00433182" w:rsidRDefault="00433182" w:rsidP="00433182">
      <w:pPr>
        <w:rPr>
          <w:b/>
          <w:bCs/>
          <w:sz w:val="28"/>
          <w:szCs w:val="28"/>
          <w:lang w:val="en-IN"/>
        </w:rPr>
      </w:pPr>
      <w:r w:rsidRPr="00433182">
        <w:rPr>
          <w:b/>
          <w:bCs/>
          <w:sz w:val="28"/>
          <w:szCs w:val="28"/>
          <w:lang w:val="en-IN"/>
        </w:rPr>
        <w:t>Fusion Zone (Weld Nugget):</w:t>
      </w:r>
    </w:p>
    <w:p w14:paraId="2697AF78" w14:textId="77777777" w:rsidR="00433182" w:rsidRPr="00433182" w:rsidRDefault="00433182" w:rsidP="00433182">
      <w:pPr>
        <w:numPr>
          <w:ilvl w:val="0"/>
          <w:numId w:val="5"/>
        </w:numPr>
        <w:rPr>
          <w:b/>
          <w:bCs/>
          <w:sz w:val="28"/>
          <w:szCs w:val="28"/>
          <w:lang w:val="en-IN"/>
        </w:rPr>
      </w:pPr>
      <w:r w:rsidRPr="00433182">
        <w:rPr>
          <w:sz w:val="28"/>
          <w:szCs w:val="28"/>
          <w:lang w:val="en-IN"/>
        </w:rPr>
        <w:t>Reaches peak temperatures above the melting point, followed by rapid cooling.</w:t>
      </w:r>
    </w:p>
    <w:p w14:paraId="24336224" w14:textId="77777777" w:rsidR="00433182" w:rsidRPr="00433182" w:rsidRDefault="00433182" w:rsidP="00433182">
      <w:pPr>
        <w:numPr>
          <w:ilvl w:val="0"/>
          <w:numId w:val="5"/>
        </w:numPr>
        <w:rPr>
          <w:b/>
          <w:bCs/>
          <w:sz w:val="28"/>
          <w:szCs w:val="28"/>
          <w:lang w:val="en-IN"/>
        </w:rPr>
      </w:pPr>
      <w:r w:rsidRPr="00433182">
        <w:rPr>
          <w:sz w:val="28"/>
          <w:szCs w:val="28"/>
          <w:lang w:val="en-IN"/>
        </w:rPr>
        <w:t xml:space="preserve">Base metal melts and solidifies into a brittle, hard </w:t>
      </w:r>
      <w:r w:rsidRPr="00433182">
        <w:rPr>
          <w:b/>
          <w:bCs/>
          <w:sz w:val="28"/>
          <w:szCs w:val="28"/>
          <w:lang w:val="en-IN"/>
        </w:rPr>
        <w:t>lath martensite</w:t>
      </w:r>
      <w:r w:rsidRPr="00433182">
        <w:rPr>
          <w:sz w:val="28"/>
          <w:szCs w:val="28"/>
          <w:lang w:val="en-IN"/>
        </w:rPr>
        <w:t xml:space="preserve"> structure.</w:t>
      </w:r>
    </w:p>
    <w:p w14:paraId="6248C6DC" w14:textId="77777777" w:rsidR="00433182" w:rsidRPr="00433182" w:rsidRDefault="00433182" w:rsidP="00433182">
      <w:pPr>
        <w:numPr>
          <w:ilvl w:val="0"/>
          <w:numId w:val="5"/>
        </w:numPr>
        <w:rPr>
          <w:b/>
          <w:bCs/>
          <w:sz w:val="28"/>
          <w:szCs w:val="28"/>
          <w:lang w:val="en-IN"/>
        </w:rPr>
      </w:pPr>
      <w:r w:rsidRPr="00433182">
        <w:rPr>
          <w:sz w:val="28"/>
          <w:szCs w:val="28"/>
          <w:lang w:val="en-IN"/>
        </w:rPr>
        <w:t xml:space="preserve">Prone to low fracture toughness due to the high cooling rate. </w:t>
      </w:r>
    </w:p>
    <w:p w14:paraId="1D01C037" w14:textId="77777777" w:rsidR="00433182" w:rsidRPr="00433182" w:rsidRDefault="00433182" w:rsidP="00433182">
      <w:pPr>
        <w:rPr>
          <w:b/>
          <w:bCs/>
          <w:sz w:val="28"/>
          <w:szCs w:val="28"/>
          <w:lang w:val="en-IN"/>
        </w:rPr>
      </w:pPr>
      <w:r w:rsidRPr="00433182">
        <w:rPr>
          <w:b/>
          <w:bCs/>
          <w:sz w:val="28"/>
          <w:szCs w:val="28"/>
          <w:lang w:val="en-IN"/>
        </w:rPr>
        <w:t>Heat-Affected Zone (HAZ):</w:t>
      </w:r>
    </w:p>
    <w:p w14:paraId="6737ACBC" w14:textId="77777777" w:rsidR="00433182" w:rsidRPr="00433182" w:rsidRDefault="00433182" w:rsidP="00433182">
      <w:pPr>
        <w:rPr>
          <w:sz w:val="28"/>
          <w:szCs w:val="28"/>
          <w:lang w:val="en-IN"/>
        </w:rPr>
      </w:pPr>
      <w:r w:rsidRPr="00433182">
        <w:rPr>
          <w:sz w:val="28"/>
          <w:szCs w:val="28"/>
          <w:lang w:val="en-IN"/>
        </w:rPr>
        <w:t>Subject to steep temperature gradients, divided into sub-zones -</w:t>
      </w:r>
    </w:p>
    <w:p w14:paraId="5DEA8F52" w14:textId="77777777" w:rsidR="00433182" w:rsidRPr="00433182" w:rsidRDefault="00433182" w:rsidP="00433182">
      <w:pPr>
        <w:numPr>
          <w:ilvl w:val="0"/>
          <w:numId w:val="6"/>
        </w:numPr>
        <w:rPr>
          <w:sz w:val="28"/>
          <w:szCs w:val="28"/>
          <w:lang w:val="en-IN"/>
        </w:rPr>
      </w:pPr>
      <w:r w:rsidRPr="00433182">
        <w:rPr>
          <w:b/>
          <w:bCs/>
          <w:sz w:val="28"/>
          <w:szCs w:val="28"/>
          <w:lang w:val="en-IN"/>
        </w:rPr>
        <w:lastRenderedPageBreak/>
        <w:t>Subcritical HAZ:</w:t>
      </w:r>
      <w:r w:rsidRPr="00433182">
        <w:rPr>
          <w:sz w:val="28"/>
          <w:szCs w:val="28"/>
          <w:lang w:val="en-IN"/>
        </w:rPr>
        <w:t xml:space="preserve"> Heated below the Ac</w:t>
      </w:r>
      <w:r w:rsidRPr="00433182">
        <w:rPr>
          <w:sz w:val="28"/>
          <w:szCs w:val="28"/>
          <w:vertAlign w:val="subscript"/>
          <w:lang w:val="en-IN"/>
        </w:rPr>
        <w:t>1</w:t>
      </w:r>
      <w:r w:rsidRPr="00433182">
        <w:rPr>
          <w:sz w:val="28"/>
          <w:szCs w:val="28"/>
          <w:lang w:val="en-IN"/>
        </w:rPr>
        <w:t xml:space="preserve"> critical temperature, causing martensite to over-temper (softening).</w:t>
      </w:r>
    </w:p>
    <w:p w14:paraId="0A8933A1" w14:textId="77777777" w:rsidR="00433182" w:rsidRPr="00433182" w:rsidRDefault="00433182" w:rsidP="00433182">
      <w:pPr>
        <w:numPr>
          <w:ilvl w:val="0"/>
          <w:numId w:val="6"/>
        </w:numPr>
        <w:rPr>
          <w:sz w:val="28"/>
          <w:szCs w:val="28"/>
          <w:lang w:val="en-IN"/>
        </w:rPr>
      </w:pPr>
      <w:r w:rsidRPr="00433182">
        <w:rPr>
          <w:b/>
          <w:bCs/>
          <w:sz w:val="28"/>
          <w:szCs w:val="28"/>
          <w:lang w:val="en-IN"/>
        </w:rPr>
        <w:t>Intercritical HAZ:</w:t>
      </w:r>
      <w:r w:rsidRPr="00433182">
        <w:rPr>
          <w:sz w:val="28"/>
          <w:szCs w:val="28"/>
          <w:lang w:val="en-IN"/>
        </w:rPr>
        <w:t xml:space="preserve"> Heated between Ac</w:t>
      </w:r>
      <w:r w:rsidRPr="00433182">
        <w:rPr>
          <w:sz w:val="28"/>
          <w:szCs w:val="28"/>
          <w:vertAlign w:val="subscript"/>
          <w:lang w:val="en-IN"/>
        </w:rPr>
        <w:t>1</w:t>
      </w:r>
      <w:r w:rsidRPr="00433182">
        <w:rPr>
          <w:sz w:val="28"/>
          <w:szCs w:val="28"/>
          <w:lang w:val="en-IN"/>
        </w:rPr>
        <w:t xml:space="preserve"> and Ac</w:t>
      </w:r>
      <w:r w:rsidRPr="00433182">
        <w:rPr>
          <w:sz w:val="28"/>
          <w:szCs w:val="28"/>
          <w:vertAlign w:val="subscript"/>
          <w:lang w:val="en-IN"/>
        </w:rPr>
        <w:t>3</w:t>
      </w:r>
      <w:r w:rsidRPr="00433182">
        <w:rPr>
          <w:sz w:val="28"/>
          <w:szCs w:val="28"/>
          <w:lang w:val="en-IN"/>
        </w:rPr>
        <w:t xml:space="preserve">, transforming partially into austenite which cools back into a mixture of </w:t>
      </w:r>
      <w:r w:rsidRPr="00433182">
        <w:rPr>
          <w:bCs/>
          <w:sz w:val="28"/>
          <w:szCs w:val="28"/>
          <w:lang w:val="en-IN"/>
        </w:rPr>
        <w:t>fine and coarse martensite</w:t>
      </w:r>
      <w:r w:rsidRPr="00433182">
        <w:rPr>
          <w:sz w:val="28"/>
          <w:szCs w:val="28"/>
          <w:lang w:val="en-IN"/>
        </w:rPr>
        <w:t xml:space="preserve"> mixed with ferrite.</w:t>
      </w:r>
    </w:p>
    <w:p w14:paraId="4C8E5E1C" w14:textId="77777777" w:rsidR="00433182" w:rsidRPr="00433182" w:rsidRDefault="00433182" w:rsidP="00433182">
      <w:pPr>
        <w:numPr>
          <w:ilvl w:val="0"/>
          <w:numId w:val="6"/>
        </w:numPr>
        <w:rPr>
          <w:sz w:val="28"/>
          <w:szCs w:val="28"/>
          <w:lang w:val="en-IN"/>
        </w:rPr>
      </w:pPr>
      <w:r w:rsidRPr="00433182">
        <w:rPr>
          <w:b/>
          <w:bCs/>
          <w:sz w:val="28"/>
          <w:szCs w:val="28"/>
          <w:lang w:val="en-IN"/>
        </w:rPr>
        <w:t>Supercritical HAZ:</w:t>
      </w:r>
      <w:r w:rsidRPr="00433182">
        <w:rPr>
          <w:sz w:val="28"/>
          <w:szCs w:val="28"/>
          <w:lang w:val="en-IN"/>
        </w:rPr>
        <w:t xml:space="preserve"> Heated above Ac</w:t>
      </w:r>
      <w:r w:rsidRPr="00433182">
        <w:rPr>
          <w:sz w:val="28"/>
          <w:szCs w:val="28"/>
          <w:vertAlign w:val="subscript"/>
          <w:lang w:val="en-IN"/>
        </w:rPr>
        <w:t>3</w:t>
      </w:r>
      <w:r w:rsidRPr="00433182">
        <w:rPr>
          <w:sz w:val="28"/>
          <w:szCs w:val="28"/>
          <w:lang w:val="en-IN"/>
        </w:rPr>
        <w:t xml:space="preserve">, leading to complete austenitization and rapid cooling into </w:t>
      </w:r>
      <w:r w:rsidRPr="00433182">
        <w:rPr>
          <w:bCs/>
          <w:sz w:val="28"/>
          <w:szCs w:val="28"/>
          <w:lang w:val="en-IN"/>
        </w:rPr>
        <w:t>coarse martensite</w:t>
      </w:r>
      <w:r w:rsidRPr="00433182">
        <w:rPr>
          <w:sz w:val="28"/>
          <w:szCs w:val="28"/>
          <w:lang w:val="en-IN"/>
        </w:rPr>
        <w:t xml:space="preserve">. </w:t>
      </w:r>
    </w:p>
    <w:p w14:paraId="0CBD41F9" w14:textId="77777777" w:rsidR="00433182" w:rsidRPr="00433182" w:rsidRDefault="00433182" w:rsidP="00433182">
      <w:pPr>
        <w:rPr>
          <w:sz w:val="28"/>
          <w:szCs w:val="28"/>
          <w:lang w:val="en-IN"/>
        </w:rPr>
      </w:pPr>
    </w:p>
    <w:p w14:paraId="5398B337" w14:textId="77777777" w:rsidR="00433182" w:rsidRPr="00433182" w:rsidRDefault="00433182" w:rsidP="00433182">
      <w:pPr>
        <w:rPr>
          <w:sz w:val="28"/>
          <w:szCs w:val="28"/>
          <w:lang w:val="en-IN"/>
        </w:rPr>
      </w:pPr>
      <w:r w:rsidRPr="00433182">
        <w:rPr>
          <w:b/>
          <w:bCs/>
          <w:sz w:val="28"/>
          <w:szCs w:val="28"/>
          <w:lang w:val="en-IN"/>
        </w:rPr>
        <w:t>Base Metal:</w:t>
      </w:r>
    </w:p>
    <w:p w14:paraId="242022F1" w14:textId="77777777" w:rsidR="00433182" w:rsidRPr="00433182" w:rsidRDefault="00433182" w:rsidP="00433182">
      <w:pPr>
        <w:numPr>
          <w:ilvl w:val="0"/>
          <w:numId w:val="7"/>
        </w:numPr>
        <w:rPr>
          <w:sz w:val="28"/>
          <w:szCs w:val="28"/>
          <w:lang w:val="en-IN"/>
        </w:rPr>
      </w:pPr>
      <w:r w:rsidRPr="00433182">
        <w:rPr>
          <w:sz w:val="28"/>
          <w:szCs w:val="28"/>
          <w:lang w:val="en-IN"/>
        </w:rPr>
        <w:t>Unaffected by the welding heat.</w:t>
      </w:r>
    </w:p>
    <w:p w14:paraId="5EC46E24" w14:textId="2CEC5DF6" w:rsidR="00433182" w:rsidRPr="006C4E28" w:rsidRDefault="00433182" w:rsidP="00433182">
      <w:pPr>
        <w:numPr>
          <w:ilvl w:val="0"/>
          <w:numId w:val="7"/>
        </w:numPr>
        <w:rPr>
          <w:sz w:val="28"/>
          <w:szCs w:val="28"/>
          <w:lang w:val="en-IN"/>
        </w:rPr>
      </w:pPr>
      <w:r w:rsidRPr="00433182">
        <w:rPr>
          <w:sz w:val="28"/>
          <w:szCs w:val="28"/>
          <w:lang w:val="en-IN"/>
        </w:rPr>
        <w:t>Retains the original dual-phase microstructure: islands of hard martensite dispersed in a ductile, continuous ferrite matrix.</w:t>
      </w:r>
    </w:p>
    <w:p w14:paraId="113FA338" w14:textId="05D21307" w:rsidR="00433182" w:rsidRDefault="00433182" w:rsidP="003435B2">
      <w:pPr>
        <w:pStyle w:val="Head2"/>
        <w:numPr>
          <w:ilvl w:val="0"/>
          <w:numId w:val="0"/>
        </w:numPr>
      </w:pPr>
      <w:bookmarkStart w:id="13" w:name="_Toc232334355"/>
      <w:r w:rsidRPr="00433182">
        <w:t>2.4 Selection of IF Steel</w:t>
      </w:r>
      <w:bookmarkEnd w:id="13"/>
    </w:p>
    <w:p w14:paraId="713A757C" w14:textId="3DC4CC19" w:rsidR="00433182" w:rsidRPr="00433182" w:rsidRDefault="00433182" w:rsidP="00433182">
      <w:pPr>
        <w:rPr>
          <w:sz w:val="28"/>
          <w:szCs w:val="28"/>
        </w:rPr>
      </w:pPr>
      <w:r w:rsidRPr="00433182">
        <w:rPr>
          <w:sz w:val="28"/>
          <w:szCs w:val="28"/>
        </w:rPr>
        <w:t>Interstitial Free (IF) steel is a low-carbon steel specifically designed to provide excellent formability and surface quality. The carbon and nitrogen content in IF steel are reduced to extremely low levels through stabilization using titanium and niobium, resulting in a predominantly ferritic microstructure.</w:t>
      </w:r>
    </w:p>
    <w:p w14:paraId="7FC948DC" w14:textId="02DD71C0" w:rsidR="00433182" w:rsidRPr="00433182" w:rsidRDefault="00433182" w:rsidP="00433182">
      <w:pPr>
        <w:rPr>
          <w:sz w:val="28"/>
          <w:szCs w:val="28"/>
        </w:rPr>
      </w:pPr>
      <w:r w:rsidRPr="00433182">
        <w:rPr>
          <w:sz w:val="28"/>
          <w:szCs w:val="28"/>
        </w:rPr>
        <w:t>The absence of interstitial elements improves ductility and deep drawability, making IF steel particularly suitable for components requiring extensive forming operations. In addition, IF steel offers good surface finish and dimensional accuracy, which are essential for visible automotive body panels.</w:t>
      </w:r>
    </w:p>
    <w:p w14:paraId="7278F7F5" w14:textId="04617BE4" w:rsidR="00433182" w:rsidRPr="00433182" w:rsidRDefault="00433182" w:rsidP="00433182">
      <w:pPr>
        <w:rPr>
          <w:sz w:val="28"/>
          <w:szCs w:val="28"/>
        </w:rPr>
      </w:pPr>
      <w:r w:rsidRPr="00433182">
        <w:rPr>
          <w:sz w:val="28"/>
          <w:szCs w:val="28"/>
        </w:rPr>
        <w:t>Typical applications of IF steel include:</w:t>
      </w:r>
    </w:p>
    <w:p w14:paraId="25CD5A28" w14:textId="77777777" w:rsidR="00433182" w:rsidRPr="00433182" w:rsidRDefault="00433182" w:rsidP="00433182">
      <w:pPr>
        <w:rPr>
          <w:sz w:val="28"/>
          <w:szCs w:val="28"/>
        </w:rPr>
      </w:pPr>
      <w:r w:rsidRPr="00433182">
        <w:rPr>
          <w:sz w:val="28"/>
          <w:szCs w:val="28"/>
        </w:rPr>
        <w:t>- Door panels</w:t>
      </w:r>
    </w:p>
    <w:p w14:paraId="52087697" w14:textId="77777777" w:rsidR="00433182" w:rsidRPr="00433182" w:rsidRDefault="00433182" w:rsidP="00433182">
      <w:pPr>
        <w:rPr>
          <w:sz w:val="28"/>
          <w:szCs w:val="28"/>
        </w:rPr>
      </w:pPr>
      <w:r w:rsidRPr="00433182">
        <w:rPr>
          <w:sz w:val="28"/>
          <w:szCs w:val="28"/>
        </w:rPr>
        <w:t>- Roof panels</w:t>
      </w:r>
    </w:p>
    <w:p w14:paraId="29BA5254" w14:textId="77777777" w:rsidR="00433182" w:rsidRPr="00433182" w:rsidRDefault="00433182" w:rsidP="00433182">
      <w:pPr>
        <w:rPr>
          <w:sz w:val="28"/>
          <w:szCs w:val="28"/>
        </w:rPr>
      </w:pPr>
      <w:r w:rsidRPr="00433182">
        <w:rPr>
          <w:sz w:val="28"/>
          <w:szCs w:val="28"/>
        </w:rPr>
        <w:t>- Hood panels</w:t>
      </w:r>
    </w:p>
    <w:p w14:paraId="6BF52154" w14:textId="77777777" w:rsidR="00433182" w:rsidRPr="00433182" w:rsidRDefault="00433182" w:rsidP="00433182">
      <w:pPr>
        <w:rPr>
          <w:sz w:val="28"/>
          <w:szCs w:val="28"/>
        </w:rPr>
      </w:pPr>
      <w:r w:rsidRPr="00433182">
        <w:rPr>
          <w:sz w:val="28"/>
          <w:szCs w:val="28"/>
        </w:rPr>
        <w:t>- Trunk lids</w:t>
      </w:r>
    </w:p>
    <w:p w14:paraId="360C71ED" w14:textId="77777777" w:rsidR="00433182" w:rsidRPr="00433182" w:rsidRDefault="00433182" w:rsidP="00433182">
      <w:pPr>
        <w:rPr>
          <w:sz w:val="28"/>
          <w:szCs w:val="28"/>
        </w:rPr>
      </w:pPr>
      <w:r w:rsidRPr="00433182">
        <w:rPr>
          <w:sz w:val="28"/>
          <w:szCs w:val="28"/>
        </w:rPr>
        <w:t>- Side body panels</w:t>
      </w:r>
    </w:p>
    <w:p w14:paraId="16FED3A8" w14:textId="0FAD0DF3" w:rsidR="00433182" w:rsidRPr="00433182" w:rsidRDefault="00433182" w:rsidP="00433182">
      <w:pPr>
        <w:rPr>
          <w:sz w:val="28"/>
          <w:szCs w:val="28"/>
        </w:rPr>
      </w:pPr>
      <w:r w:rsidRPr="00433182">
        <w:rPr>
          <w:sz w:val="28"/>
          <w:szCs w:val="28"/>
        </w:rPr>
        <w:lastRenderedPageBreak/>
        <w:t>- Inner automotive body structures</w:t>
      </w:r>
    </w:p>
    <w:p w14:paraId="3483FEAA" w14:textId="490A92BF" w:rsidR="00433182" w:rsidRDefault="00433182" w:rsidP="00433182">
      <w:pPr>
        <w:rPr>
          <w:sz w:val="28"/>
          <w:szCs w:val="28"/>
        </w:rPr>
      </w:pPr>
      <w:r w:rsidRPr="00433182">
        <w:rPr>
          <w:sz w:val="28"/>
          <w:szCs w:val="28"/>
        </w:rPr>
        <w:t>Although IF steel has lower strength compared to AHSS grades, its excellent formability and low manufacturing cost make it an indispensable material in automobile production.</w:t>
      </w:r>
    </w:p>
    <w:p w14:paraId="17F9F988" w14:textId="6B5BAF18" w:rsidR="006C4E28" w:rsidRDefault="006C4E28" w:rsidP="00433182">
      <w:pPr>
        <w:rPr>
          <w:b/>
          <w:bCs/>
          <w:sz w:val="28"/>
          <w:szCs w:val="28"/>
        </w:rPr>
      </w:pPr>
      <w:r w:rsidRPr="006C4E28">
        <w:rPr>
          <w:b/>
          <w:bCs/>
          <w:sz w:val="28"/>
          <w:szCs w:val="28"/>
        </w:rPr>
        <w:t>Microstructure of IF Steel</w:t>
      </w:r>
    </w:p>
    <w:p w14:paraId="1DC3CED1" w14:textId="77777777" w:rsidR="006C4E28" w:rsidRPr="006C4E28" w:rsidRDefault="006C4E28" w:rsidP="006C4E28">
      <w:pPr>
        <w:rPr>
          <w:sz w:val="28"/>
          <w:szCs w:val="28"/>
        </w:rPr>
      </w:pPr>
      <w:r w:rsidRPr="006C4E28">
        <w:rPr>
          <w:sz w:val="28"/>
          <w:szCs w:val="28"/>
        </w:rPr>
        <w:t>Interstitial Free steel is produced with extremely low concentrations of carbon and nitrogen, typically below 0.01 wt%. Titanium and niobium are added during steelmaking to react with these interstitial elements and form stable carbides and nitrides. As a result, the ferrite matrix remains largely free from interstitial atoms, reducing strain aging and improving ductility. The ferritic microstructure obtained through this process provides excellent deep drawability and surface quality, which are essential for manufacturing automotive body panels.</w:t>
      </w:r>
    </w:p>
    <w:p w14:paraId="70CC0783" w14:textId="59010D1C" w:rsidR="006C4E28" w:rsidRDefault="006C4E28" w:rsidP="003435B2">
      <w:pPr>
        <w:pStyle w:val="Head2"/>
        <w:numPr>
          <w:ilvl w:val="0"/>
          <w:numId w:val="0"/>
        </w:numPr>
      </w:pPr>
      <w:bookmarkStart w:id="14" w:name="_Toc232334356"/>
      <w:r>
        <w:t>2.5 Justification for the Selection of Materials (DP1180 and IF Steel)</w:t>
      </w:r>
      <w:bookmarkEnd w:id="14"/>
    </w:p>
    <w:p w14:paraId="636C1617" w14:textId="156162CC" w:rsidR="006C4E28" w:rsidRPr="006C4E28" w:rsidRDefault="006C4E28" w:rsidP="006C4E28">
      <w:pPr>
        <w:rPr>
          <w:sz w:val="28"/>
          <w:szCs w:val="28"/>
        </w:rPr>
      </w:pPr>
      <w:r>
        <w:rPr>
          <w:b/>
          <w:bCs/>
          <w:sz w:val="28"/>
          <w:szCs w:val="28"/>
        </w:rPr>
        <w:t xml:space="preserve"> </w:t>
      </w:r>
      <w:r w:rsidRPr="006C4E28">
        <w:rPr>
          <w:sz w:val="28"/>
          <w:szCs w:val="28"/>
        </w:rPr>
        <w:t>The selection of DP1180 and IF steel for the present study was motivated by their widespread use in modern automotive body structures. Vehicle manufacturers often combine high-strength steels and highly formable steels within a single assembly to achieve an optimum balance between safety, weight reduction, manufacturability, and cost.</w:t>
      </w:r>
    </w:p>
    <w:p w14:paraId="259081BB" w14:textId="096A9691" w:rsidR="006C4E28" w:rsidRPr="006C4E28" w:rsidRDefault="006C4E28" w:rsidP="006C4E28">
      <w:pPr>
        <w:rPr>
          <w:sz w:val="28"/>
          <w:szCs w:val="28"/>
        </w:rPr>
      </w:pPr>
      <w:r w:rsidRPr="006C4E28">
        <w:rPr>
          <w:sz w:val="28"/>
          <w:szCs w:val="28"/>
        </w:rPr>
        <w:t>DP1180 provides high strength and crash resistance, while IF steel contributes superior formability and ease of manufacturing. Consequently, joining these two materials through resistance spot welding is a common industrial requirement.</w:t>
      </w:r>
    </w:p>
    <w:p w14:paraId="71384A01" w14:textId="591F0075" w:rsidR="006C4E28" w:rsidRPr="006C4E28" w:rsidRDefault="006C4E28" w:rsidP="006C4E28">
      <w:pPr>
        <w:rPr>
          <w:sz w:val="28"/>
          <w:szCs w:val="28"/>
        </w:rPr>
      </w:pPr>
      <w:r w:rsidRPr="006C4E28">
        <w:rPr>
          <w:sz w:val="28"/>
          <w:szCs w:val="28"/>
        </w:rPr>
        <w:t>However, the significant differences in their mechanical properties, electrical resistivity, thermal conductivity, and microstructures can influence heat generation, nugget formation, weld strength, and microstructural evolution during welding. These differences make the welding process more complex compared to welding similar materials.</w:t>
      </w:r>
    </w:p>
    <w:p w14:paraId="71DB11DC" w14:textId="177BF4CA" w:rsidR="006C4E28" w:rsidRPr="006C4E28" w:rsidRDefault="006C4E28" w:rsidP="006C4E28">
      <w:pPr>
        <w:rPr>
          <w:sz w:val="28"/>
          <w:szCs w:val="28"/>
        </w:rPr>
      </w:pPr>
      <w:r w:rsidRPr="006C4E28">
        <w:rPr>
          <w:sz w:val="28"/>
          <w:szCs w:val="28"/>
        </w:rPr>
        <w:t>Therefore, investigating the resistance spot welding behavior of DP1180 and IF steel is important for understanding the effect of welding parameters on weld quality and for developing reliable welding schedules for industrial applications.</w:t>
      </w:r>
    </w:p>
    <w:p w14:paraId="24B7123D" w14:textId="323AA4F9" w:rsidR="006C4E28" w:rsidRDefault="006C4E28" w:rsidP="003435B2">
      <w:pPr>
        <w:pStyle w:val="Head2"/>
        <w:numPr>
          <w:ilvl w:val="0"/>
          <w:numId w:val="0"/>
        </w:numPr>
      </w:pPr>
      <w:bookmarkStart w:id="15" w:name="_Toc232334357"/>
      <w:r w:rsidRPr="006C4E28">
        <w:lastRenderedPageBreak/>
        <w:t>2.6 Conclusion</w:t>
      </w:r>
      <w:bookmarkEnd w:id="15"/>
    </w:p>
    <w:p w14:paraId="6ED0A953" w14:textId="148E63DB" w:rsidR="006C4E28" w:rsidRDefault="006C4E28" w:rsidP="00433182">
      <w:pPr>
        <w:rPr>
          <w:sz w:val="28"/>
          <w:szCs w:val="28"/>
        </w:rPr>
      </w:pPr>
      <w:r w:rsidRPr="006C4E28">
        <w:rPr>
          <w:sz w:val="28"/>
          <w:szCs w:val="28"/>
        </w:rPr>
        <w:t>DP1180 and IF steel were selected for this study because they represent two important classes of automotive steels with contrasting properties. DP1180 offers high strength and enhanced crash performance, whereas IF steel provides excellent formability and surface quality. The resistance spot welding of these dissimilar materials is of significant industrial relevance, making them suitable candidates for investigating weld quality, nugget formation, mechanical performance, and microstructural characteristics.</w:t>
      </w:r>
    </w:p>
    <w:p w14:paraId="4CE9CCD5" w14:textId="61D54A9E" w:rsidR="006C4E28" w:rsidRPr="002E042B" w:rsidRDefault="006C4E28" w:rsidP="002E042B">
      <w:pPr>
        <w:pStyle w:val="Head1"/>
        <w:rPr>
          <w:sz w:val="28"/>
          <w:szCs w:val="28"/>
        </w:rPr>
      </w:pPr>
      <w:r>
        <w:rPr>
          <w:sz w:val="28"/>
          <w:szCs w:val="28"/>
        </w:rPr>
        <w:br w:type="page"/>
      </w:r>
      <w:bookmarkStart w:id="16" w:name="_Toc232334358"/>
      <w:r>
        <w:lastRenderedPageBreak/>
        <w:t xml:space="preserve">Chapter 3 </w:t>
      </w:r>
      <w:r w:rsidR="002E042B">
        <w:rPr>
          <w:sz w:val="28"/>
          <w:szCs w:val="28"/>
        </w:rPr>
        <w:br/>
      </w:r>
      <w:r>
        <w:t>Parameter Selection for Weld Condition</w:t>
      </w:r>
      <w:bookmarkEnd w:id="16"/>
    </w:p>
    <w:p w14:paraId="2780EEC9" w14:textId="15A64608" w:rsidR="006C4E28" w:rsidRDefault="006C4E28" w:rsidP="003435B2">
      <w:pPr>
        <w:pStyle w:val="Head2"/>
        <w:numPr>
          <w:ilvl w:val="0"/>
          <w:numId w:val="0"/>
        </w:numPr>
        <w:ind w:left="418" w:hanging="418"/>
      </w:pPr>
      <w:bookmarkStart w:id="17" w:name="_Toc232334359"/>
      <w:r>
        <w:t>3</w:t>
      </w:r>
      <w:r w:rsidRPr="006C4E28">
        <w:t>.1 Introduction</w:t>
      </w:r>
      <w:bookmarkEnd w:id="17"/>
    </w:p>
    <w:p w14:paraId="185565B8" w14:textId="77777777" w:rsidR="006C4E28" w:rsidRPr="006C4E28" w:rsidRDefault="006C4E28" w:rsidP="006C4E28">
      <w:pPr>
        <w:rPr>
          <w:sz w:val="28"/>
          <w:szCs w:val="28"/>
        </w:rPr>
      </w:pPr>
      <w:r w:rsidRPr="006C4E28">
        <w:rPr>
          <w:sz w:val="28"/>
          <w:szCs w:val="28"/>
        </w:rPr>
        <w:t>The quality of a resistance spot weld is strongly influenced by the selection of welding parameters such as welding current, weld time, electrode force, hold time, and squeeze time. In dissimilar welding of DP1180 advanced high-strength steel and IF steel, parameter optimization becomes particularly important due to the significant differences in electrical resistivity, thermal conductivity, and mechanical properties of the two materials. Appropriate parameter selection is necessary to ensure adequate nugget formation while preventing defects such as expulsion, excessive indentation, and electrode sticking.</w:t>
      </w:r>
    </w:p>
    <w:p w14:paraId="1F2C0F60" w14:textId="7C0833F1" w:rsidR="006C4E28" w:rsidRPr="006C4E28" w:rsidRDefault="006C4E28" w:rsidP="003435B2">
      <w:pPr>
        <w:pStyle w:val="Head2"/>
        <w:numPr>
          <w:ilvl w:val="0"/>
          <w:numId w:val="0"/>
        </w:numPr>
      </w:pPr>
      <w:bookmarkStart w:id="18" w:name="_Toc232334360"/>
      <w:r w:rsidRPr="006C4E28">
        <w:t>3.2 Material Considerations</w:t>
      </w:r>
      <w:bookmarkEnd w:id="18"/>
    </w:p>
    <w:p w14:paraId="78568CF2" w14:textId="4EC2F978" w:rsidR="006C4E28" w:rsidRPr="006C4E28" w:rsidRDefault="006C4E28" w:rsidP="006C4E28">
      <w:pPr>
        <w:rPr>
          <w:sz w:val="28"/>
          <w:szCs w:val="28"/>
        </w:rPr>
      </w:pPr>
      <w:r w:rsidRPr="006C4E28">
        <w:rPr>
          <w:sz w:val="28"/>
          <w:szCs w:val="28"/>
        </w:rPr>
        <w:t>DP1180 is a third-generation Advanced High Strength Steel (AHSS) characterized by high tensile strength and a martensitic microstructure. In contrast, IF steel possesses a ferritic microstructure with lower strength and higher ductility.</w:t>
      </w:r>
    </w:p>
    <w:p w14:paraId="2B6A0D29" w14:textId="77777777" w:rsidR="006C4E28" w:rsidRPr="006C4E28" w:rsidRDefault="006C4E28" w:rsidP="006C4E28">
      <w:pPr>
        <w:rPr>
          <w:sz w:val="28"/>
          <w:szCs w:val="28"/>
        </w:rPr>
      </w:pPr>
      <w:r w:rsidRPr="006C4E28">
        <w:rPr>
          <w:sz w:val="28"/>
          <w:szCs w:val="28"/>
        </w:rPr>
        <w:t>The differences in material characteristics influence heat generation during welding. DP1180 generally exhibits higher electrical resistance, resulting in greater heat generation at the faying interface. Therefore, welding parameters must be selected carefully to achieve a balanced heat input and a sound weld nugget.</w:t>
      </w:r>
    </w:p>
    <w:p w14:paraId="1E87B171" w14:textId="1C712C9D" w:rsidR="006C4E28" w:rsidRPr="006C4E28" w:rsidRDefault="006C4E28" w:rsidP="003435B2">
      <w:pPr>
        <w:pStyle w:val="Head2"/>
        <w:numPr>
          <w:ilvl w:val="0"/>
          <w:numId w:val="0"/>
        </w:numPr>
      </w:pPr>
      <w:bookmarkStart w:id="19" w:name="_Toc232334361"/>
      <w:r w:rsidRPr="006C4E28">
        <w:t>3.3 Selection of Welding Current</w:t>
      </w:r>
      <w:bookmarkEnd w:id="19"/>
    </w:p>
    <w:p w14:paraId="3E0DFA07" w14:textId="171CB010" w:rsidR="006C4E28" w:rsidRDefault="006C4E28" w:rsidP="006C4E28">
      <w:pPr>
        <w:rPr>
          <w:sz w:val="28"/>
          <w:szCs w:val="28"/>
        </w:rPr>
      </w:pPr>
      <w:r w:rsidRPr="006C4E28">
        <w:rPr>
          <w:sz w:val="28"/>
          <w:szCs w:val="28"/>
        </w:rPr>
        <w:t>Welding current is the most influential parameter in resistance spot welding, as heat generation follows Joule's law:</w:t>
      </w:r>
    </w:p>
    <w:p w14:paraId="3F940B33" w14:textId="4FC829AE" w:rsidR="00E801BA" w:rsidRPr="00496A28" w:rsidRDefault="00E801BA" w:rsidP="006C4E28">
      <w:pPr>
        <w:rPr>
          <w:sz w:val="28"/>
          <w:szCs w:val="28"/>
        </w:rPr>
      </w:pPr>
      <w:r w:rsidRPr="007F6362">
        <w:rPr>
          <w:sz w:val="28"/>
          <w:szCs w:val="28"/>
        </w:rPr>
        <w:t xml:space="preserve"> Q</w:t>
      </w:r>
      <w:r w:rsidR="00496A28">
        <w:rPr>
          <w:sz w:val="28"/>
          <w:szCs w:val="28"/>
          <w:vertAlign w:val="superscript"/>
        </w:rPr>
        <w:t>2</w:t>
      </w:r>
      <w:r w:rsidR="00496A28">
        <w:rPr>
          <w:sz w:val="28"/>
          <w:szCs w:val="28"/>
        </w:rPr>
        <w:t>RT</w:t>
      </w:r>
    </w:p>
    <w:p w14:paraId="4FDE1D85" w14:textId="77777777" w:rsidR="00E801BA" w:rsidRPr="00E801BA" w:rsidRDefault="00E801BA" w:rsidP="00E801BA">
      <w:pPr>
        <w:rPr>
          <w:sz w:val="28"/>
          <w:szCs w:val="28"/>
        </w:rPr>
      </w:pPr>
      <w:r w:rsidRPr="00E801BA">
        <w:rPr>
          <w:sz w:val="28"/>
          <w:szCs w:val="28"/>
        </w:rPr>
        <w:t>where:</w:t>
      </w:r>
    </w:p>
    <w:p w14:paraId="171F526F" w14:textId="77777777" w:rsidR="00E801BA" w:rsidRPr="00E801BA" w:rsidRDefault="00E801BA" w:rsidP="00E801BA">
      <w:pPr>
        <w:rPr>
          <w:sz w:val="28"/>
          <w:szCs w:val="28"/>
        </w:rPr>
      </w:pPr>
      <w:r w:rsidRPr="00E801BA">
        <w:rPr>
          <w:sz w:val="28"/>
          <w:szCs w:val="28"/>
        </w:rPr>
        <w:t>Q = Heat generated (J)</w:t>
      </w:r>
    </w:p>
    <w:p w14:paraId="27AA1B02" w14:textId="77777777" w:rsidR="00E801BA" w:rsidRPr="00E801BA" w:rsidRDefault="00E801BA" w:rsidP="00E801BA">
      <w:pPr>
        <w:rPr>
          <w:sz w:val="28"/>
          <w:szCs w:val="28"/>
        </w:rPr>
      </w:pPr>
      <w:r w:rsidRPr="00E801BA">
        <w:rPr>
          <w:sz w:val="28"/>
          <w:szCs w:val="28"/>
        </w:rPr>
        <w:t>I = Welding current (A)</w:t>
      </w:r>
    </w:p>
    <w:p w14:paraId="43DAD56C" w14:textId="77777777" w:rsidR="00E801BA" w:rsidRPr="00E801BA" w:rsidRDefault="00E801BA" w:rsidP="00E801BA">
      <w:pPr>
        <w:rPr>
          <w:sz w:val="28"/>
          <w:szCs w:val="28"/>
        </w:rPr>
      </w:pPr>
      <w:r w:rsidRPr="00E801BA">
        <w:rPr>
          <w:sz w:val="28"/>
          <w:szCs w:val="28"/>
        </w:rPr>
        <w:t>R = Electrical resistance (Ω)</w:t>
      </w:r>
    </w:p>
    <w:p w14:paraId="3D3A64D4" w14:textId="77777777" w:rsidR="00E801BA" w:rsidRPr="00E801BA" w:rsidRDefault="00E801BA" w:rsidP="00E801BA">
      <w:pPr>
        <w:rPr>
          <w:sz w:val="28"/>
          <w:szCs w:val="28"/>
        </w:rPr>
      </w:pPr>
      <w:r w:rsidRPr="00E801BA">
        <w:rPr>
          <w:sz w:val="28"/>
          <w:szCs w:val="28"/>
        </w:rPr>
        <w:lastRenderedPageBreak/>
        <w:t>t = Welding time (s)</w:t>
      </w:r>
    </w:p>
    <w:p w14:paraId="043AF5A2" w14:textId="77777777" w:rsidR="00E801BA" w:rsidRPr="00E801BA" w:rsidRDefault="00E801BA" w:rsidP="00E801BA">
      <w:pPr>
        <w:rPr>
          <w:sz w:val="28"/>
          <w:szCs w:val="28"/>
        </w:rPr>
      </w:pPr>
      <w:r w:rsidRPr="00E801BA">
        <w:rPr>
          <w:sz w:val="28"/>
          <w:szCs w:val="28"/>
        </w:rPr>
        <w:t>For DP1180–IF steel welds, a current range of 6–10 kA is commonly selected. Lower currents may result in insufficient nugget formation, whereas excessively high currents can cause expulsion and severe electrode indentation. Based on preliminary trials, welding currents are selected to produce nuggets satisfying the minimum nugget diameter criterion.</w:t>
      </w:r>
    </w:p>
    <w:p w14:paraId="64EDE872" w14:textId="5C05D15F" w:rsidR="00E801BA" w:rsidRPr="00E801BA" w:rsidRDefault="00E801BA" w:rsidP="003435B2">
      <w:pPr>
        <w:pStyle w:val="Head2"/>
        <w:numPr>
          <w:ilvl w:val="0"/>
          <w:numId w:val="0"/>
        </w:numPr>
      </w:pPr>
      <w:bookmarkStart w:id="20" w:name="_Toc232334362"/>
      <w:r w:rsidRPr="00E801BA">
        <w:t>3.4 Selection of Weld Time</w:t>
      </w:r>
      <w:bookmarkEnd w:id="20"/>
    </w:p>
    <w:p w14:paraId="15FB37C8" w14:textId="47062DDF" w:rsidR="00E801BA" w:rsidRPr="00E801BA" w:rsidRDefault="00E801BA" w:rsidP="00E801BA">
      <w:pPr>
        <w:rPr>
          <w:sz w:val="28"/>
          <w:szCs w:val="28"/>
        </w:rPr>
      </w:pPr>
      <w:r w:rsidRPr="00E801BA">
        <w:rPr>
          <w:sz w:val="28"/>
          <w:szCs w:val="28"/>
        </w:rPr>
        <w:t>Weld time determines the duration for which current flows through the sheets. Increasing weld time increases total heat input and promotes nugget growth.</w:t>
      </w:r>
    </w:p>
    <w:p w14:paraId="6197A961" w14:textId="77777777" w:rsidR="00E801BA" w:rsidRPr="00E801BA" w:rsidRDefault="00E801BA" w:rsidP="00E801BA">
      <w:pPr>
        <w:rPr>
          <w:sz w:val="28"/>
          <w:szCs w:val="28"/>
        </w:rPr>
      </w:pPr>
      <w:r w:rsidRPr="00E801BA">
        <w:rPr>
          <w:sz w:val="28"/>
          <w:szCs w:val="28"/>
        </w:rPr>
        <w:t>For the present investigation, weld times in the range of 200–500 ms (or approximately 10–25 cycles at 50 Hz) are considered. Short weld times may lead to incomplete fusion, while excessive weld times can promote grain coarsening and electrode wear.</w:t>
      </w:r>
    </w:p>
    <w:p w14:paraId="1249D126" w14:textId="74050603" w:rsidR="00E801BA" w:rsidRPr="00E801BA" w:rsidRDefault="00E801BA" w:rsidP="003435B2">
      <w:pPr>
        <w:pStyle w:val="Head2"/>
        <w:numPr>
          <w:ilvl w:val="0"/>
          <w:numId w:val="0"/>
        </w:numPr>
      </w:pPr>
      <w:bookmarkStart w:id="21" w:name="_Toc232334363"/>
      <w:r w:rsidRPr="00E801BA">
        <w:t>3.5 Selection of Electrode Force</w:t>
      </w:r>
      <w:bookmarkEnd w:id="21"/>
    </w:p>
    <w:p w14:paraId="34E9494A" w14:textId="77777777" w:rsidR="00E801BA" w:rsidRPr="00E801BA" w:rsidRDefault="00E801BA" w:rsidP="00E801BA">
      <w:pPr>
        <w:rPr>
          <w:sz w:val="28"/>
          <w:szCs w:val="28"/>
        </w:rPr>
      </w:pPr>
      <w:r w:rsidRPr="00E801BA">
        <w:rPr>
          <w:sz w:val="28"/>
          <w:szCs w:val="28"/>
        </w:rPr>
        <w:t>Electrode force affects contact resistance and current distribution during welding. A higher force reduces contact resistance and suppresses expulsion, whereas insufficient force may lead to unstable nugget formation.</w:t>
      </w:r>
    </w:p>
    <w:p w14:paraId="74AD7558" w14:textId="77777777" w:rsidR="00E801BA" w:rsidRPr="00E801BA" w:rsidRDefault="00E801BA" w:rsidP="00E801BA">
      <w:pPr>
        <w:rPr>
          <w:sz w:val="28"/>
          <w:szCs w:val="28"/>
        </w:rPr>
      </w:pPr>
      <w:r w:rsidRPr="00E801BA">
        <w:rPr>
          <w:sz w:val="28"/>
          <w:szCs w:val="28"/>
        </w:rPr>
        <w:t>For DP1180–IF steel joints, an electrode force ranging from 2.5–5.0 kN is generally employed. The selected force should ensure adequate contact between the sheets while minimizing surface indentation.</w:t>
      </w:r>
    </w:p>
    <w:p w14:paraId="3D7BAC87" w14:textId="32B20B58" w:rsidR="00E801BA" w:rsidRPr="00E801BA" w:rsidRDefault="00E801BA" w:rsidP="003435B2">
      <w:pPr>
        <w:pStyle w:val="Head2"/>
        <w:numPr>
          <w:ilvl w:val="0"/>
          <w:numId w:val="0"/>
        </w:numPr>
      </w:pPr>
      <w:bookmarkStart w:id="22" w:name="_Toc232334364"/>
      <w:r w:rsidRPr="00E801BA">
        <w:t>3.6 Selection of Squeeze Time</w:t>
      </w:r>
      <w:bookmarkEnd w:id="22"/>
    </w:p>
    <w:p w14:paraId="4C967EC0" w14:textId="77777777" w:rsidR="00E801BA" w:rsidRPr="00E801BA" w:rsidRDefault="00E801BA" w:rsidP="00E801BA">
      <w:pPr>
        <w:rPr>
          <w:sz w:val="28"/>
          <w:szCs w:val="28"/>
        </w:rPr>
      </w:pPr>
      <w:r w:rsidRPr="00E801BA">
        <w:rPr>
          <w:sz w:val="28"/>
          <w:szCs w:val="28"/>
        </w:rPr>
        <w:t>Squeeze time is the interval between electrode closure and current initiation. This period allows the electrodes to attain the desired force and ensures proper sheet contact before welding.</w:t>
      </w:r>
    </w:p>
    <w:p w14:paraId="44895F12" w14:textId="32A2B163" w:rsidR="00E801BA" w:rsidRDefault="00E801BA" w:rsidP="00E801BA">
      <w:pPr>
        <w:rPr>
          <w:sz w:val="28"/>
          <w:szCs w:val="28"/>
        </w:rPr>
      </w:pPr>
      <w:r w:rsidRPr="00E801BA">
        <w:rPr>
          <w:sz w:val="28"/>
          <w:szCs w:val="28"/>
        </w:rPr>
        <w:t xml:space="preserve">A squeeze time of </w:t>
      </w:r>
      <w:r>
        <w:rPr>
          <w:sz w:val="28"/>
          <w:szCs w:val="28"/>
        </w:rPr>
        <w:t xml:space="preserve">400+400ms </w:t>
      </w:r>
      <w:r w:rsidRPr="00E801BA">
        <w:rPr>
          <w:sz w:val="28"/>
          <w:szCs w:val="28"/>
        </w:rPr>
        <w:t>is typically adopted to establish stable electrical contact and improve weld consistency.</w:t>
      </w:r>
    </w:p>
    <w:p w14:paraId="795B42B0" w14:textId="77777777" w:rsidR="003435B2" w:rsidRDefault="003435B2" w:rsidP="00E801BA">
      <w:pPr>
        <w:rPr>
          <w:sz w:val="28"/>
          <w:szCs w:val="28"/>
        </w:rPr>
      </w:pPr>
    </w:p>
    <w:p w14:paraId="361AF32C" w14:textId="77777777" w:rsidR="003435B2" w:rsidRPr="00E801BA" w:rsidRDefault="003435B2" w:rsidP="00E801BA">
      <w:pPr>
        <w:rPr>
          <w:sz w:val="28"/>
          <w:szCs w:val="28"/>
        </w:rPr>
      </w:pPr>
    </w:p>
    <w:p w14:paraId="65110EC7" w14:textId="7914F0C1" w:rsidR="00E801BA" w:rsidRPr="00E801BA" w:rsidRDefault="00E801BA" w:rsidP="003435B2">
      <w:pPr>
        <w:pStyle w:val="Head2"/>
        <w:numPr>
          <w:ilvl w:val="0"/>
          <w:numId w:val="0"/>
        </w:numPr>
      </w:pPr>
      <w:bookmarkStart w:id="23" w:name="_Toc232334365"/>
      <w:r w:rsidRPr="00E801BA">
        <w:lastRenderedPageBreak/>
        <w:t>3.7 Selection of Hold Time</w:t>
      </w:r>
      <w:bookmarkEnd w:id="23"/>
    </w:p>
    <w:p w14:paraId="5A70CEF2" w14:textId="77777777" w:rsidR="00E801BA" w:rsidRPr="00E801BA" w:rsidRDefault="00E801BA" w:rsidP="00E801BA">
      <w:pPr>
        <w:rPr>
          <w:sz w:val="28"/>
          <w:szCs w:val="28"/>
        </w:rPr>
      </w:pPr>
      <w:r w:rsidRPr="00E801BA">
        <w:rPr>
          <w:sz w:val="28"/>
          <w:szCs w:val="28"/>
        </w:rPr>
        <w:t>Hold time refers to the period during which electrode force is maintained after the welding current is switched off. It facilitates solidification of the molten nugget under pressure.</w:t>
      </w:r>
    </w:p>
    <w:p w14:paraId="34BFEDE9" w14:textId="77777777" w:rsidR="00E801BA" w:rsidRPr="00E801BA" w:rsidRDefault="00E801BA" w:rsidP="00E801BA">
      <w:pPr>
        <w:rPr>
          <w:sz w:val="28"/>
          <w:szCs w:val="28"/>
        </w:rPr>
      </w:pPr>
      <w:r w:rsidRPr="00E801BA">
        <w:rPr>
          <w:sz w:val="28"/>
          <w:szCs w:val="28"/>
        </w:rPr>
        <w:t>A hold time of 10–20 cycles is generally selected to reduce shrinkage defects and improve weld strength.</w:t>
      </w:r>
    </w:p>
    <w:p w14:paraId="4216CEDF" w14:textId="457589C8" w:rsidR="00E801BA" w:rsidRPr="00E801BA" w:rsidRDefault="00E801BA" w:rsidP="003435B2">
      <w:pPr>
        <w:pStyle w:val="Head2"/>
        <w:numPr>
          <w:ilvl w:val="0"/>
          <w:numId w:val="0"/>
        </w:numPr>
      </w:pPr>
      <w:bookmarkStart w:id="24" w:name="_Toc232334366"/>
      <w:r w:rsidRPr="00E801BA">
        <w:t>3.8 Electrode Selection</w:t>
      </w:r>
      <w:bookmarkEnd w:id="24"/>
    </w:p>
    <w:p w14:paraId="000B28F1" w14:textId="77777777" w:rsidR="00E801BA" w:rsidRPr="00E801BA" w:rsidRDefault="00E801BA" w:rsidP="00E801BA">
      <w:pPr>
        <w:rPr>
          <w:sz w:val="28"/>
          <w:szCs w:val="28"/>
        </w:rPr>
      </w:pPr>
      <w:r w:rsidRPr="00E801BA">
        <w:rPr>
          <w:sz w:val="28"/>
          <w:szCs w:val="28"/>
        </w:rPr>
        <w:t>Copper-based electrodes, particularly Class 2 Cu–Cr–Zr electrodes, are widely used for welding AHSS grades. These electrodes provide high electrical conductivity, adequate strength at elevated temperatures, and good resistance to electrode wear.</w:t>
      </w:r>
    </w:p>
    <w:p w14:paraId="472E568E" w14:textId="77777777" w:rsidR="00E801BA" w:rsidRPr="00E801BA" w:rsidRDefault="00E801BA" w:rsidP="00E801BA">
      <w:pPr>
        <w:rPr>
          <w:sz w:val="28"/>
          <w:szCs w:val="28"/>
        </w:rPr>
      </w:pPr>
      <w:r w:rsidRPr="00E801BA">
        <w:rPr>
          <w:sz w:val="28"/>
          <w:szCs w:val="28"/>
        </w:rPr>
        <w:t>For the present study, dome-shaped electrodes with a tip diameter of approximately 6 mm are employed.</w:t>
      </w:r>
    </w:p>
    <w:p w14:paraId="57BB577C" w14:textId="5AB51B67" w:rsidR="00E801BA" w:rsidRPr="00E801BA" w:rsidRDefault="00E801BA" w:rsidP="003435B2">
      <w:pPr>
        <w:pStyle w:val="Head2"/>
        <w:numPr>
          <w:ilvl w:val="0"/>
          <w:numId w:val="0"/>
        </w:numPr>
      </w:pPr>
      <w:bookmarkStart w:id="25" w:name="_Toc232334367"/>
      <w:r w:rsidRPr="00E801BA">
        <w:t>3.9 Final Welding Schedule</w:t>
      </w:r>
      <w:bookmarkEnd w:id="25"/>
    </w:p>
    <w:p w14:paraId="4918059D" w14:textId="77777777" w:rsidR="00E801BA" w:rsidRPr="00E801BA" w:rsidRDefault="00E801BA" w:rsidP="00E801BA">
      <w:pPr>
        <w:rPr>
          <w:sz w:val="28"/>
          <w:szCs w:val="28"/>
        </w:rPr>
      </w:pPr>
      <w:r w:rsidRPr="00E801BA">
        <w:rPr>
          <w:sz w:val="28"/>
          <w:szCs w:val="28"/>
        </w:rPr>
        <w:t>Based on literature recommendations and preliminary trials, the welding schedule adopted for DP1180–IF steel dissimilar joints is summarized below:</w:t>
      </w:r>
    </w:p>
    <w:tbl>
      <w:tblPr>
        <w:tblStyle w:val="TableGrid"/>
        <w:tblW w:w="0" w:type="auto"/>
        <w:tblLook w:val="04A0" w:firstRow="1" w:lastRow="0" w:firstColumn="1" w:lastColumn="0" w:noHBand="0" w:noVBand="1"/>
      </w:tblPr>
      <w:tblGrid>
        <w:gridCol w:w="4675"/>
        <w:gridCol w:w="4675"/>
      </w:tblGrid>
      <w:tr w:rsidR="00E801BA" w:rsidRPr="00E801BA" w14:paraId="4B71873D" w14:textId="77777777">
        <w:tc>
          <w:tcPr>
            <w:tcW w:w="4675" w:type="dxa"/>
          </w:tcPr>
          <w:p w14:paraId="380E3260" w14:textId="77777777" w:rsidR="00E801BA" w:rsidRPr="00E801BA" w:rsidRDefault="00E801BA" w:rsidP="00DE5835">
            <w:pPr>
              <w:rPr>
                <w:sz w:val="28"/>
                <w:szCs w:val="28"/>
              </w:rPr>
            </w:pPr>
            <w:r w:rsidRPr="00E801BA">
              <w:rPr>
                <w:sz w:val="28"/>
                <w:szCs w:val="28"/>
              </w:rPr>
              <w:t>Parameter</w:t>
            </w:r>
          </w:p>
        </w:tc>
        <w:tc>
          <w:tcPr>
            <w:tcW w:w="4675" w:type="dxa"/>
          </w:tcPr>
          <w:p w14:paraId="13AF6990" w14:textId="77777777" w:rsidR="00E801BA" w:rsidRPr="00E801BA" w:rsidRDefault="00E801BA" w:rsidP="00DE5835">
            <w:pPr>
              <w:rPr>
                <w:sz w:val="28"/>
                <w:szCs w:val="28"/>
              </w:rPr>
            </w:pPr>
            <w:r w:rsidRPr="00E801BA">
              <w:rPr>
                <w:sz w:val="28"/>
                <w:szCs w:val="28"/>
              </w:rPr>
              <w:t>Selected Range</w:t>
            </w:r>
          </w:p>
        </w:tc>
      </w:tr>
      <w:tr w:rsidR="00E801BA" w:rsidRPr="00E801BA" w14:paraId="1B1AC320" w14:textId="77777777">
        <w:tc>
          <w:tcPr>
            <w:tcW w:w="4675" w:type="dxa"/>
          </w:tcPr>
          <w:p w14:paraId="5D5E0567" w14:textId="77777777" w:rsidR="00E801BA" w:rsidRPr="00E801BA" w:rsidRDefault="00E801BA" w:rsidP="00DE5835">
            <w:pPr>
              <w:rPr>
                <w:sz w:val="28"/>
                <w:szCs w:val="28"/>
              </w:rPr>
            </w:pPr>
            <w:r w:rsidRPr="00E801BA">
              <w:rPr>
                <w:sz w:val="28"/>
                <w:szCs w:val="28"/>
              </w:rPr>
              <w:t>Welding Current</w:t>
            </w:r>
          </w:p>
        </w:tc>
        <w:tc>
          <w:tcPr>
            <w:tcW w:w="4675" w:type="dxa"/>
          </w:tcPr>
          <w:p w14:paraId="7B021CE0" w14:textId="77777777" w:rsidR="00E801BA" w:rsidRPr="00E801BA" w:rsidRDefault="00E801BA" w:rsidP="00DE5835">
            <w:pPr>
              <w:rPr>
                <w:sz w:val="28"/>
                <w:szCs w:val="28"/>
              </w:rPr>
            </w:pPr>
            <w:r w:rsidRPr="00E801BA">
              <w:rPr>
                <w:sz w:val="28"/>
                <w:szCs w:val="28"/>
              </w:rPr>
              <w:t>6–10 kA</w:t>
            </w:r>
          </w:p>
        </w:tc>
      </w:tr>
      <w:tr w:rsidR="00E801BA" w:rsidRPr="00E801BA" w14:paraId="55202863" w14:textId="77777777">
        <w:tc>
          <w:tcPr>
            <w:tcW w:w="4675" w:type="dxa"/>
          </w:tcPr>
          <w:p w14:paraId="6CBC5EF1" w14:textId="77777777" w:rsidR="00E801BA" w:rsidRPr="00E801BA" w:rsidRDefault="00E801BA" w:rsidP="00DE5835">
            <w:pPr>
              <w:rPr>
                <w:sz w:val="28"/>
                <w:szCs w:val="28"/>
              </w:rPr>
            </w:pPr>
            <w:r w:rsidRPr="00E801BA">
              <w:rPr>
                <w:sz w:val="28"/>
                <w:szCs w:val="28"/>
              </w:rPr>
              <w:t>Weld Time</w:t>
            </w:r>
          </w:p>
        </w:tc>
        <w:tc>
          <w:tcPr>
            <w:tcW w:w="4675" w:type="dxa"/>
          </w:tcPr>
          <w:p w14:paraId="119325DC" w14:textId="77777777" w:rsidR="00E801BA" w:rsidRPr="00E801BA" w:rsidRDefault="00E801BA" w:rsidP="00DE5835">
            <w:pPr>
              <w:rPr>
                <w:sz w:val="28"/>
                <w:szCs w:val="28"/>
              </w:rPr>
            </w:pPr>
            <w:r w:rsidRPr="00E801BA">
              <w:rPr>
                <w:sz w:val="28"/>
                <w:szCs w:val="28"/>
              </w:rPr>
              <w:t>200–500 ms</w:t>
            </w:r>
          </w:p>
        </w:tc>
      </w:tr>
      <w:tr w:rsidR="00E801BA" w:rsidRPr="00E801BA" w14:paraId="55C19A09" w14:textId="77777777">
        <w:tc>
          <w:tcPr>
            <w:tcW w:w="4675" w:type="dxa"/>
          </w:tcPr>
          <w:p w14:paraId="4DBA3209" w14:textId="77777777" w:rsidR="00E801BA" w:rsidRPr="00E801BA" w:rsidRDefault="00E801BA" w:rsidP="00DE5835">
            <w:pPr>
              <w:rPr>
                <w:sz w:val="28"/>
                <w:szCs w:val="28"/>
              </w:rPr>
            </w:pPr>
            <w:r w:rsidRPr="00E801BA">
              <w:rPr>
                <w:sz w:val="28"/>
                <w:szCs w:val="28"/>
              </w:rPr>
              <w:t>Electrode Force</w:t>
            </w:r>
          </w:p>
        </w:tc>
        <w:tc>
          <w:tcPr>
            <w:tcW w:w="4675" w:type="dxa"/>
          </w:tcPr>
          <w:p w14:paraId="7B1E5576" w14:textId="77777777" w:rsidR="00E801BA" w:rsidRPr="00E801BA" w:rsidRDefault="00E801BA" w:rsidP="00DE5835">
            <w:pPr>
              <w:rPr>
                <w:sz w:val="28"/>
                <w:szCs w:val="28"/>
              </w:rPr>
            </w:pPr>
            <w:r w:rsidRPr="00E801BA">
              <w:rPr>
                <w:sz w:val="28"/>
                <w:szCs w:val="28"/>
              </w:rPr>
              <w:t>2.5–5.0 kN</w:t>
            </w:r>
          </w:p>
        </w:tc>
      </w:tr>
      <w:tr w:rsidR="00E801BA" w:rsidRPr="00E801BA" w14:paraId="08FEC713" w14:textId="77777777">
        <w:tc>
          <w:tcPr>
            <w:tcW w:w="4675" w:type="dxa"/>
          </w:tcPr>
          <w:p w14:paraId="7F3F2302" w14:textId="77777777" w:rsidR="00E801BA" w:rsidRPr="00E801BA" w:rsidRDefault="00E801BA" w:rsidP="00DE5835">
            <w:pPr>
              <w:rPr>
                <w:sz w:val="28"/>
                <w:szCs w:val="28"/>
              </w:rPr>
            </w:pPr>
            <w:r w:rsidRPr="00E801BA">
              <w:rPr>
                <w:sz w:val="28"/>
                <w:szCs w:val="28"/>
              </w:rPr>
              <w:t>Squeeze Time</w:t>
            </w:r>
          </w:p>
        </w:tc>
        <w:tc>
          <w:tcPr>
            <w:tcW w:w="4675" w:type="dxa"/>
          </w:tcPr>
          <w:p w14:paraId="342EF877" w14:textId="77777777" w:rsidR="00E801BA" w:rsidRPr="00E801BA" w:rsidRDefault="00E801BA" w:rsidP="00DE5835">
            <w:pPr>
              <w:rPr>
                <w:sz w:val="28"/>
                <w:szCs w:val="28"/>
              </w:rPr>
            </w:pPr>
            <w:r w:rsidRPr="00E801BA">
              <w:rPr>
                <w:sz w:val="28"/>
                <w:szCs w:val="28"/>
              </w:rPr>
              <w:t>15–25 cycles</w:t>
            </w:r>
          </w:p>
        </w:tc>
      </w:tr>
      <w:tr w:rsidR="00E801BA" w:rsidRPr="00E801BA" w14:paraId="7A832EF3" w14:textId="77777777">
        <w:tc>
          <w:tcPr>
            <w:tcW w:w="4675" w:type="dxa"/>
          </w:tcPr>
          <w:p w14:paraId="3127CF36" w14:textId="77777777" w:rsidR="00E801BA" w:rsidRPr="00E801BA" w:rsidRDefault="00E801BA" w:rsidP="00DE5835">
            <w:pPr>
              <w:rPr>
                <w:sz w:val="28"/>
                <w:szCs w:val="28"/>
              </w:rPr>
            </w:pPr>
            <w:r w:rsidRPr="00E801BA">
              <w:rPr>
                <w:sz w:val="28"/>
                <w:szCs w:val="28"/>
              </w:rPr>
              <w:t>Hold Time</w:t>
            </w:r>
          </w:p>
        </w:tc>
        <w:tc>
          <w:tcPr>
            <w:tcW w:w="4675" w:type="dxa"/>
          </w:tcPr>
          <w:p w14:paraId="5F452401" w14:textId="77777777" w:rsidR="00E801BA" w:rsidRPr="00E801BA" w:rsidRDefault="00E801BA" w:rsidP="00DE5835">
            <w:pPr>
              <w:rPr>
                <w:sz w:val="28"/>
                <w:szCs w:val="28"/>
              </w:rPr>
            </w:pPr>
            <w:r w:rsidRPr="00E801BA">
              <w:rPr>
                <w:sz w:val="28"/>
                <w:szCs w:val="28"/>
              </w:rPr>
              <w:t>10–20 cycles</w:t>
            </w:r>
          </w:p>
        </w:tc>
      </w:tr>
      <w:tr w:rsidR="00E801BA" w:rsidRPr="00E801BA" w14:paraId="52CFF8E0" w14:textId="77777777">
        <w:tc>
          <w:tcPr>
            <w:tcW w:w="4675" w:type="dxa"/>
          </w:tcPr>
          <w:p w14:paraId="15AD1265" w14:textId="77777777" w:rsidR="00E801BA" w:rsidRPr="00E801BA" w:rsidRDefault="00E801BA" w:rsidP="00DE5835">
            <w:pPr>
              <w:rPr>
                <w:sz w:val="28"/>
                <w:szCs w:val="28"/>
              </w:rPr>
            </w:pPr>
            <w:r w:rsidRPr="00E801BA">
              <w:rPr>
                <w:sz w:val="28"/>
                <w:szCs w:val="28"/>
              </w:rPr>
              <w:t>Electrode Material</w:t>
            </w:r>
          </w:p>
        </w:tc>
        <w:tc>
          <w:tcPr>
            <w:tcW w:w="4675" w:type="dxa"/>
          </w:tcPr>
          <w:p w14:paraId="2BA778BF" w14:textId="77777777" w:rsidR="00E801BA" w:rsidRPr="00E801BA" w:rsidRDefault="00E801BA" w:rsidP="00DE5835">
            <w:pPr>
              <w:rPr>
                <w:sz w:val="28"/>
                <w:szCs w:val="28"/>
              </w:rPr>
            </w:pPr>
            <w:r w:rsidRPr="00E801BA">
              <w:rPr>
                <w:sz w:val="28"/>
                <w:szCs w:val="28"/>
              </w:rPr>
              <w:t>Cu–Cr–Zr</w:t>
            </w:r>
          </w:p>
        </w:tc>
      </w:tr>
      <w:tr w:rsidR="00E801BA" w:rsidRPr="00E801BA" w14:paraId="3C9F0FD6" w14:textId="77777777">
        <w:tc>
          <w:tcPr>
            <w:tcW w:w="4675" w:type="dxa"/>
          </w:tcPr>
          <w:p w14:paraId="0F8B79C7" w14:textId="77777777" w:rsidR="00E801BA" w:rsidRPr="00E801BA" w:rsidRDefault="00E801BA" w:rsidP="00DE5835">
            <w:pPr>
              <w:rPr>
                <w:sz w:val="28"/>
                <w:szCs w:val="28"/>
              </w:rPr>
            </w:pPr>
            <w:r w:rsidRPr="00E801BA">
              <w:rPr>
                <w:sz w:val="28"/>
                <w:szCs w:val="28"/>
              </w:rPr>
              <w:t>Electrode Tip Diameter</w:t>
            </w:r>
          </w:p>
        </w:tc>
        <w:tc>
          <w:tcPr>
            <w:tcW w:w="4675" w:type="dxa"/>
          </w:tcPr>
          <w:p w14:paraId="74CB76F2" w14:textId="77777777" w:rsidR="00E801BA" w:rsidRPr="00E801BA" w:rsidRDefault="00E801BA" w:rsidP="00DE5835">
            <w:pPr>
              <w:rPr>
                <w:sz w:val="28"/>
                <w:szCs w:val="28"/>
              </w:rPr>
            </w:pPr>
            <w:r w:rsidRPr="00E801BA">
              <w:rPr>
                <w:sz w:val="28"/>
                <w:szCs w:val="28"/>
              </w:rPr>
              <w:t>6 mm</w:t>
            </w:r>
          </w:p>
        </w:tc>
      </w:tr>
    </w:tbl>
    <w:p w14:paraId="59594498" w14:textId="3C036EBD" w:rsidR="00E801BA" w:rsidRPr="00E801BA" w:rsidRDefault="00E801BA" w:rsidP="003435B2">
      <w:pPr>
        <w:pStyle w:val="Head2"/>
        <w:numPr>
          <w:ilvl w:val="0"/>
          <w:numId w:val="0"/>
        </w:numPr>
      </w:pPr>
      <w:bookmarkStart w:id="26" w:name="_Toc232334368"/>
      <w:r w:rsidRPr="00E801BA">
        <w:t>3.10 Summary</w:t>
      </w:r>
      <w:bookmarkEnd w:id="26"/>
    </w:p>
    <w:p w14:paraId="6A19AB57" w14:textId="50A9574E" w:rsidR="00E801BA" w:rsidRPr="006C4E28" w:rsidRDefault="00E801BA" w:rsidP="00E801BA">
      <w:pPr>
        <w:rPr>
          <w:sz w:val="28"/>
          <w:szCs w:val="28"/>
        </w:rPr>
      </w:pPr>
      <w:r w:rsidRPr="00E801BA">
        <w:rPr>
          <w:sz w:val="28"/>
          <w:szCs w:val="28"/>
        </w:rPr>
        <w:t>The welding parameters were selected considering the differences in mechanical and thermal properties of DP1180 and IF steel. The chosen parameter ranges provide sufficient heat generation for nugget formation while minimizing welding defects such as expulsion, excessive indentation, and electrode degradation. These parameters serve as the basis for subsequent experimentation and optimization of dissimilar DP1180–IF steel resistance spot welds.</w:t>
      </w:r>
    </w:p>
    <w:p w14:paraId="5BE36F67" w14:textId="35979A30" w:rsidR="00C1653B" w:rsidRDefault="00C1653B" w:rsidP="002E042B">
      <w:pPr>
        <w:pStyle w:val="Head1"/>
      </w:pPr>
      <w:bookmarkStart w:id="27" w:name="_Toc232334369"/>
      <w:r>
        <w:lastRenderedPageBreak/>
        <w:t xml:space="preserve">Chapter 4 </w:t>
      </w:r>
      <w:r w:rsidR="002E042B">
        <w:br/>
      </w:r>
      <w:r>
        <w:t>Welding Experiment</w:t>
      </w:r>
      <w:bookmarkEnd w:id="27"/>
      <w:r>
        <w:t xml:space="preserve"> </w:t>
      </w:r>
    </w:p>
    <w:p w14:paraId="6E1B02D9" w14:textId="0BD1FB61" w:rsidR="00C1653B" w:rsidRPr="00C1653B" w:rsidRDefault="00C1653B" w:rsidP="003435B2">
      <w:pPr>
        <w:pStyle w:val="Head2"/>
        <w:numPr>
          <w:ilvl w:val="0"/>
          <w:numId w:val="0"/>
        </w:numPr>
      </w:pPr>
      <w:bookmarkStart w:id="28" w:name="_Toc232334370"/>
      <w:r w:rsidRPr="00C1653B">
        <w:t>4.1 Objective of the Experiment</w:t>
      </w:r>
      <w:bookmarkEnd w:id="28"/>
    </w:p>
    <w:p w14:paraId="316CF592" w14:textId="26157099" w:rsidR="00C1653B" w:rsidRPr="00C1653B" w:rsidRDefault="00C1653B" w:rsidP="00C1653B">
      <w:pPr>
        <w:rPr>
          <w:sz w:val="28"/>
          <w:szCs w:val="28"/>
        </w:rPr>
      </w:pPr>
      <w:r w:rsidRPr="00C1653B">
        <w:rPr>
          <w:sz w:val="28"/>
          <w:szCs w:val="28"/>
        </w:rPr>
        <w:t>The objective of the present study was to determine the optimum welding current for resistance spot welding (RSW) of dissimilar DP1180 and IF steel sheets. The experiment was conducted to identify the current at which expulsion occurs and to evaluate the weld quality through tensile testing and nugget diameter measurements.</w:t>
      </w:r>
    </w:p>
    <w:p w14:paraId="278AE749" w14:textId="60CA78A5" w:rsidR="00C1653B" w:rsidRPr="00C1653B" w:rsidRDefault="00C1653B" w:rsidP="003435B2">
      <w:pPr>
        <w:pStyle w:val="Head2"/>
        <w:numPr>
          <w:ilvl w:val="0"/>
          <w:numId w:val="0"/>
        </w:numPr>
      </w:pPr>
      <w:bookmarkStart w:id="29" w:name="_Toc232334371"/>
      <w:r w:rsidRPr="00C1653B">
        <w:t>4.2 Experimental Procedure</w:t>
      </w:r>
      <w:bookmarkEnd w:id="29"/>
    </w:p>
    <w:p w14:paraId="688CA7AD" w14:textId="084AE87F" w:rsidR="00C1653B" w:rsidRPr="00C1653B" w:rsidRDefault="005D0927" w:rsidP="00C1653B">
      <w:pPr>
        <w:rPr>
          <w:sz w:val="28"/>
          <w:szCs w:val="28"/>
        </w:rPr>
      </w:pPr>
      <w:r>
        <w:rPr>
          <w:noProof/>
        </w:rPr>
        <mc:AlternateContent>
          <mc:Choice Requires="wps">
            <w:drawing>
              <wp:anchor distT="0" distB="0" distL="114300" distR="114300" simplePos="0" relativeHeight="251662336" behindDoc="1" locked="0" layoutInCell="1" allowOverlap="1" wp14:anchorId="3CC60303" wp14:editId="2E8AB1EC">
                <wp:simplePos x="0" y="0"/>
                <wp:positionH relativeFrom="column">
                  <wp:posOffset>3759200</wp:posOffset>
                </wp:positionH>
                <wp:positionV relativeFrom="paragraph">
                  <wp:posOffset>4274185</wp:posOffset>
                </wp:positionV>
                <wp:extent cx="2920365" cy="635"/>
                <wp:effectExtent l="0" t="0" r="0" b="0"/>
                <wp:wrapTight wrapText="bothSides">
                  <wp:wrapPolygon edited="0">
                    <wp:start x="0" y="0"/>
                    <wp:lineTo x="0" y="21600"/>
                    <wp:lineTo x="21600" y="21600"/>
                    <wp:lineTo x="21600" y="0"/>
                  </wp:wrapPolygon>
                </wp:wrapTight>
                <wp:docPr id="1599813702" name="Text Box 1"/>
                <wp:cNvGraphicFramePr/>
                <a:graphic xmlns:a="http://schemas.openxmlformats.org/drawingml/2006/main">
                  <a:graphicData uri="http://schemas.microsoft.com/office/word/2010/wordprocessingShape">
                    <wps:wsp>
                      <wps:cNvSpPr txBox="1"/>
                      <wps:spPr>
                        <a:xfrm>
                          <a:off x="0" y="0"/>
                          <a:ext cx="2920365" cy="635"/>
                        </a:xfrm>
                        <a:prstGeom prst="rect">
                          <a:avLst/>
                        </a:prstGeom>
                        <a:solidFill>
                          <a:prstClr val="white"/>
                        </a:solidFill>
                        <a:ln>
                          <a:noFill/>
                        </a:ln>
                      </wps:spPr>
                      <wps:txbx>
                        <w:txbxContent>
                          <w:p w14:paraId="045D3F1D" w14:textId="7961B83F" w:rsidR="005D0927" w:rsidRPr="00D02635" w:rsidRDefault="005D0927" w:rsidP="005D0927">
                            <w:pPr>
                              <w:pStyle w:val="Caption"/>
                              <w:jc w:val="center"/>
                              <w:rPr>
                                <w:b/>
                                <w:bCs/>
                                <w:i w:val="0"/>
                                <w:iCs w:val="0"/>
                                <w:noProof/>
                                <w:color w:val="000000" w:themeColor="text1"/>
                                <w:sz w:val="24"/>
                                <w:szCs w:val="24"/>
                              </w:rPr>
                            </w:pPr>
                            <w:r w:rsidRPr="00D02635">
                              <w:rPr>
                                <w:b/>
                                <w:bCs/>
                                <w:i w:val="0"/>
                                <w:iCs w:val="0"/>
                                <w:color w:val="000000" w:themeColor="text1"/>
                                <w:sz w:val="24"/>
                                <w:szCs w:val="24"/>
                              </w:rPr>
                              <w:t>Figure 4.</w:t>
                            </w:r>
                            <w:r w:rsidRPr="00D02635">
                              <w:rPr>
                                <w:b/>
                                <w:bCs/>
                                <w:i w:val="0"/>
                                <w:iCs w:val="0"/>
                                <w:color w:val="000000" w:themeColor="text1"/>
                                <w:sz w:val="24"/>
                                <w:szCs w:val="24"/>
                              </w:rPr>
                              <w:fldChar w:fldCharType="begin"/>
                            </w:r>
                            <w:r w:rsidRPr="00D02635">
                              <w:rPr>
                                <w:b/>
                                <w:bCs/>
                                <w:i w:val="0"/>
                                <w:iCs w:val="0"/>
                                <w:color w:val="000000" w:themeColor="text1"/>
                                <w:sz w:val="24"/>
                                <w:szCs w:val="24"/>
                              </w:rPr>
                              <w:instrText xml:space="preserve"> SEQ Figure_4. \* ARABIC </w:instrText>
                            </w:r>
                            <w:r w:rsidRPr="00D02635">
                              <w:rPr>
                                <w:b/>
                                <w:bCs/>
                                <w:i w:val="0"/>
                                <w:iCs w:val="0"/>
                                <w:color w:val="000000" w:themeColor="text1"/>
                                <w:sz w:val="24"/>
                                <w:szCs w:val="24"/>
                              </w:rPr>
                              <w:fldChar w:fldCharType="separate"/>
                            </w:r>
                            <w:r w:rsidR="00D02635">
                              <w:rPr>
                                <w:b/>
                                <w:bCs/>
                                <w:i w:val="0"/>
                                <w:iCs w:val="0"/>
                                <w:noProof/>
                                <w:color w:val="000000" w:themeColor="text1"/>
                                <w:sz w:val="24"/>
                                <w:szCs w:val="24"/>
                              </w:rPr>
                              <w:t>1</w:t>
                            </w:r>
                            <w:r w:rsidRPr="00D02635">
                              <w:rPr>
                                <w:b/>
                                <w:bCs/>
                                <w:i w:val="0"/>
                                <w:iCs w:val="0"/>
                                <w:color w:val="000000" w:themeColor="text1"/>
                                <w:sz w:val="24"/>
                                <w:szCs w:val="24"/>
                              </w:rPr>
                              <w:fldChar w:fldCharType="end"/>
                            </w:r>
                            <w:r w:rsidRPr="00D02635">
                              <w:rPr>
                                <w:b/>
                                <w:bCs/>
                                <w:i w:val="0"/>
                                <w:iCs w:val="0"/>
                                <w:color w:val="000000" w:themeColor="text1"/>
                                <w:sz w:val="24"/>
                                <w:szCs w:val="24"/>
                              </w:rPr>
                              <w:t xml:space="preserve">: </w:t>
                            </w:r>
                            <w:r w:rsidRPr="00D02635">
                              <w:rPr>
                                <w:i w:val="0"/>
                                <w:iCs w:val="0"/>
                                <w:color w:val="000000" w:themeColor="text1"/>
                                <w:sz w:val="24"/>
                                <w:szCs w:val="24"/>
                              </w:rPr>
                              <w:t>Resistance Spot Welding Machine</w:t>
                            </w:r>
                            <w:r w:rsidRPr="00D02635">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C60303" id="_x0000_t202" coordsize="21600,21600" o:spt="202" path="m,l,21600r21600,l21600,xe">
                <v:stroke joinstyle="miter"/>
                <v:path gradientshapeok="t" o:connecttype="rect"/>
              </v:shapetype>
              <v:shape id="Text Box 1" o:spid="_x0000_s1026" type="#_x0000_t202" style="position:absolute;margin-left:296pt;margin-top:336.55pt;width:229.9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" stroked="f">
                <v:textbox style="mso-fit-shape-to-text:t" inset="0,0,0,0">
                  <w:txbxContent>
                    <w:p w14:paraId="045D3F1D" w14:textId="7961B83F" w:rsidR="005D0927" w:rsidRPr="00D02635" w:rsidRDefault="005D0927" w:rsidP="005D0927">
                      <w:pPr>
                        <w:pStyle w:val="Caption"/>
                        <w:jc w:val="center"/>
                        <w:rPr>
                          <w:b/>
                          <w:bCs/>
                          <w:i w:val="0"/>
                          <w:iCs w:val="0"/>
                          <w:noProof/>
                          <w:color w:val="000000" w:themeColor="text1"/>
                          <w:sz w:val="24"/>
                          <w:szCs w:val="24"/>
                        </w:rPr>
                      </w:pPr>
                      <w:r w:rsidRPr="00D02635">
                        <w:rPr>
                          <w:b/>
                          <w:bCs/>
                          <w:i w:val="0"/>
                          <w:iCs w:val="0"/>
                          <w:color w:val="000000" w:themeColor="text1"/>
                          <w:sz w:val="24"/>
                          <w:szCs w:val="24"/>
                        </w:rPr>
                        <w:t>Figure 4.</w:t>
                      </w:r>
                      <w:r w:rsidRPr="00D02635">
                        <w:rPr>
                          <w:b/>
                          <w:bCs/>
                          <w:i w:val="0"/>
                          <w:iCs w:val="0"/>
                          <w:color w:val="000000" w:themeColor="text1"/>
                          <w:sz w:val="24"/>
                          <w:szCs w:val="24"/>
                        </w:rPr>
                        <w:fldChar w:fldCharType="begin"/>
                      </w:r>
                      <w:r w:rsidRPr="00D02635">
                        <w:rPr>
                          <w:b/>
                          <w:bCs/>
                          <w:i w:val="0"/>
                          <w:iCs w:val="0"/>
                          <w:color w:val="000000" w:themeColor="text1"/>
                          <w:sz w:val="24"/>
                          <w:szCs w:val="24"/>
                        </w:rPr>
                        <w:instrText xml:space="preserve"> SEQ Figure_4. \* ARABIC </w:instrText>
                      </w:r>
                      <w:r w:rsidRPr="00D02635">
                        <w:rPr>
                          <w:b/>
                          <w:bCs/>
                          <w:i w:val="0"/>
                          <w:iCs w:val="0"/>
                          <w:color w:val="000000" w:themeColor="text1"/>
                          <w:sz w:val="24"/>
                          <w:szCs w:val="24"/>
                        </w:rPr>
                        <w:fldChar w:fldCharType="separate"/>
                      </w:r>
                      <w:r w:rsidR="00D02635">
                        <w:rPr>
                          <w:b/>
                          <w:bCs/>
                          <w:i w:val="0"/>
                          <w:iCs w:val="0"/>
                          <w:noProof/>
                          <w:color w:val="000000" w:themeColor="text1"/>
                          <w:sz w:val="24"/>
                          <w:szCs w:val="24"/>
                        </w:rPr>
                        <w:t>1</w:t>
                      </w:r>
                      <w:r w:rsidRPr="00D02635">
                        <w:rPr>
                          <w:b/>
                          <w:bCs/>
                          <w:i w:val="0"/>
                          <w:iCs w:val="0"/>
                          <w:color w:val="000000" w:themeColor="text1"/>
                          <w:sz w:val="24"/>
                          <w:szCs w:val="24"/>
                        </w:rPr>
                        <w:fldChar w:fldCharType="end"/>
                      </w:r>
                      <w:r w:rsidRPr="00D02635">
                        <w:rPr>
                          <w:b/>
                          <w:bCs/>
                          <w:i w:val="0"/>
                          <w:iCs w:val="0"/>
                          <w:color w:val="000000" w:themeColor="text1"/>
                          <w:sz w:val="24"/>
                          <w:szCs w:val="24"/>
                        </w:rPr>
                        <w:t xml:space="preserve">: </w:t>
                      </w:r>
                      <w:r w:rsidRPr="00D02635">
                        <w:rPr>
                          <w:i w:val="0"/>
                          <w:iCs w:val="0"/>
                          <w:color w:val="000000" w:themeColor="text1"/>
                          <w:sz w:val="24"/>
                          <w:szCs w:val="24"/>
                        </w:rPr>
                        <w:t>Resistance Spot Welding Machine</w:t>
                      </w:r>
                      <w:r w:rsidRPr="00D02635">
                        <w:rPr>
                          <w:sz w:val="24"/>
                          <w:szCs w:val="24"/>
                        </w:rPr>
                        <w:t xml:space="preserve"> </w:t>
                      </w:r>
                    </w:p>
                  </w:txbxContent>
                </v:textbox>
                <w10:wrap type="tight"/>
              </v:shape>
            </w:pict>
          </mc:Fallback>
        </mc:AlternateContent>
      </w:r>
      <w:r>
        <w:rPr>
          <w:noProof/>
        </w:rPr>
        <w:drawing>
          <wp:anchor distT="0" distB="0" distL="114300" distR="114300" simplePos="0" relativeHeight="251660288" behindDoc="1" locked="0" layoutInCell="1" allowOverlap="1" wp14:anchorId="387C0A8E" wp14:editId="51A94AFC">
            <wp:simplePos x="0" y="0"/>
            <wp:positionH relativeFrom="column">
              <wp:posOffset>3759200</wp:posOffset>
            </wp:positionH>
            <wp:positionV relativeFrom="paragraph">
              <wp:posOffset>6985</wp:posOffset>
            </wp:positionV>
            <wp:extent cx="2920365" cy="4210050"/>
            <wp:effectExtent l="0" t="0" r="0" b="0"/>
            <wp:wrapTight wrapText="bothSides">
              <wp:wrapPolygon edited="0">
                <wp:start x="0" y="0"/>
                <wp:lineTo x="0" y="21502"/>
                <wp:lineTo x="21417" y="21502"/>
                <wp:lineTo x="21417" y="0"/>
                <wp:lineTo x="0" y="0"/>
              </wp:wrapPolygon>
            </wp:wrapTight>
            <wp:docPr id="1432452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0365"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53B" w:rsidRPr="00C1653B">
        <w:rPr>
          <w:sz w:val="28"/>
          <w:szCs w:val="28"/>
        </w:rPr>
        <w:t>Resistance spot welding experiments were carried out on DP1180 steel sheets of thickness 1.2 mm and IF steel sheets of thickness 0.8 mm. The welding parameters such as weld time, electrode force, squeeze time, hold time, and electrode geometry were maintained constant throughout the study. The welding current was selected as the variable parameter.</w:t>
      </w:r>
    </w:p>
    <w:p w14:paraId="41721211" w14:textId="38429AA1" w:rsidR="00C1653B" w:rsidRPr="00C1653B" w:rsidRDefault="00C1653B" w:rsidP="00C1653B">
      <w:pPr>
        <w:rPr>
          <w:sz w:val="28"/>
          <w:szCs w:val="28"/>
        </w:rPr>
      </w:pPr>
      <w:r w:rsidRPr="00C1653B">
        <w:rPr>
          <w:sz w:val="28"/>
          <w:szCs w:val="28"/>
        </w:rPr>
        <w:t>Initially, welding trials were performed by varying the welding current from 5 kA to 8 kA. For these preliminary trials, DP1180 was placed on the top side and IF steel on the bottom side. The purpose of these experiments was to determine the current range capable of producing sound welds and to identify the onset of expulsion.</w:t>
      </w:r>
    </w:p>
    <w:p w14:paraId="1B9FB7C3" w14:textId="59596524" w:rsidR="005D0927" w:rsidRPr="00C1653B" w:rsidRDefault="00C1653B" w:rsidP="00C1653B">
      <w:pPr>
        <w:rPr>
          <w:sz w:val="28"/>
          <w:szCs w:val="28"/>
        </w:rPr>
      </w:pPr>
      <w:r w:rsidRPr="00C1653B">
        <w:rPr>
          <w:sz w:val="28"/>
          <w:szCs w:val="28"/>
        </w:rPr>
        <w:t>After welding, each sample was visually inspected for weld quality and signs of expulsion. The weld nugget diameter was also evaluated after mechanical testing.</w:t>
      </w:r>
    </w:p>
    <w:p w14:paraId="68431F11" w14:textId="77777777" w:rsidR="00C1653B" w:rsidRPr="00C1653B" w:rsidRDefault="00C1653B" w:rsidP="00C1653B">
      <w:pPr>
        <w:rPr>
          <w:sz w:val="28"/>
          <w:szCs w:val="28"/>
        </w:rPr>
      </w:pPr>
    </w:p>
    <w:p w14:paraId="4922994A" w14:textId="4E2584AC" w:rsidR="00C1653B" w:rsidRPr="00C1653B" w:rsidRDefault="00C1653B" w:rsidP="003435B2">
      <w:pPr>
        <w:pStyle w:val="Head2"/>
        <w:numPr>
          <w:ilvl w:val="0"/>
          <w:numId w:val="0"/>
        </w:numPr>
      </w:pPr>
      <w:bookmarkStart w:id="30" w:name="_Toc232334372"/>
      <w:r w:rsidRPr="00C1653B">
        <w:lastRenderedPageBreak/>
        <w:t>4.3 Determination of Expulsion Current</w:t>
      </w:r>
      <w:bookmarkEnd w:id="30"/>
    </w:p>
    <w:p w14:paraId="4F5F96CE" w14:textId="77777777" w:rsidR="00C1653B" w:rsidRPr="00C1653B" w:rsidRDefault="00C1653B" w:rsidP="00C1653B">
      <w:pPr>
        <w:rPr>
          <w:sz w:val="28"/>
          <w:szCs w:val="28"/>
        </w:rPr>
      </w:pPr>
      <w:r w:rsidRPr="00C1653B">
        <w:rPr>
          <w:sz w:val="28"/>
          <w:szCs w:val="28"/>
        </w:rPr>
        <w:t>As the welding current increased, the heat generated at the faying interface also increased, resulting in larger weld nuggets. Stable welds were obtained at lower and intermediate current levels. However, when the welding current reached 7.5 kA, expulsion of molten metal from the weld zone was observed.</w:t>
      </w:r>
    </w:p>
    <w:p w14:paraId="21293E65" w14:textId="26633411" w:rsidR="00C1653B" w:rsidRPr="00C1653B" w:rsidRDefault="00C1653B" w:rsidP="00C1653B">
      <w:pPr>
        <w:rPr>
          <w:sz w:val="28"/>
          <w:szCs w:val="28"/>
        </w:rPr>
      </w:pPr>
    </w:p>
    <w:p w14:paraId="56D033F1" w14:textId="0AFECBEC" w:rsidR="00C1653B" w:rsidRPr="00C1653B" w:rsidRDefault="00C1653B" w:rsidP="00C1653B">
      <w:pPr>
        <w:rPr>
          <w:sz w:val="28"/>
          <w:szCs w:val="28"/>
        </w:rPr>
      </w:pPr>
      <w:r w:rsidRPr="00C1653B">
        <w:rPr>
          <w:sz w:val="28"/>
          <w:szCs w:val="28"/>
        </w:rPr>
        <w:t>The occurrence of expulsion indicated excessive heat input, leading to instability in the welding process and possible deterioration of weld quality. Therefore, 7.5 kA was identified as the expulsion current for the DP1180–IF steel combination under the selected welding conditions</w:t>
      </w:r>
    </w:p>
    <w:p w14:paraId="2E803F0D" w14:textId="1D28B9D8" w:rsidR="00C1653B" w:rsidRPr="00C1653B" w:rsidRDefault="00C1653B" w:rsidP="003435B2">
      <w:pPr>
        <w:pStyle w:val="Head2"/>
        <w:numPr>
          <w:ilvl w:val="0"/>
          <w:numId w:val="0"/>
        </w:numPr>
        <w:ind w:left="418" w:hanging="418"/>
      </w:pPr>
      <w:bookmarkStart w:id="31" w:name="_Toc232334373"/>
      <w:r w:rsidRPr="00C1653B">
        <w:t>4.4 Selection of Optimum Welding Current</w:t>
      </w:r>
      <w:bookmarkEnd w:id="31"/>
    </w:p>
    <w:p w14:paraId="519D9467" w14:textId="068B63BA" w:rsidR="00C1653B" w:rsidRPr="00C1653B" w:rsidRDefault="00C1653B" w:rsidP="00C1653B">
      <w:pPr>
        <w:rPr>
          <w:sz w:val="28"/>
          <w:szCs w:val="28"/>
        </w:rPr>
      </w:pPr>
      <w:r w:rsidRPr="00C1653B">
        <w:rPr>
          <w:sz w:val="28"/>
          <w:szCs w:val="28"/>
        </w:rPr>
        <w:t>To ensure adequate nugget formation without the occurrence of expulsion, a welding current below the expulsion limit was selected.</w:t>
      </w:r>
    </w:p>
    <w:p w14:paraId="7CD1BE6C" w14:textId="4A9C7EAD" w:rsidR="00C1653B" w:rsidRPr="00C1653B" w:rsidRDefault="00C1653B" w:rsidP="00C1653B">
      <w:pPr>
        <w:rPr>
          <w:sz w:val="28"/>
          <w:szCs w:val="28"/>
        </w:rPr>
      </w:pPr>
      <w:r w:rsidRPr="00C1653B">
        <w:rPr>
          <w:sz w:val="28"/>
          <w:szCs w:val="28"/>
        </w:rPr>
        <w:t>Based on the experimental observations, 6.5 kA was chosen as the optimum welding current. This current provided stable weld formation and produced sound weld nuggets without any visible expulsion.</w:t>
      </w:r>
    </w:p>
    <w:p w14:paraId="1B623A6A" w14:textId="5A973699" w:rsidR="00C1653B" w:rsidRPr="00C1653B" w:rsidRDefault="00C1653B" w:rsidP="00C1653B">
      <w:pPr>
        <w:rPr>
          <w:sz w:val="28"/>
          <w:szCs w:val="28"/>
        </w:rPr>
      </w:pPr>
      <w:r w:rsidRPr="00C1653B">
        <w:rPr>
          <w:sz w:val="28"/>
          <w:szCs w:val="28"/>
        </w:rPr>
        <w:t>The selected current was subsequently used for further welding experiments and mechanical characterization.</w:t>
      </w:r>
    </w:p>
    <w:p w14:paraId="7F001091" w14:textId="6512A5E1" w:rsidR="00C1653B" w:rsidRPr="00C1653B" w:rsidRDefault="00C1653B" w:rsidP="003435B2">
      <w:pPr>
        <w:pStyle w:val="Head2"/>
        <w:numPr>
          <w:ilvl w:val="0"/>
          <w:numId w:val="0"/>
        </w:numPr>
      </w:pPr>
      <w:bookmarkStart w:id="32" w:name="_Toc232334374"/>
      <w:r w:rsidRPr="00C1653B">
        <w:t>4.5 Preparation of Weld Samples</w:t>
      </w:r>
      <w:bookmarkEnd w:id="32"/>
    </w:p>
    <w:p w14:paraId="51364C35" w14:textId="03DF7FCF" w:rsidR="00C1653B" w:rsidRPr="00C1653B" w:rsidRDefault="00C1653B" w:rsidP="00C1653B">
      <w:pPr>
        <w:rPr>
          <w:sz w:val="28"/>
          <w:szCs w:val="28"/>
        </w:rPr>
      </w:pPr>
      <w:r w:rsidRPr="00C1653B">
        <w:rPr>
          <w:sz w:val="28"/>
          <w:szCs w:val="28"/>
        </w:rPr>
        <w:t>Using the selected welding current of 6.5 kA, weld samples were prepared in two different sheet arrangements:</w:t>
      </w:r>
    </w:p>
    <w:p w14:paraId="2B1662D3" w14:textId="3B3550A8" w:rsidR="00C1653B" w:rsidRPr="00C1653B" w:rsidRDefault="00C1653B" w:rsidP="00C1653B">
      <w:pPr>
        <w:rPr>
          <w:sz w:val="28"/>
          <w:szCs w:val="28"/>
        </w:rPr>
      </w:pPr>
      <w:r w:rsidRPr="00C1653B">
        <w:rPr>
          <w:sz w:val="28"/>
          <w:szCs w:val="28"/>
        </w:rPr>
        <w:t>1. DP1180 (Top) + IF Steel (Bottom)</w:t>
      </w:r>
    </w:p>
    <w:p w14:paraId="09C2A2F4" w14:textId="7B8F5460" w:rsidR="00C1653B" w:rsidRPr="00C1653B" w:rsidRDefault="00C1653B" w:rsidP="00C1653B">
      <w:pPr>
        <w:rPr>
          <w:sz w:val="28"/>
          <w:szCs w:val="28"/>
        </w:rPr>
      </w:pPr>
      <w:r w:rsidRPr="00C1653B">
        <w:rPr>
          <w:sz w:val="28"/>
          <w:szCs w:val="28"/>
        </w:rPr>
        <w:t>2. IF Steel (Top) + DP1180 (Bottom)</w:t>
      </w:r>
    </w:p>
    <w:p w14:paraId="5C9FD0C9" w14:textId="38DE224C" w:rsidR="00C1653B" w:rsidRPr="00C1653B" w:rsidRDefault="00C1653B" w:rsidP="00C1653B">
      <w:pPr>
        <w:rPr>
          <w:sz w:val="28"/>
          <w:szCs w:val="28"/>
        </w:rPr>
      </w:pPr>
      <w:r w:rsidRPr="00C1653B">
        <w:rPr>
          <w:sz w:val="28"/>
          <w:szCs w:val="28"/>
        </w:rPr>
        <w:t>For each configuration, three samples were produced under identical welding conditions to ensure repeatability and reliability of the experimental results.</w:t>
      </w:r>
    </w:p>
    <w:p w14:paraId="0976D84D" w14:textId="77777777" w:rsidR="00D02635" w:rsidRDefault="00D02635" w:rsidP="00C1653B">
      <w:pPr>
        <w:rPr>
          <w:b/>
          <w:bCs/>
          <w:sz w:val="28"/>
          <w:szCs w:val="28"/>
        </w:rPr>
      </w:pPr>
    </w:p>
    <w:p w14:paraId="2FA27D08" w14:textId="77777777" w:rsidR="003435B2" w:rsidRDefault="003435B2" w:rsidP="003435B2">
      <w:pPr>
        <w:pStyle w:val="Head2"/>
        <w:numPr>
          <w:ilvl w:val="0"/>
          <w:numId w:val="0"/>
        </w:numPr>
      </w:pPr>
    </w:p>
    <w:p w14:paraId="243C79D2" w14:textId="77777777" w:rsidR="003435B2" w:rsidRDefault="003435B2" w:rsidP="003435B2">
      <w:pPr>
        <w:pStyle w:val="Head2"/>
        <w:numPr>
          <w:ilvl w:val="0"/>
          <w:numId w:val="0"/>
        </w:numPr>
      </w:pPr>
    </w:p>
    <w:p w14:paraId="40C6B00B" w14:textId="07A37141" w:rsidR="00C1653B" w:rsidRPr="00C1653B" w:rsidRDefault="00C1653B" w:rsidP="003435B2">
      <w:pPr>
        <w:pStyle w:val="Head2"/>
        <w:numPr>
          <w:ilvl w:val="0"/>
          <w:numId w:val="0"/>
        </w:numPr>
      </w:pPr>
      <w:bookmarkStart w:id="33" w:name="_Toc232334375"/>
      <w:r w:rsidRPr="00C1653B">
        <w:lastRenderedPageBreak/>
        <w:t>4.6 Tensile Testing of Welded Samples</w:t>
      </w:r>
      <w:bookmarkEnd w:id="33"/>
    </w:p>
    <w:p w14:paraId="67CB183D" w14:textId="61F1D1D7" w:rsidR="003C04A6" w:rsidRPr="00C1653B" w:rsidRDefault="00D02635" w:rsidP="003C04A6">
      <w:pPr>
        <w:rPr>
          <w:sz w:val="28"/>
          <w:szCs w:val="28"/>
        </w:rPr>
      </w:pPr>
      <w:r>
        <w:rPr>
          <w:noProof/>
        </w:rPr>
        <w:drawing>
          <wp:anchor distT="0" distB="0" distL="114300" distR="114300" simplePos="0" relativeHeight="251659264" behindDoc="1" locked="0" layoutInCell="1" allowOverlap="1" wp14:anchorId="40C60440" wp14:editId="64FCCF4B">
            <wp:simplePos x="0" y="0"/>
            <wp:positionH relativeFrom="page">
              <wp:posOffset>4660900</wp:posOffset>
            </wp:positionH>
            <wp:positionV relativeFrom="paragraph">
              <wp:posOffset>9525</wp:posOffset>
            </wp:positionV>
            <wp:extent cx="2940050" cy="3187700"/>
            <wp:effectExtent l="0" t="0" r="0" b="0"/>
            <wp:wrapSquare wrapText="bothSides"/>
            <wp:docPr id="207508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0050" cy="318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53B" w:rsidRPr="00C1653B">
        <w:rPr>
          <w:sz w:val="28"/>
          <w:szCs w:val="28"/>
        </w:rPr>
        <w:t xml:space="preserve">The mechanical performance of the welded joints was evaluated using a Tensile Testing </w:t>
      </w:r>
      <w:r w:rsidR="003C04A6" w:rsidRPr="00C1653B">
        <w:rPr>
          <w:sz w:val="28"/>
          <w:szCs w:val="28"/>
        </w:rPr>
        <w:t>Machine. Each welded specimen was subjected to tensile loading until failure occurred.</w:t>
      </w:r>
    </w:p>
    <w:p w14:paraId="756DD637" w14:textId="225C8AA1" w:rsidR="003C04A6" w:rsidRPr="00C1653B" w:rsidRDefault="003C04A6" w:rsidP="003C04A6">
      <w:pPr>
        <w:rPr>
          <w:sz w:val="28"/>
          <w:szCs w:val="28"/>
        </w:rPr>
      </w:pPr>
      <w:r w:rsidRPr="00C1653B">
        <w:rPr>
          <w:sz w:val="28"/>
          <w:szCs w:val="28"/>
        </w:rPr>
        <w:t>The maximum load sustained by the weld before failure was recorded for all samples. The tensile test results provided information regarding the strength of the spot weld and helped in assessing the effectiveness of the selected welding parameters.</w:t>
      </w:r>
    </w:p>
    <w:p w14:paraId="11BFF811" w14:textId="150C1833" w:rsidR="003C04A6" w:rsidRDefault="00D02635" w:rsidP="003C04A6">
      <w:pPr>
        <w:rPr>
          <w:sz w:val="28"/>
          <w:szCs w:val="28"/>
        </w:rPr>
      </w:pPr>
      <w:r>
        <w:rPr>
          <w:noProof/>
        </w:rPr>
        <mc:AlternateContent>
          <mc:Choice Requires="wps">
            <w:drawing>
              <wp:anchor distT="0" distB="0" distL="114300" distR="114300" simplePos="0" relativeHeight="251664384" behindDoc="0" locked="0" layoutInCell="1" allowOverlap="1" wp14:anchorId="774818D8" wp14:editId="590A8DA9">
                <wp:simplePos x="0" y="0"/>
                <wp:positionH relativeFrom="column">
                  <wp:posOffset>3746500</wp:posOffset>
                </wp:positionH>
                <wp:positionV relativeFrom="paragraph">
                  <wp:posOffset>587375</wp:posOffset>
                </wp:positionV>
                <wp:extent cx="2940050" cy="336550"/>
                <wp:effectExtent l="0" t="0" r="0" b="6350"/>
                <wp:wrapSquare wrapText="bothSides"/>
                <wp:docPr id="768844810" name="Text Box 1"/>
                <wp:cNvGraphicFramePr/>
                <a:graphic xmlns:a="http://schemas.openxmlformats.org/drawingml/2006/main">
                  <a:graphicData uri="http://schemas.microsoft.com/office/word/2010/wordprocessingShape">
                    <wps:wsp>
                      <wps:cNvSpPr txBox="1"/>
                      <wps:spPr>
                        <a:xfrm>
                          <a:off x="0" y="0"/>
                          <a:ext cx="2940050" cy="336550"/>
                        </a:xfrm>
                        <a:prstGeom prst="rect">
                          <a:avLst/>
                        </a:prstGeom>
                        <a:solidFill>
                          <a:prstClr val="white"/>
                        </a:solidFill>
                        <a:ln>
                          <a:noFill/>
                        </a:ln>
                      </wps:spPr>
                      <wps:txbx>
                        <w:txbxContent>
                          <w:p w14:paraId="514973E7" w14:textId="4E85AD99" w:rsidR="00D02635" w:rsidRPr="00D02635" w:rsidRDefault="00D02635" w:rsidP="00D02635">
                            <w:pPr>
                              <w:pStyle w:val="Caption"/>
                              <w:jc w:val="center"/>
                              <w:rPr>
                                <w:b/>
                                <w:bCs/>
                                <w:i w:val="0"/>
                                <w:iCs w:val="0"/>
                                <w:noProof/>
                                <w:color w:val="000000" w:themeColor="text1"/>
                                <w:sz w:val="24"/>
                                <w:szCs w:val="24"/>
                              </w:rPr>
                            </w:pPr>
                            <w:r w:rsidRPr="00D02635">
                              <w:rPr>
                                <w:b/>
                                <w:bCs/>
                                <w:i w:val="0"/>
                                <w:iCs w:val="0"/>
                                <w:color w:val="000000" w:themeColor="text1"/>
                                <w:sz w:val="24"/>
                                <w:szCs w:val="24"/>
                              </w:rPr>
                              <w:t>Figure 4.</w:t>
                            </w:r>
                            <w:r w:rsidRPr="00D02635">
                              <w:rPr>
                                <w:b/>
                                <w:bCs/>
                                <w:i w:val="0"/>
                                <w:iCs w:val="0"/>
                                <w:color w:val="000000" w:themeColor="text1"/>
                                <w:sz w:val="24"/>
                                <w:szCs w:val="24"/>
                              </w:rPr>
                              <w:fldChar w:fldCharType="begin"/>
                            </w:r>
                            <w:r w:rsidRPr="00D02635">
                              <w:rPr>
                                <w:b/>
                                <w:bCs/>
                                <w:i w:val="0"/>
                                <w:iCs w:val="0"/>
                                <w:color w:val="000000" w:themeColor="text1"/>
                                <w:sz w:val="24"/>
                                <w:szCs w:val="24"/>
                              </w:rPr>
                              <w:instrText xml:space="preserve"> SEQ Figure_4. \* ARABIC </w:instrText>
                            </w:r>
                            <w:r w:rsidRPr="00D02635">
                              <w:rPr>
                                <w:b/>
                                <w:bCs/>
                                <w:i w:val="0"/>
                                <w:iCs w:val="0"/>
                                <w:color w:val="000000" w:themeColor="text1"/>
                                <w:sz w:val="24"/>
                                <w:szCs w:val="24"/>
                              </w:rPr>
                              <w:fldChar w:fldCharType="separate"/>
                            </w:r>
                            <w:r w:rsidRPr="00D02635">
                              <w:rPr>
                                <w:b/>
                                <w:bCs/>
                                <w:i w:val="0"/>
                                <w:iCs w:val="0"/>
                                <w:noProof/>
                                <w:color w:val="000000" w:themeColor="text1"/>
                                <w:sz w:val="24"/>
                                <w:szCs w:val="24"/>
                              </w:rPr>
                              <w:t>2</w:t>
                            </w:r>
                            <w:r w:rsidRPr="00D02635">
                              <w:rPr>
                                <w:b/>
                                <w:bCs/>
                                <w:i w:val="0"/>
                                <w:iCs w:val="0"/>
                                <w:color w:val="000000" w:themeColor="text1"/>
                                <w:sz w:val="24"/>
                                <w:szCs w:val="24"/>
                              </w:rPr>
                              <w:fldChar w:fldCharType="end"/>
                            </w:r>
                            <w:r w:rsidRPr="00D02635">
                              <w:rPr>
                                <w:b/>
                                <w:bCs/>
                                <w:i w:val="0"/>
                                <w:iCs w:val="0"/>
                                <w:color w:val="000000" w:themeColor="text1"/>
                                <w:sz w:val="24"/>
                                <w:szCs w:val="24"/>
                              </w:rPr>
                              <w:t xml:space="preserve">: </w:t>
                            </w:r>
                            <w:r w:rsidRPr="00D02635">
                              <w:rPr>
                                <w:i w:val="0"/>
                                <w:iCs w:val="0"/>
                                <w:color w:val="000000" w:themeColor="text1"/>
                                <w:sz w:val="24"/>
                                <w:szCs w:val="24"/>
                              </w:rPr>
                              <w:t>Tensile Testing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4818D8" id="_x0000_s1027" type="#_x0000_t202" style="position:absolute;margin-left:295pt;margin-top:46.25pt;width:231.5pt;height:2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" stroked="f">
                <v:textbox inset="0,0,0,0">
                  <w:txbxContent>
                    <w:p w14:paraId="514973E7" w14:textId="4E85AD99" w:rsidR="00D02635" w:rsidRPr="00D02635" w:rsidRDefault="00D02635" w:rsidP="00D02635">
                      <w:pPr>
                        <w:pStyle w:val="Caption"/>
                        <w:jc w:val="center"/>
                        <w:rPr>
                          <w:b/>
                          <w:bCs/>
                          <w:i w:val="0"/>
                          <w:iCs w:val="0"/>
                          <w:noProof/>
                          <w:color w:val="000000" w:themeColor="text1"/>
                          <w:sz w:val="24"/>
                          <w:szCs w:val="24"/>
                        </w:rPr>
                      </w:pPr>
                      <w:r w:rsidRPr="00D02635">
                        <w:rPr>
                          <w:b/>
                          <w:bCs/>
                          <w:i w:val="0"/>
                          <w:iCs w:val="0"/>
                          <w:color w:val="000000" w:themeColor="text1"/>
                          <w:sz w:val="24"/>
                          <w:szCs w:val="24"/>
                        </w:rPr>
                        <w:t>Figure 4.</w:t>
                      </w:r>
                      <w:r w:rsidRPr="00D02635">
                        <w:rPr>
                          <w:b/>
                          <w:bCs/>
                          <w:i w:val="0"/>
                          <w:iCs w:val="0"/>
                          <w:color w:val="000000" w:themeColor="text1"/>
                          <w:sz w:val="24"/>
                          <w:szCs w:val="24"/>
                        </w:rPr>
                        <w:fldChar w:fldCharType="begin"/>
                      </w:r>
                      <w:r w:rsidRPr="00D02635">
                        <w:rPr>
                          <w:b/>
                          <w:bCs/>
                          <w:i w:val="0"/>
                          <w:iCs w:val="0"/>
                          <w:color w:val="000000" w:themeColor="text1"/>
                          <w:sz w:val="24"/>
                          <w:szCs w:val="24"/>
                        </w:rPr>
                        <w:instrText xml:space="preserve"> SEQ Figure_4. \* ARABIC </w:instrText>
                      </w:r>
                      <w:r w:rsidRPr="00D02635">
                        <w:rPr>
                          <w:b/>
                          <w:bCs/>
                          <w:i w:val="0"/>
                          <w:iCs w:val="0"/>
                          <w:color w:val="000000" w:themeColor="text1"/>
                          <w:sz w:val="24"/>
                          <w:szCs w:val="24"/>
                        </w:rPr>
                        <w:fldChar w:fldCharType="separate"/>
                      </w:r>
                      <w:r w:rsidRPr="00D02635">
                        <w:rPr>
                          <w:b/>
                          <w:bCs/>
                          <w:i w:val="0"/>
                          <w:iCs w:val="0"/>
                          <w:noProof/>
                          <w:color w:val="000000" w:themeColor="text1"/>
                          <w:sz w:val="24"/>
                          <w:szCs w:val="24"/>
                        </w:rPr>
                        <w:t>2</w:t>
                      </w:r>
                      <w:r w:rsidRPr="00D02635">
                        <w:rPr>
                          <w:b/>
                          <w:bCs/>
                          <w:i w:val="0"/>
                          <w:iCs w:val="0"/>
                          <w:color w:val="000000" w:themeColor="text1"/>
                          <w:sz w:val="24"/>
                          <w:szCs w:val="24"/>
                        </w:rPr>
                        <w:fldChar w:fldCharType="end"/>
                      </w:r>
                      <w:r w:rsidRPr="00D02635">
                        <w:rPr>
                          <w:b/>
                          <w:bCs/>
                          <w:i w:val="0"/>
                          <w:iCs w:val="0"/>
                          <w:color w:val="000000" w:themeColor="text1"/>
                          <w:sz w:val="24"/>
                          <w:szCs w:val="24"/>
                        </w:rPr>
                        <w:t xml:space="preserve">: </w:t>
                      </w:r>
                      <w:r w:rsidRPr="00D02635">
                        <w:rPr>
                          <w:i w:val="0"/>
                          <w:iCs w:val="0"/>
                          <w:color w:val="000000" w:themeColor="text1"/>
                          <w:sz w:val="24"/>
                          <w:szCs w:val="24"/>
                        </w:rPr>
                        <w:t>Tensile Testing Machine</w:t>
                      </w:r>
                    </w:p>
                  </w:txbxContent>
                </v:textbox>
                <w10:wrap type="square"/>
              </v:shape>
            </w:pict>
          </mc:Fallback>
        </mc:AlternateContent>
      </w:r>
      <w:r w:rsidR="003C04A6" w:rsidRPr="00C1653B">
        <w:rPr>
          <w:sz w:val="28"/>
          <w:szCs w:val="28"/>
        </w:rPr>
        <w:t>The mode of failure observed during testing was also noted for comparison of weld quality among the different sheet configurations</w:t>
      </w:r>
    </w:p>
    <w:p w14:paraId="3CCCAC50" w14:textId="38B8B673" w:rsidR="002E042B" w:rsidRPr="00C1653B" w:rsidRDefault="002E042B" w:rsidP="003C04A6">
      <w:pPr>
        <w:rPr>
          <w:sz w:val="28"/>
          <w:szCs w:val="28"/>
        </w:rPr>
      </w:pPr>
    </w:p>
    <w:p w14:paraId="0C9C4FDD" w14:textId="77777777" w:rsidR="003C04A6" w:rsidRPr="00C1653B" w:rsidRDefault="003C04A6" w:rsidP="003435B2">
      <w:pPr>
        <w:pStyle w:val="Head2"/>
        <w:numPr>
          <w:ilvl w:val="0"/>
          <w:numId w:val="0"/>
        </w:numPr>
      </w:pPr>
      <w:bookmarkStart w:id="34" w:name="_Toc232334376"/>
      <w:r w:rsidRPr="00C1653B">
        <w:t>4.7 Measurement of Nugget Diameter</w:t>
      </w:r>
      <w:bookmarkEnd w:id="34"/>
    </w:p>
    <w:p w14:paraId="63B080CA" w14:textId="77777777" w:rsidR="003C04A6" w:rsidRPr="00C1653B" w:rsidRDefault="003C04A6" w:rsidP="003C04A6">
      <w:pPr>
        <w:rPr>
          <w:sz w:val="28"/>
          <w:szCs w:val="28"/>
        </w:rPr>
      </w:pPr>
      <w:r w:rsidRPr="00C1653B">
        <w:rPr>
          <w:sz w:val="28"/>
          <w:szCs w:val="28"/>
        </w:rPr>
        <w:t>Following tensile testing, the failed weld specimens were separated and examined to determine the weld nugget diameter.</w:t>
      </w:r>
    </w:p>
    <w:p w14:paraId="0549A55F" w14:textId="77777777" w:rsidR="003C04A6" w:rsidRPr="00C1653B" w:rsidRDefault="003C04A6" w:rsidP="003C04A6">
      <w:pPr>
        <w:rPr>
          <w:sz w:val="28"/>
          <w:szCs w:val="28"/>
        </w:rPr>
      </w:pPr>
      <w:r w:rsidRPr="00C1653B">
        <w:rPr>
          <w:sz w:val="28"/>
          <w:szCs w:val="28"/>
        </w:rPr>
        <w:t>The nugget diameter was measured using a Vernier caliper. Measurements were taken on both sheet sides after failure, and the average values were recorded. The nugget diameter serves as an important indicator of weld quality, as larger and well-formed nuggets generally correspond to stronger weld joints.</w:t>
      </w:r>
    </w:p>
    <w:p w14:paraId="7559D4C5" w14:textId="09BFC4A1" w:rsidR="003C04A6" w:rsidRPr="00C1653B" w:rsidRDefault="003C04A6" w:rsidP="003435B2">
      <w:pPr>
        <w:pStyle w:val="Head2"/>
        <w:numPr>
          <w:ilvl w:val="0"/>
          <w:numId w:val="0"/>
        </w:numPr>
        <w:ind w:left="418" w:hanging="418"/>
      </w:pPr>
      <w:bookmarkStart w:id="35" w:name="_Toc232334377"/>
      <w:r w:rsidRPr="00C1653B">
        <w:t>4.8 Discussion of Results</w:t>
      </w:r>
      <w:bookmarkEnd w:id="35"/>
    </w:p>
    <w:p w14:paraId="124490AA" w14:textId="77777777" w:rsidR="003C04A6" w:rsidRPr="00C1653B" w:rsidRDefault="003C04A6" w:rsidP="003C04A6">
      <w:pPr>
        <w:rPr>
          <w:sz w:val="28"/>
          <w:szCs w:val="28"/>
        </w:rPr>
      </w:pPr>
      <w:r w:rsidRPr="00C1653B">
        <w:rPr>
          <w:sz w:val="28"/>
          <w:szCs w:val="28"/>
        </w:rPr>
        <w:t>The experimental investigation revealed that the welding current significantly influenced weld quality and nugget formation. As the current increased, the nugget diameter increased due to higher heat generation at the weld interface.</w:t>
      </w:r>
    </w:p>
    <w:p w14:paraId="6B6E906A" w14:textId="77777777" w:rsidR="003C04A6" w:rsidRPr="00C1653B" w:rsidRDefault="003C04A6" w:rsidP="003C04A6">
      <w:pPr>
        <w:rPr>
          <w:sz w:val="28"/>
          <w:szCs w:val="28"/>
        </w:rPr>
      </w:pPr>
      <w:r w:rsidRPr="00C1653B">
        <w:rPr>
          <w:sz w:val="28"/>
          <w:szCs w:val="28"/>
        </w:rPr>
        <w:t>Expulsion was first observed at 7.5 kA, indicating that the heat input exceeded the acceptable limit for the given material combination and welding conditions. Therefore, 6.5 kA was selected as the optimum welding current.</w:t>
      </w:r>
    </w:p>
    <w:p w14:paraId="0BA7175D" w14:textId="77777777" w:rsidR="003C04A6" w:rsidRPr="00C1653B" w:rsidRDefault="003C04A6" w:rsidP="003C04A6">
      <w:pPr>
        <w:rPr>
          <w:sz w:val="28"/>
          <w:szCs w:val="28"/>
        </w:rPr>
      </w:pPr>
      <w:r w:rsidRPr="00C1653B">
        <w:rPr>
          <w:sz w:val="28"/>
          <w:szCs w:val="28"/>
        </w:rPr>
        <w:lastRenderedPageBreak/>
        <w:t>The tensile test results confirmed that sound weld joints were produced at this current level. Furthermore, the nugget diameter measurements indicated consistent weld formation in both sheet arrangements.</w:t>
      </w:r>
    </w:p>
    <w:p w14:paraId="71654508" w14:textId="1D823408" w:rsidR="002E042B" w:rsidRDefault="003C04A6" w:rsidP="003C04A6">
      <w:pPr>
        <w:rPr>
          <w:sz w:val="28"/>
          <w:szCs w:val="28"/>
        </w:rPr>
      </w:pPr>
      <w:r w:rsidRPr="00C1653B">
        <w:rPr>
          <w:sz w:val="28"/>
          <w:szCs w:val="28"/>
        </w:rPr>
        <w:t>Differences in nugget diameter between the DP1180 and IF steel sides can be attributed to the variation in thermal and electrical properties of the two materials, which affect heat distribution and nugget growth during welding.</w:t>
      </w:r>
    </w:p>
    <w:p w14:paraId="59461ECF" w14:textId="77777777" w:rsidR="00D02635" w:rsidRDefault="00D02635" w:rsidP="003C04A6">
      <w:pPr>
        <w:rPr>
          <w:sz w:val="28"/>
          <w:szCs w:val="28"/>
        </w:rPr>
      </w:pPr>
    </w:p>
    <w:p w14:paraId="7218CA48" w14:textId="75C2D581" w:rsidR="00D02635" w:rsidRPr="002E042B" w:rsidRDefault="00D02635" w:rsidP="00D02635">
      <w:pPr>
        <w:spacing w:before="240"/>
        <w:jc w:val="center"/>
        <w:rPr>
          <w:b/>
          <w:bCs/>
          <w:sz w:val="28"/>
          <w:szCs w:val="28"/>
        </w:rPr>
      </w:pPr>
      <w:r w:rsidRPr="002E042B">
        <w:rPr>
          <w:b/>
          <w:bCs/>
          <w:sz w:val="28"/>
          <w:szCs w:val="28"/>
        </w:rPr>
        <w:t>Table</w:t>
      </w:r>
      <w:r>
        <w:rPr>
          <w:b/>
          <w:bCs/>
          <w:sz w:val="28"/>
          <w:szCs w:val="28"/>
        </w:rPr>
        <w:t xml:space="preserve"> 4.1:</w:t>
      </w:r>
      <w:r w:rsidRPr="002E042B">
        <w:rPr>
          <w:b/>
          <w:bCs/>
          <w:sz w:val="28"/>
          <w:szCs w:val="28"/>
        </w:rPr>
        <w:t xml:space="preserve"> </w:t>
      </w:r>
      <w:r w:rsidRPr="00D02635">
        <w:rPr>
          <w:sz w:val="28"/>
          <w:szCs w:val="28"/>
        </w:rPr>
        <w:t>Data obtained during the experiment</w:t>
      </w:r>
    </w:p>
    <w:p w14:paraId="4E8E028B" w14:textId="77777777" w:rsidR="002E042B" w:rsidRDefault="002E042B" w:rsidP="003C04A6">
      <w:pPr>
        <w:rPr>
          <w:sz w:val="28"/>
          <w:szCs w:val="28"/>
        </w:rPr>
      </w:pPr>
    </w:p>
    <w:tbl>
      <w:tblPr>
        <w:tblW w:w="10145" w:type="dxa"/>
        <w:jc w:val="center"/>
        <w:tblLook w:val="04A0" w:firstRow="1" w:lastRow="0" w:firstColumn="1" w:lastColumn="0" w:noHBand="0" w:noVBand="1"/>
      </w:tblPr>
      <w:tblGrid>
        <w:gridCol w:w="2610"/>
        <w:gridCol w:w="2365"/>
        <w:gridCol w:w="811"/>
        <w:gridCol w:w="333"/>
        <w:gridCol w:w="25"/>
        <w:gridCol w:w="778"/>
        <w:gridCol w:w="120"/>
        <w:gridCol w:w="1113"/>
        <w:gridCol w:w="1003"/>
        <w:gridCol w:w="987"/>
      </w:tblGrid>
      <w:tr w:rsidR="002E042B" w:rsidRPr="00183401" w14:paraId="73FD690A" w14:textId="77777777" w:rsidTr="002E042B">
        <w:trPr>
          <w:trHeight w:val="241"/>
          <w:jc w:val="center"/>
        </w:trPr>
        <w:tc>
          <w:tcPr>
            <w:tcW w:w="10145" w:type="dxa"/>
            <w:gridSpan w:val="10"/>
            <w:tcBorders>
              <w:top w:val="single" w:sz="4" w:space="0" w:color="auto"/>
              <w:left w:val="single" w:sz="4" w:space="0" w:color="auto"/>
              <w:bottom w:val="single" w:sz="4" w:space="0" w:color="auto"/>
              <w:right w:val="single" w:sz="4" w:space="0" w:color="auto"/>
            </w:tcBorders>
            <w:noWrap/>
            <w:vAlign w:val="bottom"/>
            <w:hideMark/>
          </w:tcPr>
          <w:p w14:paraId="25E597CD" w14:textId="77777777" w:rsidR="002E042B" w:rsidRPr="00183401" w:rsidRDefault="002E042B" w:rsidP="00733C4E">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Current Range</w:t>
            </w:r>
          </w:p>
        </w:tc>
      </w:tr>
      <w:tr w:rsidR="002E042B" w:rsidRPr="00183401" w14:paraId="1C5E9743"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5BB38F1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S NO.</w:t>
            </w:r>
          </w:p>
        </w:tc>
        <w:tc>
          <w:tcPr>
            <w:tcW w:w="3509" w:type="dxa"/>
            <w:gridSpan w:val="3"/>
            <w:tcBorders>
              <w:top w:val="nil"/>
              <w:left w:val="nil"/>
              <w:bottom w:val="single" w:sz="4" w:space="0" w:color="auto"/>
              <w:right w:val="single" w:sz="4" w:space="0" w:color="auto"/>
            </w:tcBorders>
            <w:noWrap/>
            <w:vAlign w:val="bottom"/>
            <w:hideMark/>
          </w:tcPr>
          <w:p w14:paraId="1285DCFF"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Current (kA)</w:t>
            </w:r>
          </w:p>
        </w:tc>
        <w:tc>
          <w:tcPr>
            <w:tcW w:w="923" w:type="dxa"/>
            <w:gridSpan w:val="3"/>
            <w:tcBorders>
              <w:top w:val="nil"/>
              <w:left w:val="nil"/>
              <w:bottom w:val="single" w:sz="4" w:space="0" w:color="auto"/>
              <w:right w:val="single" w:sz="4" w:space="0" w:color="auto"/>
            </w:tcBorders>
            <w:noWrap/>
            <w:vAlign w:val="bottom"/>
            <w:hideMark/>
          </w:tcPr>
          <w:p w14:paraId="347BE27A"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Force (kN)</w:t>
            </w:r>
          </w:p>
        </w:tc>
        <w:tc>
          <w:tcPr>
            <w:tcW w:w="1113" w:type="dxa"/>
            <w:tcBorders>
              <w:top w:val="nil"/>
              <w:left w:val="nil"/>
              <w:bottom w:val="single" w:sz="4" w:space="0" w:color="auto"/>
              <w:right w:val="single" w:sz="4" w:space="0" w:color="auto"/>
            </w:tcBorders>
            <w:noWrap/>
            <w:vAlign w:val="bottom"/>
            <w:hideMark/>
          </w:tcPr>
          <w:p w14:paraId="0FAC32DF"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Nugget Dia (mm)</w:t>
            </w:r>
          </w:p>
        </w:tc>
        <w:tc>
          <w:tcPr>
            <w:tcW w:w="1003" w:type="dxa"/>
            <w:tcBorders>
              <w:top w:val="nil"/>
              <w:left w:val="nil"/>
              <w:bottom w:val="single" w:sz="4" w:space="0" w:color="auto"/>
              <w:right w:val="single" w:sz="4" w:space="0" w:color="auto"/>
            </w:tcBorders>
            <w:noWrap/>
            <w:vAlign w:val="bottom"/>
            <w:hideMark/>
          </w:tcPr>
          <w:p w14:paraId="5C28529A"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DCR</w:t>
            </w:r>
          </w:p>
        </w:tc>
        <w:tc>
          <w:tcPr>
            <w:tcW w:w="984" w:type="dxa"/>
            <w:tcBorders>
              <w:top w:val="nil"/>
              <w:left w:val="nil"/>
              <w:bottom w:val="single" w:sz="4" w:space="0" w:color="auto"/>
              <w:right w:val="single" w:sz="4" w:space="0" w:color="auto"/>
            </w:tcBorders>
            <w:noWrap/>
            <w:vAlign w:val="bottom"/>
            <w:hideMark/>
          </w:tcPr>
          <w:p w14:paraId="11F5C3A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Failure</w:t>
            </w:r>
          </w:p>
        </w:tc>
      </w:tr>
      <w:tr w:rsidR="002E042B" w:rsidRPr="00183401" w14:paraId="3BAA4869"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73DD996A"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BY1</w:t>
            </w:r>
          </w:p>
        </w:tc>
        <w:tc>
          <w:tcPr>
            <w:tcW w:w="3509" w:type="dxa"/>
            <w:gridSpan w:val="3"/>
            <w:tcBorders>
              <w:top w:val="nil"/>
              <w:left w:val="nil"/>
              <w:bottom w:val="single" w:sz="4" w:space="0" w:color="auto"/>
              <w:right w:val="single" w:sz="4" w:space="0" w:color="auto"/>
            </w:tcBorders>
            <w:noWrap/>
            <w:vAlign w:val="bottom"/>
            <w:hideMark/>
          </w:tcPr>
          <w:p w14:paraId="17535A91"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w:t>
            </w:r>
          </w:p>
        </w:tc>
        <w:tc>
          <w:tcPr>
            <w:tcW w:w="923" w:type="dxa"/>
            <w:gridSpan w:val="3"/>
            <w:tcBorders>
              <w:top w:val="nil"/>
              <w:left w:val="nil"/>
              <w:bottom w:val="single" w:sz="4" w:space="0" w:color="auto"/>
              <w:right w:val="single" w:sz="4" w:space="0" w:color="auto"/>
            </w:tcBorders>
            <w:noWrap/>
            <w:vAlign w:val="bottom"/>
            <w:hideMark/>
          </w:tcPr>
          <w:p w14:paraId="73C6253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3.19</w:t>
            </w:r>
          </w:p>
        </w:tc>
        <w:tc>
          <w:tcPr>
            <w:tcW w:w="1113" w:type="dxa"/>
            <w:tcBorders>
              <w:top w:val="nil"/>
              <w:left w:val="nil"/>
              <w:bottom w:val="single" w:sz="4" w:space="0" w:color="auto"/>
              <w:right w:val="single" w:sz="4" w:space="0" w:color="auto"/>
            </w:tcBorders>
            <w:noWrap/>
            <w:vAlign w:val="bottom"/>
            <w:hideMark/>
          </w:tcPr>
          <w:p w14:paraId="138FC10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4.11</w:t>
            </w:r>
          </w:p>
        </w:tc>
        <w:tc>
          <w:tcPr>
            <w:tcW w:w="1003" w:type="dxa"/>
            <w:tcBorders>
              <w:top w:val="nil"/>
              <w:left w:val="nil"/>
              <w:bottom w:val="single" w:sz="4" w:space="0" w:color="auto"/>
              <w:right w:val="single" w:sz="4" w:space="0" w:color="auto"/>
            </w:tcBorders>
            <w:noWrap/>
            <w:vAlign w:val="bottom"/>
            <w:hideMark/>
          </w:tcPr>
          <w:p w14:paraId="0CEDB737"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DAT-00</w:t>
            </w:r>
          </w:p>
        </w:tc>
        <w:tc>
          <w:tcPr>
            <w:tcW w:w="984" w:type="dxa"/>
            <w:tcBorders>
              <w:top w:val="nil"/>
              <w:left w:val="nil"/>
              <w:bottom w:val="single" w:sz="4" w:space="0" w:color="auto"/>
              <w:right w:val="single" w:sz="4" w:space="0" w:color="auto"/>
            </w:tcBorders>
            <w:noWrap/>
            <w:vAlign w:val="bottom"/>
            <w:hideMark/>
          </w:tcPr>
          <w:p w14:paraId="169A61E5"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6BC6C0EA"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0EA8C328"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BY2</w:t>
            </w:r>
          </w:p>
        </w:tc>
        <w:tc>
          <w:tcPr>
            <w:tcW w:w="3509" w:type="dxa"/>
            <w:gridSpan w:val="3"/>
            <w:tcBorders>
              <w:top w:val="nil"/>
              <w:left w:val="nil"/>
              <w:bottom w:val="single" w:sz="4" w:space="0" w:color="auto"/>
              <w:right w:val="single" w:sz="4" w:space="0" w:color="auto"/>
            </w:tcBorders>
            <w:noWrap/>
            <w:vAlign w:val="bottom"/>
            <w:hideMark/>
          </w:tcPr>
          <w:p w14:paraId="7B53954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5.5</w:t>
            </w:r>
          </w:p>
        </w:tc>
        <w:tc>
          <w:tcPr>
            <w:tcW w:w="923" w:type="dxa"/>
            <w:gridSpan w:val="3"/>
            <w:tcBorders>
              <w:top w:val="nil"/>
              <w:left w:val="nil"/>
              <w:bottom w:val="single" w:sz="4" w:space="0" w:color="auto"/>
              <w:right w:val="single" w:sz="4" w:space="0" w:color="auto"/>
            </w:tcBorders>
            <w:noWrap/>
            <w:vAlign w:val="bottom"/>
            <w:hideMark/>
          </w:tcPr>
          <w:p w14:paraId="50934E3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3.59</w:t>
            </w:r>
          </w:p>
        </w:tc>
        <w:tc>
          <w:tcPr>
            <w:tcW w:w="1113" w:type="dxa"/>
            <w:tcBorders>
              <w:top w:val="nil"/>
              <w:left w:val="nil"/>
              <w:bottom w:val="single" w:sz="4" w:space="0" w:color="auto"/>
              <w:right w:val="single" w:sz="4" w:space="0" w:color="auto"/>
            </w:tcBorders>
            <w:noWrap/>
            <w:vAlign w:val="bottom"/>
            <w:hideMark/>
          </w:tcPr>
          <w:p w14:paraId="3E2B6FAA"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4.16</w:t>
            </w:r>
          </w:p>
        </w:tc>
        <w:tc>
          <w:tcPr>
            <w:tcW w:w="1003" w:type="dxa"/>
            <w:tcBorders>
              <w:top w:val="nil"/>
              <w:left w:val="nil"/>
              <w:bottom w:val="single" w:sz="4" w:space="0" w:color="auto"/>
              <w:right w:val="single" w:sz="4" w:space="0" w:color="auto"/>
            </w:tcBorders>
            <w:noWrap/>
            <w:vAlign w:val="bottom"/>
            <w:hideMark/>
          </w:tcPr>
          <w:p w14:paraId="236799A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DAT-01</w:t>
            </w:r>
          </w:p>
        </w:tc>
        <w:tc>
          <w:tcPr>
            <w:tcW w:w="984" w:type="dxa"/>
            <w:tcBorders>
              <w:top w:val="nil"/>
              <w:left w:val="nil"/>
              <w:bottom w:val="single" w:sz="4" w:space="0" w:color="auto"/>
              <w:right w:val="single" w:sz="4" w:space="0" w:color="auto"/>
            </w:tcBorders>
            <w:noWrap/>
            <w:vAlign w:val="bottom"/>
            <w:hideMark/>
          </w:tcPr>
          <w:p w14:paraId="587DC3A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3BD59A0B"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42E3D18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BY3</w:t>
            </w:r>
          </w:p>
        </w:tc>
        <w:tc>
          <w:tcPr>
            <w:tcW w:w="3509" w:type="dxa"/>
            <w:gridSpan w:val="3"/>
            <w:tcBorders>
              <w:top w:val="nil"/>
              <w:left w:val="nil"/>
              <w:bottom w:val="single" w:sz="4" w:space="0" w:color="auto"/>
              <w:right w:val="single" w:sz="4" w:space="0" w:color="auto"/>
            </w:tcBorders>
            <w:noWrap/>
            <w:vAlign w:val="bottom"/>
            <w:hideMark/>
          </w:tcPr>
          <w:p w14:paraId="38E955D9"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w:t>
            </w:r>
          </w:p>
        </w:tc>
        <w:tc>
          <w:tcPr>
            <w:tcW w:w="923" w:type="dxa"/>
            <w:gridSpan w:val="3"/>
            <w:tcBorders>
              <w:top w:val="nil"/>
              <w:left w:val="nil"/>
              <w:bottom w:val="single" w:sz="4" w:space="0" w:color="auto"/>
              <w:right w:val="single" w:sz="4" w:space="0" w:color="auto"/>
            </w:tcBorders>
            <w:noWrap/>
            <w:vAlign w:val="bottom"/>
            <w:hideMark/>
          </w:tcPr>
          <w:p w14:paraId="6A8F35B4"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3.62</w:t>
            </w:r>
          </w:p>
        </w:tc>
        <w:tc>
          <w:tcPr>
            <w:tcW w:w="1113" w:type="dxa"/>
            <w:tcBorders>
              <w:top w:val="nil"/>
              <w:left w:val="nil"/>
              <w:bottom w:val="single" w:sz="4" w:space="0" w:color="auto"/>
              <w:right w:val="single" w:sz="4" w:space="0" w:color="auto"/>
            </w:tcBorders>
            <w:noWrap/>
            <w:vAlign w:val="bottom"/>
            <w:hideMark/>
          </w:tcPr>
          <w:p w14:paraId="130C2C5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4.89</w:t>
            </w:r>
          </w:p>
        </w:tc>
        <w:tc>
          <w:tcPr>
            <w:tcW w:w="1003" w:type="dxa"/>
            <w:tcBorders>
              <w:top w:val="nil"/>
              <w:left w:val="nil"/>
              <w:bottom w:val="single" w:sz="4" w:space="0" w:color="auto"/>
              <w:right w:val="single" w:sz="4" w:space="0" w:color="auto"/>
            </w:tcBorders>
            <w:noWrap/>
            <w:vAlign w:val="bottom"/>
            <w:hideMark/>
          </w:tcPr>
          <w:p w14:paraId="550E837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DAT-02</w:t>
            </w:r>
          </w:p>
        </w:tc>
        <w:tc>
          <w:tcPr>
            <w:tcW w:w="984" w:type="dxa"/>
            <w:tcBorders>
              <w:top w:val="nil"/>
              <w:left w:val="nil"/>
              <w:bottom w:val="single" w:sz="4" w:space="0" w:color="auto"/>
              <w:right w:val="single" w:sz="4" w:space="0" w:color="auto"/>
            </w:tcBorders>
            <w:noWrap/>
            <w:vAlign w:val="bottom"/>
            <w:hideMark/>
          </w:tcPr>
          <w:p w14:paraId="28D62EF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22698C04"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0C8374B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BY4</w:t>
            </w:r>
          </w:p>
        </w:tc>
        <w:tc>
          <w:tcPr>
            <w:tcW w:w="3509" w:type="dxa"/>
            <w:gridSpan w:val="3"/>
            <w:tcBorders>
              <w:top w:val="nil"/>
              <w:left w:val="nil"/>
              <w:bottom w:val="single" w:sz="4" w:space="0" w:color="auto"/>
              <w:right w:val="single" w:sz="4" w:space="0" w:color="auto"/>
            </w:tcBorders>
            <w:noWrap/>
            <w:vAlign w:val="bottom"/>
            <w:hideMark/>
          </w:tcPr>
          <w:p w14:paraId="2A202B8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nil"/>
              <w:left w:val="nil"/>
              <w:bottom w:val="single" w:sz="4" w:space="0" w:color="auto"/>
              <w:right w:val="single" w:sz="4" w:space="0" w:color="auto"/>
            </w:tcBorders>
            <w:noWrap/>
            <w:vAlign w:val="bottom"/>
            <w:hideMark/>
          </w:tcPr>
          <w:p w14:paraId="2F31A3B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3.76</w:t>
            </w:r>
          </w:p>
        </w:tc>
        <w:tc>
          <w:tcPr>
            <w:tcW w:w="1113" w:type="dxa"/>
            <w:tcBorders>
              <w:top w:val="nil"/>
              <w:left w:val="nil"/>
              <w:bottom w:val="single" w:sz="4" w:space="0" w:color="auto"/>
              <w:right w:val="single" w:sz="4" w:space="0" w:color="auto"/>
            </w:tcBorders>
            <w:noWrap/>
            <w:vAlign w:val="bottom"/>
            <w:hideMark/>
          </w:tcPr>
          <w:p w14:paraId="1E638C7D"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5.1</w:t>
            </w:r>
          </w:p>
        </w:tc>
        <w:tc>
          <w:tcPr>
            <w:tcW w:w="1003" w:type="dxa"/>
            <w:tcBorders>
              <w:top w:val="nil"/>
              <w:left w:val="nil"/>
              <w:bottom w:val="single" w:sz="4" w:space="0" w:color="auto"/>
              <w:right w:val="single" w:sz="4" w:space="0" w:color="auto"/>
            </w:tcBorders>
            <w:noWrap/>
            <w:vAlign w:val="bottom"/>
            <w:hideMark/>
          </w:tcPr>
          <w:p w14:paraId="6C11506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DAT-03</w:t>
            </w:r>
          </w:p>
        </w:tc>
        <w:tc>
          <w:tcPr>
            <w:tcW w:w="984" w:type="dxa"/>
            <w:tcBorders>
              <w:top w:val="nil"/>
              <w:left w:val="nil"/>
              <w:bottom w:val="single" w:sz="4" w:space="0" w:color="auto"/>
              <w:right w:val="single" w:sz="4" w:space="0" w:color="auto"/>
            </w:tcBorders>
            <w:noWrap/>
            <w:vAlign w:val="bottom"/>
            <w:hideMark/>
          </w:tcPr>
          <w:p w14:paraId="6F476E9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7E5EC4FF"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462D391D"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BY5</w:t>
            </w:r>
          </w:p>
        </w:tc>
        <w:tc>
          <w:tcPr>
            <w:tcW w:w="3509" w:type="dxa"/>
            <w:gridSpan w:val="3"/>
            <w:tcBorders>
              <w:top w:val="nil"/>
              <w:left w:val="nil"/>
              <w:bottom w:val="single" w:sz="4" w:space="0" w:color="auto"/>
              <w:right w:val="single" w:sz="4" w:space="0" w:color="auto"/>
            </w:tcBorders>
            <w:noWrap/>
            <w:vAlign w:val="bottom"/>
            <w:hideMark/>
          </w:tcPr>
          <w:p w14:paraId="4FF4E83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7</w:t>
            </w:r>
          </w:p>
        </w:tc>
        <w:tc>
          <w:tcPr>
            <w:tcW w:w="923" w:type="dxa"/>
            <w:gridSpan w:val="3"/>
            <w:tcBorders>
              <w:top w:val="nil"/>
              <w:left w:val="nil"/>
              <w:bottom w:val="single" w:sz="4" w:space="0" w:color="auto"/>
              <w:right w:val="single" w:sz="4" w:space="0" w:color="auto"/>
            </w:tcBorders>
            <w:noWrap/>
            <w:vAlign w:val="bottom"/>
            <w:hideMark/>
          </w:tcPr>
          <w:p w14:paraId="017CBE21"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3.88</w:t>
            </w:r>
          </w:p>
        </w:tc>
        <w:tc>
          <w:tcPr>
            <w:tcW w:w="1113" w:type="dxa"/>
            <w:tcBorders>
              <w:top w:val="nil"/>
              <w:left w:val="nil"/>
              <w:bottom w:val="single" w:sz="4" w:space="0" w:color="auto"/>
              <w:right w:val="single" w:sz="4" w:space="0" w:color="auto"/>
            </w:tcBorders>
            <w:noWrap/>
            <w:vAlign w:val="bottom"/>
            <w:hideMark/>
          </w:tcPr>
          <w:p w14:paraId="2996A40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5.22</w:t>
            </w:r>
          </w:p>
        </w:tc>
        <w:tc>
          <w:tcPr>
            <w:tcW w:w="1003" w:type="dxa"/>
            <w:tcBorders>
              <w:top w:val="nil"/>
              <w:left w:val="nil"/>
              <w:bottom w:val="single" w:sz="4" w:space="0" w:color="auto"/>
              <w:right w:val="single" w:sz="4" w:space="0" w:color="auto"/>
            </w:tcBorders>
            <w:noWrap/>
            <w:vAlign w:val="bottom"/>
            <w:hideMark/>
          </w:tcPr>
          <w:p w14:paraId="132032B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DAT-04</w:t>
            </w:r>
          </w:p>
        </w:tc>
        <w:tc>
          <w:tcPr>
            <w:tcW w:w="984" w:type="dxa"/>
            <w:tcBorders>
              <w:top w:val="nil"/>
              <w:left w:val="nil"/>
              <w:bottom w:val="single" w:sz="4" w:space="0" w:color="auto"/>
              <w:right w:val="single" w:sz="4" w:space="0" w:color="auto"/>
            </w:tcBorders>
            <w:noWrap/>
            <w:vAlign w:val="bottom"/>
            <w:hideMark/>
          </w:tcPr>
          <w:p w14:paraId="554620A2"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45D842E7"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14B86094"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BY6</w:t>
            </w:r>
          </w:p>
        </w:tc>
        <w:tc>
          <w:tcPr>
            <w:tcW w:w="3509" w:type="dxa"/>
            <w:gridSpan w:val="3"/>
            <w:tcBorders>
              <w:top w:val="nil"/>
              <w:left w:val="nil"/>
              <w:bottom w:val="single" w:sz="4" w:space="0" w:color="auto"/>
              <w:right w:val="single" w:sz="4" w:space="0" w:color="auto"/>
            </w:tcBorders>
            <w:noWrap/>
            <w:vAlign w:val="bottom"/>
            <w:hideMark/>
          </w:tcPr>
          <w:p w14:paraId="005DBDA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7.5</w:t>
            </w:r>
          </w:p>
        </w:tc>
        <w:tc>
          <w:tcPr>
            <w:tcW w:w="923" w:type="dxa"/>
            <w:gridSpan w:val="3"/>
            <w:tcBorders>
              <w:top w:val="nil"/>
              <w:left w:val="nil"/>
              <w:bottom w:val="single" w:sz="4" w:space="0" w:color="auto"/>
              <w:right w:val="single" w:sz="4" w:space="0" w:color="auto"/>
            </w:tcBorders>
            <w:noWrap/>
            <w:vAlign w:val="bottom"/>
            <w:hideMark/>
          </w:tcPr>
          <w:p w14:paraId="27413F68"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3.85</w:t>
            </w:r>
          </w:p>
        </w:tc>
        <w:tc>
          <w:tcPr>
            <w:tcW w:w="1113" w:type="dxa"/>
            <w:tcBorders>
              <w:top w:val="nil"/>
              <w:left w:val="nil"/>
              <w:bottom w:val="single" w:sz="4" w:space="0" w:color="auto"/>
              <w:right w:val="single" w:sz="4" w:space="0" w:color="auto"/>
            </w:tcBorders>
            <w:noWrap/>
            <w:vAlign w:val="bottom"/>
            <w:hideMark/>
          </w:tcPr>
          <w:p w14:paraId="0D2A31C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4.81</w:t>
            </w:r>
          </w:p>
        </w:tc>
        <w:tc>
          <w:tcPr>
            <w:tcW w:w="1003" w:type="dxa"/>
            <w:tcBorders>
              <w:top w:val="nil"/>
              <w:left w:val="nil"/>
              <w:bottom w:val="single" w:sz="4" w:space="0" w:color="auto"/>
              <w:right w:val="single" w:sz="4" w:space="0" w:color="auto"/>
            </w:tcBorders>
            <w:noWrap/>
            <w:vAlign w:val="bottom"/>
            <w:hideMark/>
          </w:tcPr>
          <w:p w14:paraId="26C57677"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DAT-05</w:t>
            </w:r>
          </w:p>
        </w:tc>
        <w:tc>
          <w:tcPr>
            <w:tcW w:w="984" w:type="dxa"/>
            <w:tcBorders>
              <w:top w:val="nil"/>
              <w:left w:val="nil"/>
              <w:bottom w:val="single" w:sz="4" w:space="0" w:color="auto"/>
              <w:right w:val="single" w:sz="4" w:space="0" w:color="auto"/>
            </w:tcBorders>
            <w:noWrap/>
            <w:vAlign w:val="bottom"/>
            <w:hideMark/>
          </w:tcPr>
          <w:p w14:paraId="005E89C7"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PF(Exp)</w:t>
            </w:r>
          </w:p>
        </w:tc>
      </w:tr>
      <w:tr w:rsidR="002E042B" w:rsidRPr="00183401" w14:paraId="46855BAD"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148B66D2"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BY7</w:t>
            </w:r>
          </w:p>
        </w:tc>
        <w:tc>
          <w:tcPr>
            <w:tcW w:w="3509" w:type="dxa"/>
            <w:gridSpan w:val="3"/>
            <w:tcBorders>
              <w:top w:val="nil"/>
              <w:left w:val="nil"/>
              <w:bottom w:val="single" w:sz="4" w:space="0" w:color="auto"/>
              <w:right w:val="single" w:sz="4" w:space="0" w:color="auto"/>
            </w:tcBorders>
            <w:noWrap/>
            <w:vAlign w:val="bottom"/>
            <w:hideMark/>
          </w:tcPr>
          <w:p w14:paraId="42F4526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8</w:t>
            </w:r>
          </w:p>
        </w:tc>
        <w:tc>
          <w:tcPr>
            <w:tcW w:w="923" w:type="dxa"/>
            <w:gridSpan w:val="3"/>
            <w:tcBorders>
              <w:top w:val="nil"/>
              <w:left w:val="nil"/>
              <w:bottom w:val="single" w:sz="4" w:space="0" w:color="auto"/>
              <w:right w:val="single" w:sz="4" w:space="0" w:color="auto"/>
            </w:tcBorders>
            <w:noWrap/>
            <w:vAlign w:val="bottom"/>
            <w:hideMark/>
          </w:tcPr>
          <w:p w14:paraId="320A9B54"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3.95</w:t>
            </w:r>
          </w:p>
        </w:tc>
        <w:tc>
          <w:tcPr>
            <w:tcW w:w="1113" w:type="dxa"/>
            <w:tcBorders>
              <w:top w:val="nil"/>
              <w:left w:val="nil"/>
              <w:bottom w:val="single" w:sz="4" w:space="0" w:color="auto"/>
              <w:right w:val="single" w:sz="4" w:space="0" w:color="auto"/>
            </w:tcBorders>
            <w:noWrap/>
            <w:vAlign w:val="bottom"/>
            <w:hideMark/>
          </w:tcPr>
          <w:p w14:paraId="5BF5B1C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4.5</w:t>
            </w:r>
          </w:p>
        </w:tc>
        <w:tc>
          <w:tcPr>
            <w:tcW w:w="1003" w:type="dxa"/>
            <w:tcBorders>
              <w:top w:val="nil"/>
              <w:left w:val="nil"/>
              <w:bottom w:val="single" w:sz="4" w:space="0" w:color="auto"/>
              <w:right w:val="single" w:sz="4" w:space="0" w:color="auto"/>
            </w:tcBorders>
            <w:noWrap/>
            <w:vAlign w:val="bottom"/>
            <w:hideMark/>
          </w:tcPr>
          <w:p w14:paraId="7BB28F2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DAT-06</w:t>
            </w:r>
          </w:p>
        </w:tc>
        <w:tc>
          <w:tcPr>
            <w:tcW w:w="984" w:type="dxa"/>
            <w:tcBorders>
              <w:top w:val="nil"/>
              <w:left w:val="nil"/>
              <w:bottom w:val="single" w:sz="4" w:space="0" w:color="auto"/>
              <w:right w:val="single" w:sz="4" w:space="0" w:color="auto"/>
            </w:tcBorders>
            <w:noWrap/>
            <w:vAlign w:val="bottom"/>
            <w:hideMark/>
          </w:tcPr>
          <w:p w14:paraId="0C2A1C1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PF(Exp)</w:t>
            </w:r>
          </w:p>
        </w:tc>
      </w:tr>
      <w:tr w:rsidR="002E042B" w:rsidRPr="00183401" w14:paraId="4CCC3A20" w14:textId="77777777" w:rsidTr="002E042B">
        <w:trPr>
          <w:trHeight w:val="241"/>
          <w:jc w:val="center"/>
        </w:trPr>
        <w:tc>
          <w:tcPr>
            <w:tcW w:w="2610" w:type="dxa"/>
            <w:tcBorders>
              <w:top w:val="nil"/>
              <w:left w:val="nil"/>
              <w:bottom w:val="single" w:sz="8" w:space="0" w:color="auto"/>
              <w:right w:val="nil"/>
            </w:tcBorders>
            <w:noWrap/>
            <w:vAlign w:val="bottom"/>
            <w:hideMark/>
          </w:tcPr>
          <w:p w14:paraId="051ADF35"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p>
        </w:tc>
        <w:tc>
          <w:tcPr>
            <w:tcW w:w="3509" w:type="dxa"/>
            <w:gridSpan w:val="3"/>
            <w:tcBorders>
              <w:top w:val="nil"/>
              <w:left w:val="nil"/>
              <w:bottom w:val="single" w:sz="8" w:space="0" w:color="auto"/>
              <w:right w:val="nil"/>
            </w:tcBorders>
            <w:noWrap/>
            <w:vAlign w:val="bottom"/>
            <w:hideMark/>
          </w:tcPr>
          <w:p w14:paraId="72F1A22F"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923" w:type="dxa"/>
            <w:gridSpan w:val="3"/>
            <w:tcBorders>
              <w:top w:val="nil"/>
              <w:left w:val="nil"/>
              <w:bottom w:val="single" w:sz="8" w:space="0" w:color="auto"/>
              <w:right w:val="nil"/>
            </w:tcBorders>
            <w:noWrap/>
            <w:vAlign w:val="bottom"/>
            <w:hideMark/>
          </w:tcPr>
          <w:p w14:paraId="3AE7CC2D"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1113" w:type="dxa"/>
            <w:tcBorders>
              <w:top w:val="nil"/>
              <w:left w:val="nil"/>
              <w:bottom w:val="single" w:sz="8" w:space="0" w:color="auto"/>
              <w:right w:val="nil"/>
            </w:tcBorders>
            <w:noWrap/>
            <w:vAlign w:val="bottom"/>
            <w:hideMark/>
          </w:tcPr>
          <w:p w14:paraId="6990B1C9"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1003" w:type="dxa"/>
            <w:tcBorders>
              <w:top w:val="nil"/>
              <w:left w:val="nil"/>
              <w:bottom w:val="single" w:sz="8" w:space="0" w:color="auto"/>
              <w:right w:val="nil"/>
            </w:tcBorders>
            <w:noWrap/>
            <w:vAlign w:val="bottom"/>
            <w:hideMark/>
          </w:tcPr>
          <w:p w14:paraId="6F016B3F"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984" w:type="dxa"/>
            <w:tcBorders>
              <w:top w:val="nil"/>
              <w:left w:val="nil"/>
              <w:bottom w:val="single" w:sz="8" w:space="0" w:color="auto"/>
              <w:right w:val="nil"/>
            </w:tcBorders>
            <w:noWrap/>
            <w:vAlign w:val="bottom"/>
            <w:hideMark/>
          </w:tcPr>
          <w:p w14:paraId="247C3A10"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r>
      <w:tr w:rsidR="002E042B" w:rsidRPr="00183401" w14:paraId="66C41253" w14:textId="77777777" w:rsidTr="002E042B">
        <w:trPr>
          <w:trHeight w:val="241"/>
          <w:jc w:val="center"/>
        </w:trPr>
        <w:tc>
          <w:tcPr>
            <w:tcW w:w="10145" w:type="dxa"/>
            <w:gridSpan w:val="10"/>
            <w:tcBorders>
              <w:top w:val="single" w:sz="8" w:space="0" w:color="auto"/>
              <w:left w:val="single" w:sz="8" w:space="0" w:color="auto"/>
              <w:bottom w:val="single" w:sz="8" w:space="0" w:color="auto"/>
              <w:right w:val="single" w:sz="8" w:space="0" w:color="auto"/>
            </w:tcBorders>
            <w:noWrap/>
            <w:vAlign w:val="bottom"/>
            <w:hideMark/>
          </w:tcPr>
          <w:p w14:paraId="51DEADF3" w14:textId="77777777" w:rsidR="002E042B" w:rsidRPr="00183401" w:rsidRDefault="002E042B" w:rsidP="00733C4E">
            <w:pPr>
              <w:spacing w:after="0" w:line="240" w:lineRule="auto"/>
              <w:jc w:val="center"/>
              <w:rPr>
                <w:rFonts w:ascii="Calibri" w:eastAsia="Times New Roman" w:hAnsi="Calibri" w:cs="Calibri"/>
                <w:b/>
                <w:bCs/>
                <w:color w:val="000000"/>
                <w:kern w:val="0"/>
                <w:sz w:val="22"/>
                <w:szCs w:val="22"/>
                <w14:ligatures w14:val="none"/>
              </w:rPr>
            </w:pPr>
            <w:r w:rsidRPr="00183401">
              <w:rPr>
                <w:rFonts w:ascii="Calibri" w:eastAsia="Times New Roman" w:hAnsi="Calibri" w:cs="Calibri"/>
                <w:b/>
                <w:bCs/>
                <w:color w:val="000000"/>
                <w:kern w:val="0"/>
                <w:sz w:val="22"/>
                <w:szCs w:val="22"/>
                <w14:ligatures w14:val="none"/>
              </w:rPr>
              <w:t>DP1180(1.2mm-TOP) +</w:t>
            </w:r>
            <w:r>
              <w:rPr>
                <w:rFonts w:ascii="Calibri" w:eastAsia="Times New Roman" w:hAnsi="Calibri" w:cs="Calibri"/>
                <w:b/>
                <w:bCs/>
                <w:color w:val="000000"/>
                <w:kern w:val="0"/>
                <w:sz w:val="22"/>
                <w:szCs w:val="22"/>
                <w14:ligatures w14:val="none"/>
              </w:rPr>
              <w:t xml:space="preserve"> </w:t>
            </w:r>
            <w:r w:rsidRPr="00183401">
              <w:rPr>
                <w:rFonts w:ascii="Calibri" w:eastAsia="Times New Roman" w:hAnsi="Calibri" w:cs="Calibri"/>
                <w:b/>
                <w:bCs/>
                <w:color w:val="000000"/>
                <w:kern w:val="0"/>
                <w:sz w:val="22"/>
                <w:szCs w:val="22"/>
                <w14:ligatures w14:val="none"/>
              </w:rPr>
              <w:t>IF(0.8mm-BOTTOM)</w:t>
            </w:r>
          </w:p>
        </w:tc>
      </w:tr>
      <w:tr w:rsidR="002E042B" w:rsidRPr="00183401" w14:paraId="71318DF0" w14:textId="77777777" w:rsidTr="002E042B">
        <w:trPr>
          <w:trHeight w:val="241"/>
          <w:jc w:val="center"/>
        </w:trPr>
        <w:tc>
          <w:tcPr>
            <w:tcW w:w="2610" w:type="dxa"/>
            <w:tcBorders>
              <w:top w:val="single" w:sz="8" w:space="0" w:color="auto"/>
              <w:left w:val="single" w:sz="4" w:space="0" w:color="auto"/>
              <w:bottom w:val="single" w:sz="4" w:space="0" w:color="auto"/>
              <w:right w:val="single" w:sz="4" w:space="0" w:color="auto"/>
            </w:tcBorders>
            <w:noWrap/>
            <w:vAlign w:val="bottom"/>
            <w:hideMark/>
          </w:tcPr>
          <w:p w14:paraId="0AFFEC32"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BY8</w:t>
            </w:r>
          </w:p>
        </w:tc>
        <w:tc>
          <w:tcPr>
            <w:tcW w:w="3509" w:type="dxa"/>
            <w:gridSpan w:val="3"/>
            <w:tcBorders>
              <w:top w:val="single" w:sz="8" w:space="0" w:color="auto"/>
              <w:left w:val="nil"/>
              <w:bottom w:val="single" w:sz="4" w:space="0" w:color="auto"/>
              <w:right w:val="single" w:sz="4" w:space="0" w:color="auto"/>
            </w:tcBorders>
            <w:noWrap/>
            <w:vAlign w:val="bottom"/>
            <w:hideMark/>
          </w:tcPr>
          <w:p w14:paraId="1714FF2D"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single" w:sz="8" w:space="0" w:color="auto"/>
              <w:left w:val="nil"/>
              <w:bottom w:val="single" w:sz="4" w:space="0" w:color="auto"/>
              <w:right w:val="single" w:sz="4" w:space="0" w:color="auto"/>
            </w:tcBorders>
            <w:noWrap/>
            <w:vAlign w:val="bottom"/>
            <w:hideMark/>
          </w:tcPr>
          <w:p w14:paraId="1B8E1FF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4.14</w:t>
            </w:r>
          </w:p>
        </w:tc>
        <w:tc>
          <w:tcPr>
            <w:tcW w:w="1113" w:type="dxa"/>
            <w:tcBorders>
              <w:top w:val="single" w:sz="8" w:space="0" w:color="auto"/>
              <w:left w:val="nil"/>
              <w:bottom w:val="single" w:sz="4" w:space="0" w:color="auto"/>
              <w:right w:val="single" w:sz="4" w:space="0" w:color="auto"/>
            </w:tcBorders>
            <w:noWrap/>
            <w:vAlign w:val="bottom"/>
            <w:hideMark/>
          </w:tcPr>
          <w:p w14:paraId="366E010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5.34</w:t>
            </w:r>
          </w:p>
        </w:tc>
        <w:tc>
          <w:tcPr>
            <w:tcW w:w="1003" w:type="dxa"/>
            <w:tcBorders>
              <w:top w:val="single" w:sz="8" w:space="0" w:color="auto"/>
              <w:left w:val="nil"/>
              <w:bottom w:val="single" w:sz="4" w:space="0" w:color="auto"/>
              <w:right w:val="single" w:sz="4" w:space="0" w:color="auto"/>
            </w:tcBorders>
            <w:noWrap/>
            <w:vAlign w:val="bottom"/>
            <w:hideMark/>
          </w:tcPr>
          <w:p w14:paraId="352B4F4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DAT-07</w:t>
            </w:r>
          </w:p>
        </w:tc>
        <w:tc>
          <w:tcPr>
            <w:tcW w:w="984" w:type="dxa"/>
            <w:tcBorders>
              <w:top w:val="single" w:sz="8" w:space="0" w:color="auto"/>
              <w:left w:val="nil"/>
              <w:bottom w:val="single" w:sz="4" w:space="0" w:color="auto"/>
              <w:right w:val="single" w:sz="4" w:space="0" w:color="auto"/>
            </w:tcBorders>
            <w:noWrap/>
            <w:vAlign w:val="bottom"/>
            <w:hideMark/>
          </w:tcPr>
          <w:p w14:paraId="598C29EF"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07542608"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151F2168"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BY9</w:t>
            </w:r>
          </w:p>
        </w:tc>
        <w:tc>
          <w:tcPr>
            <w:tcW w:w="3509" w:type="dxa"/>
            <w:gridSpan w:val="3"/>
            <w:tcBorders>
              <w:top w:val="nil"/>
              <w:left w:val="nil"/>
              <w:bottom w:val="single" w:sz="4" w:space="0" w:color="auto"/>
              <w:right w:val="single" w:sz="4" w:space="0" w:color="auto"/>
            </w:tcBorders>
            <w:noWrap/>
            <w:vAlign w:val="bottom"/>
            <w:hideMark/>
          </w:tcPr>
          <w:p w14:paraId="665157F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nil"/>
              <w:left w:val="nil"/>
              <w:bottom w:val="single" w:sz="4" w:space="0" w:color="auto"/>
              <w:right w:val="single" w:sz="4" w:space="0" w:color="auto"/>
            </w:tcBorders>
            <w:noWrap/>
            <w:vAlign w:val="bottom"/>
            <w:hideMark/>
          </w:tcPr>
          <w:p w14:paraId="59A78520"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3.97</w:t>
            </w:r>
          </w:p>
        </w:tc>
        <w:tc>
          <w:tcPr>
            <w:tcW w:w="1113" w:type="dxa"/>
            <w:tcBorders>
              <w:top w:val="nil"/>
              <w:left w:val="nil"/>
              <w:bottom w:val="single" w:sz="4" w:space="0" w:color="auto"/>
              <w:right w:val="single" w:sz="4" w:space="0" w:color="auto"/>
            </w:tcBorders>
            <w:noWrap/>
            <w:vAlign w:val="bottom"/>
            <w:hideMark/>
          </w:tcPr>
          <w:p w14:paraId="0AAB0EE5"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5.19</w:t>
            </w:r>
          </w:p>
        </w:tc>
        <w:tc>
          <w:tcPr>
            <w:tcW w:w="1003" w:type="dxa"/>
            <w:tcBorders>
              <w:top w:val="nil"/>
              <w:left w:val="nil"/>
              <w:bottom w:val="single" w:sz="4" w:space="0" w:color="auto"/>
              <w:right w:val="single" w:sz="4" w:space="0" w:color="auto"/>
            </w:tcBorders>
            <w:noWrap/>
            <w:vAlign w:val="bottom"/>
            <w:hideMark/>
          </w:tcPr>
          <w:p w14:paraId="5F671AB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DAT-08</w:t>
            </w:r>
          </w:p>
        </w:tc>
        <w:tc>
          <w:tcPr>
            <w:tcW w:w="984" w:type="dxa"/>
            <w:tcBorders>
              <w:top w:val="nil"/>
              <w:left w:val="nil"/>
              <w:bottom w:val="single" w:sz="4" w:space="0" w:color="auto"/>
              <w:right w:val="single" w:sz="4" w:space="0" w:color="auto"/>
            </w:tcBorders>
            <w:noWrap/>
            <w:vAlign w:val="bottom"/>
            <w:hideMark/>
          </w:tcPr>
          <w:p w14:paraId="1179C3A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57C0AEA6"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4243A925"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BY10</w:t>
            </w:r>
          </w:p>
        </w:tc>
        <w:tc>
          <w:tcPr>
            <w:tcW w:w="3509" w:type="dxa"/>
            <w:gridSpan w:val="3"/>
            <w:tcBorders>
              <w:top w:val="nil"/>
              <w:left w:val="nil"/>
              <w:bottom w:val="single" w:sz="4" w:space="0" w:color="auto"/>
              <w:right w:val="single" w:sz="4" w:space="0" w:color="auto"/>
            </w:tcBorders>
            <w:noWrap/>
            <w:vAlign w:val="bottom"/>
            <w:hideMark/>
          </w:tcPr>
          <w:p w14:paraId="38BCB8A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nil"/>
              <w:left w:val="nil"/>
              <w:bottom w:val="single" w:sz="4" w:space="0" w:color="auto"/>
              <w:right w:val="single" w:sz="4" w:space="0" w:color="auto"/>
            </w:tcBorders>
            <w:noWrap/>
            <w:vAlign w:val="bottom"/>
            <w:hideMark/>
          </w:tcPr>
          <w:p w14:paraId="3B057C38"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3.98</w:t>
            </w:r>
          </w:p>
        </w:tc>
        <w:tc>
          <w:tcPr>
            <w:tcW w:w="1113" w:type="dxa"/>
            <w:tcBorders>
              <w:top w:val="nil"/>
              <w:left w:val="nil"/>
              <w:bottom w:val="single" w:sz="4" w:space="0" w:color="auto"/>
              <w:right w:val="single" w:sz="4" w:space="0" w:color="auto"/>
            </w:tcBorders>
            <w:noWrap/>
            <w:vAlign w:val="bottom"/>
            <w:hideMark/>
          </w:tcPr>
          <w:p w14:paraId="5C7B5319"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5.02</w:t>
            </w:r>
          </w:p>
        </w:tc>
        <w:tc>
          <w:tcPr>
            <w:tcW w:w="1003" w:type="dxa"/>
            <w:tcBorders>
              <w:top w:val="nil"/>
              <w:left w:val="nil"/>
              <w:bottom w:val="single" w:sz="4" w:space="0" w:color="auto"/>
              <w:right w:val="single" w:sz="4" w:space="0" w:color="auto"/>
            </w:tcBorders>
            <w:noWrap/>
            <w:vAlign w:val="bottom"/>
            <w:hideMark/>
          </w:tcPr>
          <w:p w14:paraId="022FCF5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DAT-09</w:t>
            </w:r>
          </w:p>
        </w:tc>
        <w:tc>
          <w:tcPr>
            <w:tcW w:w="984" w:type="dxa"/>
            <w:tcBorders>
              <w:top w:val="nil"/>
              <w:left w:val="nil"/>
              <w:bottom w:val="single" w:sz="4" w:space="0" w:color="auto"/>
              <w:right w:val="single" w:sz="4" w:space="0" w:color="auto"/>
            </w:tcBorders>
            <w:noWrap/>
            <w:vAlign w:val="bottom"/>
            <w:hideMark/>
          </w:tcPr>
          <w:p w14:paraId="7F32B7C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4A4B0422" w14:textId="77777777" w:rsidTr="002E042B">
        <w:trPr>
          <w:trHeight w:val="241"/>
          <w:jc w:val="center"/>
        </w:trPr>
        <w:tc>
          <w:tcPr>
            <w:tcW w:w="2610" w:type="dxa"/>
            <w:tcBorders>
              <w:top w:val="nil"/>
              <w:left w:val="nil"/>
              <w:bottom w:val="single" w:sz="8" w:space="0" w:color="auto"/>
              <w:right w:val="nil"/>
            </w:tcBorders>
            <w:noWrap/>
            <w:vAlign w:val="bottom"/>
            <w:hideMark/>
          </w:tcPr>
          <w:p w14:paraId="15F8FBF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p>
        </w:tc>
        <w:tc>
          <w:tcPr>
            <w:tcW w:w="3509" w:type="dxa"/>
            <w:gridSpan w:val="3"/>
            <w:tcBorders>
              <w:top w:val="nil"/>
              <w:left w:val="nil"/>
              <w:bottom w:val="single" w:sz="8" w:space="0" w:color="auto"/>
              <w:right w:val="nil"/>
            </w:tcBorders>
            <w:noWrap/>
            <w:vAlign w:val="bottom"/>
            <w:hideMark/>
          </w:tcPr>
          <w:p w14:paraId="0BE7B8AF"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923" w:type="dxa"/>
            <w:gridSpan w:val="3"/>
            <w:tcBorders>
              <w:top w:val="nil"/>
              <w:left w:val="nil"/>
              <w:bottom w:val="single" w:sz="8" w:space="0" w:color="auto"/>
              <w:right w:val="nil"/>
            </w:tcBorders>
            <w:noWrap/>
            <w:vAlign w:val="bottom"/>
            <w:hideMark/>
          </w:tcPr>
          <w:p w14:paraId="53A4C5A6"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1113" w:type="dxa"/>
            <w:tcBorders>
              <w:top w:val="nil"/>
              <w:left w:val="nil"/>
              <w:bottom w:val="single" w:sz="8" w:space="0" w:color="auto"/>
              <w:right w:val="nil"/>
            </w:tcBorders>
            <w:noWrap/>
            <w:vAlign w:val="bottom"/>
            <w:hideMark/>
          </w:tcPr>
          <w:p w14:paraId="733F545B"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1003" w:type="dxa"/>
            <w:tcBorders>
              <w:top w:val="nil"/>
              <w:left w:val="nil"/>
              <w:bottom w:val="single" w:sz="8" w:space="0" w:color="auto"/>
              <w:right w:val="nil"/>
            </w:tcBorders>
            <w:noWrap/>
            <w:vAlign w:val="bottom"/>
            <w:hideMark/>
          </w:tcPr>
          <w:p w14:paraId="5F942C34"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984" w:type="dxa"/>
            <w:tcBorders>
              <w:top w:val="nil"/>
              <w:left w:val="nil"/>
              <w:bottom w:val="single" w:sz="8" w:space="0" w:color="auto"/>
              <w:right w:val="nil"/>
            </w:tcBorders>
            <w:noWrap/>
            <w:vAlign w:val="bottom"/>
            <w:hideMark/>
          </w:tcPr>
          <w:p w14:paraId="5270BE8D"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r>
      <w:tr w:rsidR="002E042B" w:rsidRPr="00183401" w14:paraId="4EB827F4" w14:textId="77777777" w:rsidTr="002E042B">
        <w:trPr>
          <w:trHeight w:val="241"/>
          <w:jc w:val="center"/>
        </w:trPr>
        <w:tc>
          <w:tcPr>
            <w:tcW w:w="10145" w:type="dxa"/>
            <w:gridSpan w:val="10"/>
            <w:tcBorders>
              <w:top w:val="single" w:sz="8" w:space="0" w:color="auto"/>
              <w:left w:val="single" w:sz="8" w:space="0" w:color="auto"/>
              <w:bottom w:val="single" w:sz="8" w:space="0" w:color="auto"/>
              <w:right w:val="single" w:sz="8" w:space="0" w:color="auto"/>
            </w:tcBorders>
            <w:noWrap/>
            <w:vAlign w:val="bottom"/>
            <w:hideMark/>
          </w:tcPr>
          <w:p w14:paraId="3AEA6F2F" w14:textId="77777777" w:rsidR="002E042B" w:rsidRPr="00183401" w:rsidRDefault="002E042B" w:rsidP="00733C4E">
            <w:pPr>
              <w:spacing w:after="0" w:line="240" w:lineRule="auto"/>
              <w:jc w:val="center"/>
              <w:rPr>
                <w:rFonts w:ascii="Calibri" w:eastAsia="Times New Roman" w:hAnsi="Calibri" w:cs="Calibri"/>
                <w:b/>
                <w:bCs/>
                <w:color w:val="000000"/>
                <w:kern w:val="0"/>
                <w:sz w:val="22"/>
                <w:szCs w:val="22"/>
                <w14:ligatures w14:val="none"/>
              </w:rPr>
            </w:pPr>
            <w:r w:rsidRPr="00183401">
              <w:rPr>
                <w:rFonts w:ascii="Calibri" w:eastAsia="Times New Roman" w:hAnsi="Calibri" w:cs="Calibri"/>
                <w:b/>
                <w:bCs/>
                <w:color w:val="000000"/>
                <w:kern w:val="0"/>
                <w:sz w:val="22"/>
                <w:szCs w:val="22"/>
                <w14:ligatures w14:val="none"/>
              </w:rPr>
              <w:t>IF(0.8mm-TOP)</w:t>
            </w:r>
            <w:r>
              <w:rPr>
                <w:rFonts w:ascii="Calibri" w:eastAsia="Times New Roman" w:hAnsi="Calibri" w:cs="Calibri"/>
                <w:b/>
                <w:bCs/>
                <w:color w:val="000000"/>
                <w:kern w:val="0"/>
                <w:sz w:val="22"/>
                <w:szCs w:val="22"/>
                <w14:ligatures w14:val="none"/>
              </w:rPr>
              <w:t xml:space="preserve"> </w:t>
            </w:r>
            <w:r w:rsidRPr="00183401">
              <w:rPr>
                <w:rFonts w:ascii="Calibri" w:eastAsia="Times New Roman" w:hAnsi="Calibri" w:cs="Calibri"/>
                <w:b/>
                <w:bCs/>
                <w:color w:val="000000"/>
                <w:kern w:val="0"/>
                <w:sz w:val="22"/>
                <w:szCs w:val="22"/>
                <w14:ligatures w14:val="none"/>
              </w:rPr>
              <w:t>+</w:t>
            </w:r>
            <w:r>
              <w:rPr>
                <w:rFonts w:ascii="Calibri" w:eastAsia="Times New Roman" w:hAnsi="Calibri" w:cs="Calibri"/>
                <w:b/>
                <w:bCs/>
                <w:color w:val="000000"/>
                <w:kern w:val="0"/>
                <w:sz w:val="22"/>
                <w:szCs w:val="22"/>
                <w14:ligatures w14:val="none"/>
              </w:rPr>
              <w:t xml:space="preserve"> </w:t>
            </w:r>
            <w:r w:rsidRPr="00183401">
              <w:rPr>
                <w:rFonts w:ascii="Calibri" w:eastAsia="Times New Roman" w:hAnsi="Calibri" w:cs="Calibri"/>
                <w:b/>
                <w:bCs/>
                <w:color w:val="000000"/>
                <w:kern w:val="0"/>
                <w:sz w:val="22"/>
                <w:szCs w:val="22"/>
                <w14:ligatures w14:val="none"/>
              </w:rPr>
              <w:t>DP1180(1.2mm-BOTTOM)</w:t>
            </w:r>
          </w:p>
        </w:tc>
      </w:tr>
      <w:tr w:rsidR="002E042B" w:rsidRPr="00183401" w14:paraId="234318FB" w14:textId="77777777" w:rsidTr="002E042B">
        <w:trPr>
          <w:trHeight w:val="241"/>
          <w:jc w:val="center"/>
        </w:trPr>
        <w:tc>
          <w:tcPr>
            <w:tcW w:w="2610" w:type="dxa"/>
            <w:tcBorders>
              <w:top w:val="single" w:sz="8" w:space="0" w:color="auto"/>
              <w:left w:val="single" w:sz="4" w:space="0" w:color="auto"/>
              <w:bottom w:val="single" w:sz="4" w:space="0" w:color="auto"/>
              <w:right w:val="single" w:sz="4" w:space="0" w:color="auto"/>
            </w:tcBorders>
            <w:noWrap/>
            <w:vAlign w:val="bottom"/>
            <w:hideMark/>
          </w:tcPr>
          <w:p w14:paraId="09E1993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BY11</w:t>
            </w:r>
          </w:p>
        </w:tc>
        <w:tc>
          <w:tcPr>
            <w:tcW w:w="3509" w:type="dxa"/>
            <w:gridSpan w:val="3"/>
            <w:tcBorders>
              <w:top w:val="single" w:sz="8" w:space="0" w:color="auto"/>
              <w:left w:val="nil"/>
              <w:bottom w:val="single" w:sz="4" w:space="0" w:color="auto"/>
              <w:right w:val="single" w:sz="4" w:space="0" w:color="auto"/>
            </w:tcBorders>
            <w:noWrap/>
            <w:vAlign w:val="bottom"/>
            <w:hideMark/>
          </w:tcPr>
          <w:p w14:paraId="2EC01AE4"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single" w:sz="8" w:space="0" w:color="auto"/>
              <w:left w:val="nil"/>
              <w:bottom w:val="single" w:sz="4" w:space="0" w:color="auto"/>
              <w:right w:val="single" w:sz="4" w:space="0" w:color="auto"/>
            </w:tcBorders>
            <w:noWrap/>
            <w:vAlign w:val="bottom"/>
            <w:hideMark/>
          </w:tcPr>
          <w:p w14:paraId="1AD467FC"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3.78</w:t>
            </w:r>
          </w:p>
        </w:tc>
        <w:tc>
          <w:tcPr>
            <w:tcW w:w="1113" w:type="dxa"/>
            <w:tcBorders>
              <w:top w:val="single" w:sz="8" w:space="0" w:color="auto"/>
              <w:left w:val="nil"/>
              <w:bottom w:val="single" w:sz="4" w:space="0" w:color="auto"/>
              <w:right w:val="single" w:sz="4" w:space="0" w:color="auto"/>
            </w:tcBorders>
            <w:noWrap/>
            <w:vAlign w:val="bottom"/>
            <w:hideMark/>
          </w:tcPr>
          <w:p w14:paraId="61A5E924"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5.34</w:t>
            </w:r>
          </w:p>
        </w:tc>
        <w:tc>
          <w:tcPr>
            <w:tcW w:w="1003" w:type="dxa"/>
            <w:tcBorders>
              <w:top w:val="single" w:sz="8" w:space="0" w:color="auto"/>
              <w:left w:val="nil"/>
              <w:bottom w:val="single" w:sz="4" w:space="0" w:color="auto"/>
              <w:right w:val="single" w:sz="4" w:space="0" w:color="auto"/>
            </w:tcBorders>
            <w:noWrap/>
            <w:vAlign w:val="bottom"/>
            <w:hideMark/>
          </w:tcPr>
          <w:p w14:paraId="34EDE591"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DAT-10</w:t>
            </w:r>
          </w:p>
        </w:tc>
        <w:tc>
          <w:tcPr>
            <w:tcW w:w="984" w:type="dxa"/>
            <w:tcBorders>
              <w:top w:val="single" w:sz="8" w:space="0" w:color="auto"/>
              <w:left w:val="nil"/>
              <w:bottom w:val="single" w:sz="4" w:space="0" w:color="auto"/>
              <w:right w:val="single" w:sz="4" w:space="0" w:color="auto"/>
            </w:tcBorders>
            <w:noWrap/>
            <w:vAlign w:val="bottom"/>
            <w:hideMark/>
          </w:tcPr>
          <w:p w14:paraId="258CBD3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68D6B8E1"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60222BA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BY12</w:t>
            </w:r>
          </w:p>
        </w:tc>
        <w:tc>
          <w:tcPr>
            <w:tcW w:w="3509" w:type="dxa"/>
            <w:gridSpan w:val="3"/>
            <w:tcBorders>
              <w:top w:val="nil"/>
              <w:left w:val="nil"/>
              <w:bottom w:val="single" w:sz="4" w:space="0" w:color="auto"/>
              <w:right w:val="single" w:sz="4" w:space="0" w:color="auto"/>
            </w:tcBorders>
            <w:noWrap/>
            <w:vAlign w:val="bottom"/>
            <w:hideMark/>
          </w:tcPr>
          <w:p w14:paraId="19F170AD"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nil"/>
              <w:left w:val="nil"/>
              <w:bottom w:val="single" w:sz="4" w:space="0" w:color="auto"/>
              <w:right w:val="single" w:sz="4" w:space="0" w:color="auto"/>
            </w:tcBorders>
            <w:noWrap/>
            <w:vAlign w:val="bottom"/>
            <w:hideMark/>
          </w:tcPr>
          <w:p w14:paraId="5E7C4981"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3.78</w:t>
            </w:r>
          </w:p>
        </w:tc>
        <w:tc>
          <w:tcPr>
            <w:tcW w:w="1113" w:type="dxa"/>
            <w:tcBorders>
              <w:top w:val="nil"/>
              <w:left w:val="nil"/>
              <w:bottom w:val="single" w:sz="4" w:space="0" w:color="auto"/>
              <w:right w:val="single" w:sz="4" w:space="0" w:color="auto"/>
            </w:tcBorders>
            <w:noWrap/>
            <w:vAlign w:val="bottom"/>
            <w:hideMark/>
          </w:tcPr>
          <w:p w14:paraId="611CBD97"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5.19</w:t>
            </w:r>
          </w:p>
        </w:tc>
        <w:tc>
          <w:tcPr>
            <w:tcW w:w="1003" w:type="dxa"/>
            <w:tcBorders>
              <w:top w:val="nil"/>
              <w:left w:val="nil"/>
              <w:bottom w:val="single" w:sz="4" w:space="0" w:color="auto"/>
              <w:right w:val="single" w:sz="4" w:space="0" w:color="auto"/>
            </w:tcBorders>
            <w:noWrap/>
            <w:vAlign w:val="bottom"/>
            <w:hideMark/>
          </w:tcPr>
          <w:p w14:paraId="26A240F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DAT-11</w:t>
            </w:r>
          </w:p>
        </w:tc>
        <w:tc>
          <w:tcPr>
            <w:tcW w:w="984" w:type="dxa"/>
            <w:tcBorders>
              <w:top w:val="nil"/>
              <w:left w:val="nil"/>
              <w:bottom w:val="single" w:sz="4" w:space="0" w:color="auto"/>
              <w:right w:val="single" w:sz="4" w:space="0" w:color="auto"/>
            </w:tcBorders>
            <w:noWrap/>
            <w:vAlign w:val="bottom"/>
            <w:hideMark/>
          </w:tcPr>
          <w:p w14:paraId="39A422C5"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0556C07B" w14:textId="77777777" w:rsidTr="002E042B">
        <w:trPr>
          <w:trHeight w:val="241"/>
          <w:jc w:val="center"/>
        </w:trPr>
        <w:tc>
          <w:tcPr>
            <w:tcW w:w="2610" w:type="dxa"/>
            <w:tcBorders>
              <w:top w:val="nil"/>
              <w:left w:val="single" w:sz="4" w:space="0" w:color="auto"/>
              <w:bottom w:val="single" w:sz="4" w:space="0" w:color="auto"/>
              <w:right w:val="single" w:sz="4" w:space="0" w:color="auto"/>
            </w:tcBorders>
            <w:noWrap/>
            <w:vAlign w:val="bottom"/>
            <w:hideMark/>
          </w:tcPr>
          <w:p w14:paraId="107F7D5D"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BY13</w:t>
            </w:r>
          </w:p>
        </w:tc>
        <w:tc>
          <w:tcPr>
            <w:tcW w:w="3509" w:type="dxa"/>
            <w:gridSpan w:val="3"/>
            <w:tcBorders>
              <w:top w:val="nil"/>
              <w:left w:val="nil"/>
              <w:bottom w:val="single" w:sz="4" w:space="0" w:color="auto"/>
              <w:right w:val="single" w:sz="4" w:space="0" w:color="auto"/>
            </w:tcBorders>
            <w:noWrap/>
            <w:vAlign w:val="bottom"/>
            <w:hideMark/>
          </w:tcPr>
          <w:p w14:paraId="05F9024D"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6.5</w:t>
            </w:r>
          </w:p>
        </w:tc>
        <w:tc>
          <w:tcPr>
            <w:tcW w:w="923" w:type="dxa"/>
            <w:gridSpan w:val="3"/>
            <w:tcBorders>
              <w:top w:val="nil"/>
              <w:left w:val="nil"/>
              <w:bottom w:val="single" w:sz="4" w:space="0" w:color="auto"/>
              <w:right w:val="single" w:sz="4" w:space="0" w:color="auto"/>
            </w:tcBorders>
            <w:noWrap/>
            <w:vAlign w:val="bottom"/>
            <w:hideMark/>
          </w:tcPr>
          <w:p w14:paraId="3CD9E93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3.8</w:t>
            </w:r>
          </w:p>
        </w:tc>
        <w:tc>
          <w:tcPr>
            <w:tcW w:w="1113" w:type="dxa"/>
            <w:tcBorders>
              <w:top w:val="nil"/>
              <w:left w:val="nil"/>
              <w:bottom w:val="single" w:sz="4" w:space="0" w:color="auto"/>
              <w:right w:val="single" w:sz="4" w:space="0" w:color="auto"/>
            </w:tcBorders>
            <w:noWrap/>
            <w:vAlign w:val="bottom"/>
            <w:hideMark/>
          </w:tcPr>
          <w:p w14:paraId="0ED4A10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5.24</w:t>
            </w:r>
          </w:p>
        </w:tc>
        <w:tc>
          <w:tcPr>
            <w:tcW w:w="1003" w:type="dxa"/>
            <w:tcBorders>
              <w:top w:val="nil"/>
              <w:left w:val="nil"/>
              <w:bottom w:val="single" w:sz="4" w:space="0" w:color="auto"/>
              <w:right w:val="single" w:sz="4" w:space="0" w:color="auto"/>
            </w:tcBorders>
            <w:noWrap/>
            <w:vAlign w:val="bottom"/>
            <w:hideMark/>
          </w:tcPr>
          <w:p w14:paraId="0E3225F2"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DAT-12</w:t>
            </w:r>
          </w:p>
        </w:tc>
        <w:tc>
          <w:tcPr>
            <w:tcW w:w="984" w:type="dxa"/>
            <w:tcBorders>
              <w:top w:val="nil"/>
              <w:left w:val="nil"/>
              <w:bottom w:val="single" w:sz="4" w:space="0" w:color="auto"/>
              <w:right w:val="single" w:sz="4" w:space="0" w:color="auto"/>
            </w:tcBorders>
            <w:noWrap/>
            <w:vAlign w:val="bottom"/>
            <w:hideMark/>
          </w:tcPr>
          <w:p w14:paraId="34E66252"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PF</w:t>
            </w:r>
          </w:p>
        </w:tc>
      </w:tr>
      <w:tr w:rsidR="002E042B" w:rsidRPr="00183401" w14:paraId="5309CD01" w14:textId="77777777" w:rsidTr="002E042B">
        <w:trPr>
          <w:trHeight w:val="241"/>
          <w:jc w:val="center"/>
        </w:trPr>
        <w:tc>
          <w:tcPr>
            <w:tcW w:w="2610" w:type="dxa"/>
            <w:tcBorders>
              <w:top w:val="nil"/>
              <w:left w:val="nil"/>
              <w:bottom w:val="nil"/>
              <w:right w:val="nil"/>
            </w:tcBorders>
            <w:noWrap/>
            <w:vAlign w:val="bottom"/>
            <w:hideMark/>
          </w:tcPr>
          <w:p w14:paraId="6C22D63E"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p>
        </w:tc>
        <w:tc>
          <w:tcPr>
            <w:tcW w:w="3509" w:type="dxa"/>
            <w:gridSpan w:val="3"/>
            <w:tcBorders>
              <w:top w:val="nil"/>
              <w:left w:val="nil"/>
              <w:bottom w:val="nil"/>
              <w:right w:val="nil"/>
            </w:tcBorders>
            <w:noWrap/>
            <w:vAlign w:val="bottom"/>
            <w:hideMark/>
          </w:tcPr>
          <w:p w14:paraId="0F820522"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923" w:type="dxa"/>
            <w:gridSpan w:val="3"/>
            <w:tcBorders>
              <w:top w:val="nil"/>
              <w:left w:val="nil"/>
              <w:bottom w:val="nil"/>
              <w:right w:val="nil"/>
            </w:tcBorders>
            <w:noWrap/>
            <w:vAlign w:val="bottom"/>
            <w:hideMark/>
          </w:tcPr>
          <w:p w14:paraId="0A0B9F87"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1113" w:type="dxa"/>
            <w:tcBorders>
              <w:top w:val="nil"/>
              <w:left w:val="nil"/>
              <w:bottom w:val="nil"/>
              <w:right w:val="nil"/>
            </w:tcBorders>
            <w:noWrap/>
            <w:vAlign w:val="bottom"/>
            <w:hideMark/>
          </w:tcPr>
          <w:p w14:paraId="7AF3BE07"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1003" w:type="dxa"/>
            <w:tcBorders>
              <w:top w:val="nil"/>
              <w:left w:val="nil"/>
              <w:bottom w:val="nil"/>
              <w:right w:val="nil"/>
            </w:tcBorders>
            <w:noWrap/>
            <w:vAlign w:val="bottom"/>
            <w:hideMark/>
          </w:tcPr>
          <w:p w14:paraId="73CE1763" w14:textId="77777777" w:rsidR="002E042B" w:rsidRPr="00183401" w:rsidRDefault="002E042B" w:rsidP="00733C4E">
            <w:pPr>
              <w:spacing w:after="0" w:line="240" w:lineRule="auto"/>
              <w:jc w:val="center"/>
              <w:rPr>
                <w:rFonts w:ascii="Times New Roman" w:eastAsia="Times New Roman" w:hAnsi="Times New Roman" w:cs="Times New Roman"/>
                <w:kern w:val="0"/>
                <w:sz w:val="20"/>
                <w:szCs w:val="20"/>
                <w14:ligatures w14:val="none"/>
              </w:rPr>
            </w:pPr>
          </w:p>
        </w:tc>
        <w:tc>
          <w:tcPr>
            <w:tcW w:w="984" w:type="dxa"/>
            <w:tcBorders>
              <w:top w:val="nil"/>
              <w:left w:val="nil"/>
              <w:bottom w:val="nil"/>
              <w:right w:val="nil"/>
            </w:tcBorders>
            <w:noWrap/>
            <w:vAlign w:val="bottom"/>
            <w:hideMark/>
          </w:tcPr>
          <w:p w14:paraId="4464331E"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r>
      <w:tr w:rsidR="002E042B" w:rsidRPr="00183401" w14:paraId="7480CB16" w14:textId="77777777" w:rsidTr="002E042B">
        <w:trPr>
          <w:gridAfter w:val="4"/>
          <w:wAfter w:w="3223" w:type="dxa"/>
          <w:trHeight w:val="241"/>
          <w:jc w:val="center"/>
        </w:trPr>
        <w:tc>
          <w:tcPr>
            <w:tcW w:w="2610" w:type="dxa"/>
            <w:tcBorders>
              <w:top w:val="single" w:sz="8" w:space="0" w:color="auto"/>
              <w:left w:val="single" w:sz="8" w:space="0" w:color="auto"/>
              <w:bottom w:val="single" w:sz="8" w:space="0" w:color="auto"/>
              <w:right w:val="single" w:sz="8" w:space="0" w:color="auto"/>
            </w:tcBorders>
            <w:noWrap/>
            <w:vAlign w:val="bottom"/>
            <w:hideMark/>
          </w:tcPr>
          <w:p w14:paraId="3A0A87AA"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AVERAGE NUGGET DIAMETER</w:t>
            </w:r>
            <w:r>
              <w:rPr>
                <w:rFonts w:ascii="Calibri" w:eastAsia="Times New Roman" w:hAnsi="Calibri" w:cs="Calibri"/>
                <w:color w:val="000000"/>
                <w:kern w:val="0"/>
                <w:sz w:val="22"/>
                <w:szCs w:val="22"/>
                <w14:ligatures w14:val="none"/>
              </w:rPr>
              <w:t xml:space="preserve"> </w:t>
            </w:r>
            <w:r w:rsidRPr="00183401">
              <w:rPr>
                <w:rFonts w:ascii="Calibri" w:eastAsia="Times New Roman" w:hAnsi="Calibri" w:cs="Calibri"/>
                <w:color w:val="000000"/>
                <w:kern w:val="0"/>
                <w:sz w:val="22"/>
                <w:szCs w:val="22"/>
                <w14:ligatures w14:val="none"/>
              </w:rPr>
              <w:t>(mm)=</w:t>
            </w:r>
          </w:p>
        </w:tc>
        <w:tc>
          <w:tcPr>
            <w:tcW w:w="2365" w:type="dxa"/>
            <w:tcBorders>
              <w:top w:val="single" w:sz="8" w:space="0" w:color="auto"/>
              <w:left w:val="single" w:sz="8" w:space="0" w:color="auto"/>
              <w:bottom w:val="single" w:sz="8" w:space="0" w:color="auto"/>
              <w:right w:val="single" w:sz="8" w:space="0" w:color="auto"/>
            </w:tcBorders>
            <w:noWrap/>
            <w:vAlign w:val="center"/>
            <w:hideMark/>
          </w:tcPr>
          <w:p w14:paraId="4103589A"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4.931538462</w:t>
            </w:r>
          </w:p>
        </w:tc>
        <w:tc>
          <w:tcPr>
            <w:tcW w:w="811" w:type="dxa"/>
            <w:tcBorders>
              <w:top w:val="nil"/>
              <w:left w:val="single" w:sz="8" w:space="0" w:color="auto"/>
              <w:bottom w:val="nil"/>
              <w:right w:val="nil"/>
            </w:tcBorders>
            <w:noWrap/>
            <w:vAlign w:val="bottom"/>
            <w:hideMark/>
          </w:tcPr>
          <w:p w14:paraId="386AEF9A" w14:textId="77777777" w:rsidR="002E042B" w:rsidRPr="00183401" w:rsidRDefault="002E042B" w:rsidP="00733C4E">
            <w:pPr>
              <w:spacing w:after="0" w:line="240" w:lineRule="auto"/>
              <w:jc w:val="right"/>
              <w:rPr>
                <w:rFonts w:ascii="Calibri" w:eastAsia="Times New Roman" w:hAnsi="Calibri" w:cs="Calibri"/>
                <w:color w:val="000000"/>
                <w:kern w:val="0"/>
                <w:sz w:val="22"/>
                <w:szCs w:val="22"/>
                <w14:ligatures w14:val="none"/>
              </w:rPr>
            </w:pPr>
          </w:p>
        </w:tc>
        <w:tc>
          <w:tcPr>
            <w:tcW w:w="358" w:type="dxa"/>
            <w:gridSpan w:val="2"/>
            <w:tcBorders>
              <w:top w:val="nil"/>
              <w:left w:val="nil"/>
              <w:bottom w:val="nil"/>
              <w:right w:val="nil"/>
            </w:tcBorders>
            <w:noWrap/>
            <w:vAlign w:val="bottom"/>
            <w:hideMark/>
          </w:tcPr>
          <w:p w14:paraId="7976B0BF"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778" w:type="dxa"/>
            <w:tcBorders>
              <w:top w:val="nil"/>
              <w:left w:val="nil"/>
              <w:bottom w:val="nil"/>
              <w:right w:val="nil"/>
            </w:tcBorders>
            <w:noWrap/>
            <w:vAlign w:val="bottom"/>
            <w:hideMark/>
          </w:tcPr>
          <w:p w14:paraId="59678C5E"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r>
      <w:tr w:rsidR="002E042B" w:rsidRPr="00183401" w14:paraId="10DE30D7" w14:textId="77777777" w:rsidTr="002E042B">
        <w:trPr>
          <w:gridAfter w:val="4"/>
          <w:wAfter w:w="3223" w:type="dxa"/>
          <w:trHeight w:val="241"/>
          <w:jc w:val="center"/>
        </w:trPr>
        <w:tc>
          <w:tcPr>
            <w:tcW w:w="2610" w:type="dxa"/>
            <w:tcBorders>
              <w:top w:val="single" w:sz="8" w:space="0" w:color="auto"/>
              <w:left w:val="single" w:sz="8" w:space="0" w:color="auto"/>
              <w:bottom w:val="single" w:sz="8" w:space="0" w:color="auto"/>
              <w:right w:val="single" w:sz="8" w:space="0" w:color="auto"/>
            </w:tcBorders>
            <w:noWrap/>
            <w:vAlign w:val="bottom"/>
            <w:hideMark/>
          </w:tcPr>
          <w:p w14:paraId="0BFBFC23"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STD DEVIATION IN CURRENT</w:t>
            </w:r>
            <w:r>
              <w:rPr>
                <w:rFonts w:ascii="Calibri" w:eastAsia="Times New Roman" w:hAnsi="Calibri" w:cs="Calibri"/>
                <w:color w:val="000000"/>
                <w:kern w:val="0"/>
                <w:sz w:val="22"/>
                <w:szCs w:val="22"/>
                <w14:ligatures w14:val="none"/>
              </w:rPr>
              <w:t xml:space="preserve"> </w:t>
            </w:r>
            <w:r w:rsidRPr="00183401">
              <w:rPr>
                <w:rFonts w:ascii="Calibri" w:eastAsia="Times New Roman" w:hAnsi="Calibri" w:cs="Calibri"/>
                <w:color w:val="000000"/>
                <w:kern w:val="0"/>
                <w:sz w:val="22"/>
                <w:szCs w:val="22"/>
                <w14:ligatures w14:val="none"/>
              </w:rPr>
              <w:t>(kA)=</w:t>
            </w:r>
          </w:p>
        </w:tc>
        <w:tc>
          <w:tcPr>
            <w:tcW w:w="2365" w:type="dxa"/>
            <w:tcBorders>
              <w:top w:val="single" w:sz="8" w:space="0" w:color="auto"/>
              <w:left w:val="single" w:sz="8" w:space="0" w:color="auto"/>
              <w:bottom w:val="single" w:sz="8" w:space="0" w:color="auto"/>
              <w:right w:val="single" w:sz="8" w:space="0" w:color="auto"/>
            </w:tcBorders>
            <w:noWrap/>
            <w:vAlign w:val="center"/>
            <w:hideMark/>
          </w:tcPr>
          <w:p w14:paraId="5D0488FB"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0.763762616</w:t>
            </w:r>
          </w:p>
        </w:tc>
        <w:tc>
          <w:tcPr>
            <w:tcW w:w="811" w:type="dxa"/>
            <w:tcBorders>
              <w:top w:val="nil"/>
              <w:left w:val="single" w:sz="8" w:space="0" w:color="auto"/>
              <w:bottom w:val="nil"/>
              <w:right w:val="nil"/>
            </w:tcBorders>
            <w:noWrap/>
            <w:vAlign w:val="bottom"/>
            <w:hideMark/>
          </w:tcPr>
          <w:p w14:paraId="1207DCDA" w14:textId="77777777" w:rsidR="002E042B" w:rsidRPr="00183401" w:rsidRDefault="002E042B" w:rsidP="00733C4E">
            <w:pPr>
              <w:spacing w:after="0" w:line="240" w:lineRule="auto"/>
              <w:jc w:val="right"/>
              <w:rPr>
                <w:rFonts w:ascii="Calibri" w:eastAsia="Times New Roman" w:hAnsi="Calibri" w:cs="Calibri"/>
                <w:color w:val="000000"/>
                <w:kern w:val="0"/>
                <w:sz w:val="22"/>
                <w:szCs w:val="22"/>
                <w14:ligatures w14:val="none"/>
              </w:rPr>
            </w:pPr>
          </w:p>
        </w:tc>
        <w:tc>
          <w:tcPr>
            <w:tcW w:w="358" w:type="dxa"/>
            <w:gridSpan w:val="2"/>
            <w:tcBorders>
              <w:top w:val="nil"/>
              <w:left w:val="nil"/>
              <w:bottom w:val="nil"/>
              <w:right w:val="nil"/>
            </w:tcBorders>
            <w:noWrap/>
            <w:vAlign w:val="bottom"/>
            <w:hideMark/>
          </w:tcPr>
          <w:p w14:paraId="52B05E9A"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778" w:type="dxa"/>
            <w:tcBorders>
              <w:top w:val="nil"/>
              <w:left w:val="nil"/>
              <w:bottom w:val="nil"/>
              <w:right w:val="nil"/>
            </w:tcBorders>
            <w:noWrap/>
            <w:vAlign w:val="bottom"/>
            <w:hideMark/>
          </w:tcPr>
          <w:p w14:paraId="532A17C1"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r>
      <w:tr w:rsidR="002E042B" w:rsidRPr="00183401" w14:paraId="483DA0D2" w14:textId="77777777" w:rsidTr="002E042B">
        <w:trPr>
          <w:gridAfter w:val="4"/>
          <w:wAfter w:w="3223" w:type="dxa"/>
          <w:trHeight w:val="241"/>
          <w:jc w:val="center"/>
        </w:trPr>
        <w:tc>
          <w:tcPr>
            <w:tcW w:w="2610" w:type="dxa"/>
            <w:tcBorders>
              <w:top w:val="single" w:sz="8" w:space="0" w:color="auto"/>
              <w:left w:val="single" w:sz="8" w:space="0" w:color="auto"/>
              <w:bottom w:val="single" w:sz="8" w:space="0" w:color="auto"/>
              <w:right w:val="single" w:sz="8" w:space="0" w:color="auto"/>
            </w:tcBorders>
            <w:noWrap/>
            <w:vAlign w:val="bottom"/>
            <w:hideMark/>
          </w:tcPr>
          <w:p w14:paraId="370466E5"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STD DEVIATION IN NUGGET DIA</w:t>
            </w:r>
            <w:r>
              <w:rPr>
                <w:rFonts w:ascii="Calibri" w:eastAsia="Times New Roman" w:hAnsi="Calibri" w:cs="Calibri"/>
                <w:color w:val="000000"/>
                <w:kern w:val="0"/>
                <w:sz w:val="22"/>
                <w:szCs w:val="22"/>
                <w14:ligatures w14:val="none"/>
              </w:rPr>
              <w:t xml:space="preserve"> </w:t>
            </w:r>
            <w:r w:rsidRPr="00183401">
              <w:rPr>
                <w:rFonts w:ascii="Calibri" w:eastAsia="Times New Roman" w:hAnsi="Calibri" w:cs="Calibri"/>
                <w:color w:val="000000"/>
                <w:kern w:val="0"/>
                <w:sz w:val="22"/>
                <w:szCs w:val="22"/>
                <w14:ligatures w14:val="none"/>
              </w:rPr>
              <w:t>(mm)=</w:t>
            </w:r>
          </w:p>
        </w:tc>
        <w:tc>
          <w:tcPr>
            <w:tcW w:w="2365" w:type="dxa"/>
            <w:tcBorders>
              <w:top w:val="single" w:sz="8" w:space="0" w:color="auto"/>
              <w:left w:val="single" w:sz="8" w:space="0" w:color="auto"/>
              <w:bottom w:val="single" w:sz="8" w:space="0" w:color="auto"/>
              <w:right w:val="single" w:sz="8" w:space="0" w:color="auto"/>
            </w:tcBorders>
            <w:noWrap/>
            <w:vAlign w:val="center"/>
            <w:hideMark/>
          </w:tcPr>
          <w:p w14:paraId="3EEC4146" w14:textId="77777777" w:rsidR="002E042B" w:rsidRPr="00183401" w:rsidRDefault="002E042B" w:rsidP="00733C4E">
            <w:pPr>
              <w:spacing w:after="0" w:line="240" w:lineRule="auto"/>
              <w:jc w:val="center"/>
              <w:rPr>
                <w:rFonts w:ascii="Calibri" w:eastAsia="Times New Roman" w:hAnsi="Calibri" w:cs="Calibri"/>
                <w:color w:val="000000"/>
                <w:kern w:val="0"/>
                <w:sz w:val="22"/>
                <w:szCs w:val="22"/>
                <w14:ligatures w14:val="none"/>
              </w:rPr>
            </w:pPr>
            <w:r w:rsidRPr="00183401">
              <w:rPr>
                <w:rFonts w:ascii="Calibri" w:eastAsia="Times New Roman" w:hAnsi="Calibri" w:cs="Calibri"/>
                <w:color w:val="000000"/>
                <w:kern w:val="0"/>
                <w:sz w:val="22"/>
                <w:szCs w:val="22"/>
                <w14:ligatures w14:val="none"/>
              </w:rPr>
              <w:t>0.423750047</w:t>
            </w:r>
          </w:p>
        </w:tc>
        <w:tc>
          <w:tcPr>
            <w:tcW w:w="811" w:type="dxa"/>
            <w:tcBorders>
              <w:top w:val="nil"/>
              <w:left w:val="single" w:sz="8" w:space="0" w:color="auto"/>
              <w:bottom w:val="nil"/>
              <w:right w:val="nil"/>
            </w:tcBorders>
            <w:noWrap/>
            <w:vAlign w:val="bottom"/>
            <w:hideMark/>
          </w:tcPr>
          <w:p w14:paraId="0890EB5B" w14:textId="77777777" w:rsidR="002E042B" w:rsidRPr="00183401" w:rsidRDefault="002E042B" w:rsidP="00733C4E">
            <w:pPr>
              <w:spacing w:after="0" w:line="240" w:lineRule="auto"/>
              <w:jc w:val="right"/>
              <w:rPr>
                <w:rFonts w:ascii="Calibri" w:eastAsia="Times New Roman" w:hAnsi="Calibri" w:cs="Calibri"/>
                <w:color w:val="000000"/>
                <w:kern w:val="0"/>
                <w:sz w:val="22"/>
                <w:szCs w:val="22"/>
                <w14:ligatures w14:val="none"/>
              </w:rPr>
            </w:pPr>
          </w:p>
        </w:tc>
        <w:tc>
          <w:tcPr>
            <w:tcW w:w="358" w:type="dxa"/>
            <w:gridSpan w:val="2"/>
            <w:tcBorders>
              <w:top w:val="nil"/>
              <w:left w:val="nil"/>
              <w:bottom w:val="nil"/>
              <w:right w:val="nil"/>
            </w:tcBorders>
            <w:noWrap/>
            <w:vAlign w:val="bottom"/>
            <w:hideMark/>
          </w:tcPr>
          <w:p w14:paraId="3AA1BC21"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c>
          <w:tcPr>
            <w:tcW w:w="778" w:type="dxa"/>
            <w:tcBorders>
              <w:top w:val="nil"/>
              <w:left w:val="nil"/>
              <w:bottom w:val="nil"/>
              <w:right w:val="nil"/>
            </w:tcBorders>
            <w:noWrap/>
            <w:vAlign w:val="bottom"/>
            <w:hideMark/>
          </w:tcPr>
          <w:p w14:paraId="69BB0F0F" w14:textId="77777777" w:rsidR="002E042B" w:rsidRPr="00183401" w:rsidRDefault="002E042B" w:rsidP="00733C4E">
            <w:pPr>
              <w:spacing w:after="0" w:line="240" w:lineRule="auto"/>
              <w:rPr>
                <w:rFonts w:ascii="Times New Roman" w:eastAsia="Times New Roman" w:hAnsi="Times New Roman" w:cs="Times New Roman"/>
                <w:kern w:val="0"/>
                <w:sz w:val="20"/>
                <w:szCs w:val="20"/>
                <w14:ligatures w14:val="none"/>
              </w:rPr>
            </w:pPr>
          </w:p>
        </w:tc>
      </w:tr>
    </w:tbl>
    <w:p w14:paraId="06E7FC48" w14:textId="77777777" w:rsidR="002E042B" w:rsidRDefault="002E042B" w:rsidP="003C04A6">
      <w:pPr>
        <w:rPr>
          <w:b/>
          <w:bCs/>
          <w:sz w:val="28"/>
          <w:szCs w:val="28"/>
        </w:rPr>
      </w:pPr>
    </w:p>
    <w:p w14:paraId="246C5D87" w14:textId="77777777" w:rsidR="002E042B" w:rsidRDefault="002E042B" w:rsidP="003C04A6">
      <w:pPr>
        <w:rPr>
          <w:b/>
          <w:bCs/>
          <w:sz w:val="28"/>
          <w:szCs w:val="28"/>
        </w:rPr>
      </w:pPr>
    </w:p>
    <w:p w14:paraId="5617FBC3" w14:textId="77777777" w:rsidR="002E042B" w:rsidRDefault="002E042B" w:rsidP="003C04A6">
      <w:pPr>
        <w:rPr>
          <w:b/>
          <w:bCs/>
          <w:sz w:val="28"/>
          <w:szCs w:val="28"/>
        </w:rPr>
      </w:pPr>
    </w:p>
    <w:p w14:paraId="4DE1D7FB" w14:textId="77777777" w:rsidR="002E042B" w:rsidRDefault="002E042B" w:rsidP="003C04A6">
      <w:pPr>
        <w:rPr>
          <w:b/>
          <w:bCs/>
          <w:sz w:val="28"/>
          <w:szCs w:val="28"/>
        </w:rPr>
      </w:pPr>
    </w:p>
    <w:p w14:paraId="462DB570" w14:textId="77777777" w:rsidR="002E042B" w:rsidRDefault="002E042B" w:rsidP="003C04A6">
      <w:pPr>
        <w:rPr>
          <w:b/>
          <w:bCs/>
          <w:sz w:val="28"/>
          <w:szCs w:val="28"/>
        </w:rPr>
      </w:pPr>
    </w:p>
    <w:p w14:paraId="3C9D98ED" w14:textId="77777777" w:rsidR="002E042B" w:rsidRDefault="002E042B" w:rsidP="003C04A6">
      <w:pPr>
        <w:rPr>
          <w:b/>
          <w:bCs/>
          <w:sz w:val="28"/>
          <w:szCs w:val="28"/>
        </w:rPr>
      </w:pPr>
    </w:p>
    <w:p w14:paraId="181F3E8F" w14:textId="77777777" w:rsidR="002E042B" w:rsidRDefault="002E042B" w:rsidP="003C04A6">
      <w:pPr>
        <w:rPr>
          <w:b/>
          <w:bCs/>
          <w:sz w:val="28"/>
          <w:szCs w:val="28"/>
        </w:rPr>
      </w:pPr>
    </w:p>
    <w:p w14:paraId="4F00E0DE" w14:textId="77777777" w:rsidR="002E042B" w:rsidRDefault="002E042B" w:rsidP="003C04A6">
      <w:pPr>
        <w:rPr>
          <w:b/>
          <w:bCs/>
          <w:sz w:val="28"/>
          <w:szCs w:val="28"/>
        </w:rPr>
      </w:pPr>
    </w:p>
    <w:p w14:paraId="15F6816D" w14:textId="7A75DBB6" w:rsidR="003C04A6" w:rsidRPr="00C1653B" w:rsidRDefault="003C04A6" w:rsidP="003435B2">
      <w:pPr>
        <w:pStyle w:val="Head2"/>
        <w:numPr>
          <w:ilvl w:val="0"/>
          <w:numId w:val="0"/>
        </w:numPr>
      </w:pPr>
      <w:bookmarkStart w:id="36" w:name="_Toc232334378"/>
      <w:r w:rsidRPr="00C1653B">
        <w:t>4.9 Summary</w:t>
      </w:r>
      <w:bookmarkEnd w:id="36"/>
    </w:p>
    <w:p w14:paraId="2CCFE2EE" w14:textId="77777777" w:rsidR="003C04A6" w:rsidRPr="00C1653B" w:rsidRDefault="003C04A6" w:rsidP="003C04A6">
      <w:pPr>
        <w:rPr>
          <w:sz w:val="28"/>
          <w:szCs w:val="28"/>
        </w:rPr>
      </w:pPr>
      <w:r w:rsidRPr="00C1653B">
        <w:rPr>
          <w:sz w:val="28"/>
          <w:szCs w:val="28"/>
        </w:rPr>
        <w:t>A series of resistance spot welding experiments were conducted on dissimilar DP1180 and IF steel sheets to determine the optimum welding current. Welding trials performed between 5 kA and 8 kA showed that expulsion occurred at 7.5 kA. Consequently, a welding current of 6.5 kA was selected for further experimentation.</w:t>
      </w:r>
    </w:p>
    <w:p w14:paraId="3E417E02" w14:textId="77777777" w:rsidR="003C04A6" w:rsidRPr="00C1653B" w:rsidRDefault="003C04A6" w:rsidP="003C04A6">
      <w:pPr>
        <w:rPr>
          <w:sz w:val="28"/>
          <w:szCs w:val="28"/>
        </w:rPr>
      </w:pPr>
      <w:r w:rsidRPr="00C1653B">
        <w:rPr>
          <w:sz w:val="28"/>
          <w:szCs w:val="28"/>
        </w:rPr>
        <w:t>Three welded samples were prepared for each sheet arrangement and tested using a Tensile Testing Machine. Following tensile testing, the weld nugget diameters were measured using a Vernier caliper. The results demonstrated stable weld formation and satisfactory weld quality at the selected current, making 6.5 kA suitable for subsequent metallurgical and mechanical analysis.</w:t>
      </w:r>
    </w:p>
    <w:p w14:paraId="0B03CE0E" w14:textId="77777777" w:rsidR="003C04A6" w:rsidRDefault="003C04A6">
      <w:pPr>
        <w:rPr>
          <w:sz w:val="28"/>
          <w:szCs w:val="28"/>
        </w:rPr>
      </w:pPr>
      <w:r>
        <w:rPr>
          <w:sz w:val="28"/>
          <w:szCs w:val="28"/>
        </w:rPr>
        <w:br w:type="page"/>
      </w:r>
    </w:p>
    <w:p w14:paraId="4E278529" w14:textId="77777777" w:rsidR="00F75C8A" w:rsidRDefault="00F75C8A" w:rsidP="00C1653B">
      <w:pPr>
        <w:rPr>
          <w:sz w:val="28"/>
          <w:szCs w:val="28"/>
        </w:rPr>
      </w:pPr>
    </w:p>
    <w:p w14:paraId="5AF37136" w14:textId="718BD962" w:rsidR="00F75C8A" w:rsidRDefault="00F75C8A">
      <w:pPr>
        <w:rPr>
          <w:sz w:val="28"/>
          <w:szCs w:val="28"/>
        </w:rPr>
      </w:pPr>
    </w:p>
    <w:p w14:paraId="022417AE" w14:textId="1521BEEC" w:rsidR="00F75C8A" w:rsidRDefault="00F75C8A" w:rsidP="002E042B">
      <w:pPr>
        <w:pStyle w:val="Head1"/>
      </w:pPr>
      <w:bookmarkStart w:id="37" w:name="_Toc232334379"/>
      <w:r>
        <w:t>Chapter 5</w:t>
      </w:r>
      <w:r w:rsidR="002E042B">
        <w:br/>
      </w:r>
      <w:r w:rsidRPr="00F75C8A">
        <w:t>Metallographic Sample Preparation</w:t>
      </w:r>
      <w:bookmarkEnd w:id="37"/>
    </w:p>
    <w:p w14:paraId="01D7D394" w14:textId="09668F31" w:rsidR="00F75C8A" w:rsidRPr="00F75C8A" w:rsidRDefault="003C04A6" w:rsidP="003435B2">
      <w:pPr>
        <w:pStyle w:val="Head2"/>
        <w:numPr>
          <w:ilvl w:val="0"/>
          <w:numId w:val="0"/>
        </w:numPr>
      </w:pPr>
      <w:bookmarkStart w:id="38" w:name="_Toc232334380"/>
      <w:r>
        <w:t>5</w:t>
      </w:r>
      <w:r w:rsidR="00F75C8A" w:rsidRPr="00F75C8A">
        <w:t>.1 Introduction</w:t>
      </w:r>
      <w:bookmarkEnd w:id="38"/>
    </w:p>
    <w:p w14:paraId="597AAEAC" w14:textId="76F8CC33" w:rsidR="00F75C8A" w:rsidRPr="00F75C8A" w:rsidRDefault="00F75C8A" w:rsidP="00F75C8A">
      <w:pPr>
        <w:rPr>
          <w:sz w:val="28"/>
          <w:szCs w:val="28"/>
        </w:rPr>
      </w:pPr>
      <w:r w:rsidRPr="00F75C8A">
        <w:rPr>
          <w:sz w:val="28"/>
          <w:szCs w:val="28"/>
        </w:rPr>
        <w:t>After the completion of resistance spot welding and mechanical testing, metallographic sample preparation was carried out to examine the weld nugget and microstructural characteristics of the dissimilar DP1180–IF steel joints. Proper sample preparation is essential for obtaining a clear view of the weld zone, heat-affected zone (HAZ), and base metal regions under microscopic examination.</w:t>
      </w:r>
    </w:p>
    <w:p w14:paraId="24E0A13C" w14:textId="01E26035" w:rsidR="00F75C8A" w:rsidRDefault="00F75C8A" w:rsidP="00F75C8A">
      <w:pPr>
        <w:rPr>
          <w:sz w:val="28"/>
          <w:szCs w:val="28"/>
        </w:rPr>
      </w:pPr>
      <w:r w:rsidRPr="00F75C8A">
        <w:rPr>
          <w:sz w:val="28"/>
          <w:szCs w:val="28"/>
        </w:rPr>
        <w:t>For the metallographic study, samples BY12 and BY17 were selected. Sample BY12 consisted of DP1180 positioned at the top and IF steel at the bottom, whereas sample BY17 consisted of IF steel positioned at the top and DP1180 at the bottom.</w:t>
      </w:r>
    </w:p>
    <w:p w14:paraId="3B8CE368" w14:textId="77777777" w:rsidR="00F75C8A" w:rsidRPr="00F75C8A" w:rsidRDefault="00F75C8A" w:rsidP="00F75C8A">
      <w:pPr>
        <w:rPr>
          <w:sz w:val="28"/>
          <w:szCs w:val="28"/>
        </w:rPr>
      </w:pPr>
    </w:p>
    <w:p w14:paraId="14BF0200" w14:textId="3437A5AF" w:rsidR="00F75C8A" w:rsidRPr="00F75C8A" w:rsidRDefault="003C04A6" w:rsidP="003435B2">
      <w:pPr>
        <w:pStyle w:val="Head2"/>
        <w:numPr>
          <w:ilvl w:val="0"/>
          <w:numId w:val="0"/>
        </w:numPr>
      </w:pPr>
      <w:bookmarkStart w:id="39" w:name="_Toc232334381"/>
      <w:r>
        <w:t>5</w:t>
      </w:r>
      <w:r w:rsidR="00F75C8A" w:rsidRPr="00F75C8A">
        <w:t>.2 Sectioning of Welded Samples</w:t>
      </w:r>
      <w:bookmarkEnd w:id="39"/>
    </w:p>
    <w:p w14:paraId="201C57D6" w14:textId="72AB4196" w:rsidR="00F75C8A" w:rsidRPr="00F75C8A" w:rsidRDefault="00F75C8A" w:rsidP="00F75C8A">
      <w:pPr>
        <w:rPr>
          <w:sz w:val="28"/>
          <w:szCs w:val="28"/>
        </w:rPr>
      </w:pPr>
      <w:r w:rsidRPr="00F75C8A">
        <w:rPr>
          <w:sz w:val="28"/>
          <w:szCs w:val="28"/>
        </w:rPr>
        <w:t>The first step in metallographic sample preparation was sectioning of the welded specimens. The selected samples were cut through the center of the weld nugget using a cutting machine. Care was taken to ensure that the cut passed through the middle of the weld so that the complete weld cross-section could be observed during microscopic examination.</w:t>
      </w:r>
    </w:p>
    <w:p w14:paraId="5907890B" w14:textId="0D0C4069" w:rsidR="00F75C8A" w:rsidRDefault="00F75C8A" w:rsidP="00F75C8A">
      <w:pPr>
        <w:rPr>
          <w:sz w:val="28"/>
          <w:szCs w:val="28"/>
        </w:rPr>
      </w:pPr>
      <w:r w:rsidRPr="00F75C8A">
        <w:rPr>
          <w:sz w:val="28"/>
          <w:szCs w:val="28"/>
        </w:rPr>
        <w:t>The sectioned samples contained the weld nugget, heat-affected zone, and base metal regions of both DP1180 and IF steel sheets.</w:t>
      </w:r>
    </w:p>
    <w:p w14:paraId="43D7B642" w14:textId="58834398" w:rsidR="00830CE4" w:rsidRDefault="00815F3C" w:rsidP="00F75C8A">
      <w:pPr>
        <w:rPr>
          <w:sz w:val="28"/>
          <w:szCs w:val="28"/>
        </w:rPr>
      </w:pPr>
      <w:r>
        <w:rPr>
          <w:noProof/>
          <w:sz w:val="28"/>
          <w:szCs w:val="28"/>
        </w:rPr>
        <w:lastRenderedPageBreak/>
        <w:drawing>
          <wp:anchor distT="0" distB="0" distL="114300" distR="114300" simplePos="0" relativeHeight="251658240" behindDoc="0" locked="0" layoutInCell="1" allowOverlap="1" wp14:anchorId="3EC50937" wp14:editId="5F51ECF8">
            <wp:simplePos x="0" y="0"/>
            <wp:positionH relativeFrom="column">
              <wp:posOffset>0</wp:posOffset>
            </wp:positionH>
            <wp:positionV relativeFrom="paragraph">
              <wp:posOffset>0</wp:posOffset>
            </wp:positionV>
            <wp:extent cx="4466492" cy="2117090"/>
            <wp:effectExtent l="228600" t="228600" r="220345" b="226060"/>
            <wp:wrapThrough wrapText="bothSides">
              <wp:wrapPolygon edited="0">
                <wp:start x="-1106" y="-2332"/>
                <wp:lineTo x="-1106" y="23712"/>
                <wp:lineTo x="22574" y="23712"/>
                <wp:lineTo x="22574" y="-2332"/>
                <wp:lineTo x="-1106" y="-2332"/>
              </wp:wrapPolygon>
            </wp:wrapThrough>
            <wp:docPr id="1297436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6254" name="Picture 12974362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6492" cy="211709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p>
    <w:p w14:paraId="35F6C243" w14:textId="03D4DDB4" w:rsidR="00830CE4" w:rsidRPr="00F75C8A" w:rsidRDefault="00830CE4" w:rsidP="00F75C8A">
      <w:pPr>
        <w:rPr>
          <w:sz w:val="28"/>
          <w:szCs w:val="28"/>
        </w:rPr>
      </w:pPr>
      <w:r>
        <w:rPr>
          <w:noProof/>
          <w:sz w:val="28"/>
          <w:szCs w:val="28"/>
        </w:rPr>
        <w:drawing>
          <wp:inline distT="0" distB="0" distL="0" distR="0" wp14:anchorId="1849F3B2" wp14:editId="1C1150B5">
            <wp:extent cx="3615006" cy="2636969"/>
            <wp:effectExtent l="152400" t="114300" r="138430" b="163830"/>
            <wp:docPr id="1893724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24488" name="Picture 18937244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06473" cy="27036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A248AC" w14:textId="719CEAF7" w:rsidR="00F75C8A" w:rsidRPr="00F75C8A" w:rsidRDefault="003C04A6" w:rsidP="003435B2">
      <w:pPr>
        <w:pStyle w:val="Head2"/>
        <w:numPr>
          <w:ilvl w:val="0"/>
          <w:numId w:val="0"/>
        </w:numPr>
      </w:pPr>
      <w:bookmarkStart w:id="40" w:name="_Toc232334382"/>
      <w:r>
        <w:t>5</w:t>
      </w:r>
      <w:r w:rsidR="00F75C8A" w:rsidRPr="00F75C8A">
        <w:t>.3 Mounting of Samples</w:t>
      </w:r>
      <w:bookmarkEnd w:id="40"/>
    </w:p>
    <w:p w14:paraId="65F87AE5" w14:textId="373DEF8D" w:rsidR="00F75C8A" w:rsidRPr="00F75C8A" w:rsidRDefault="00F75C8A" w:rsidP="00F75C8A">
      <w:pPr>
        <w:rPr>
          <w:sz w:val="28"/>
          <w:szCs w:val="28"/>
        </w:rPr>
      </w:pPr>
      <w:r w:rsidRPr="00F75C8A">
        <w:rPr>
          <w:sz w:val="28"/>
          <w:szCs w:val="28"/>
        </w:rPr>
        <w:t>After sectioning, the samples were mounted to facilitate easier handling during grinding, polishing, and microscopic examination.</w:t>
      </w:r>
    </w:p>
    <w:p w14:paraId="04B96234" w14:textId="343C5F82" w:rsidR="00F75C8A" w:rsidRPr="00F75C8A" w:rsidRDefault="00F75C8A" w:rsidP="00F75C8A">
      <w:pPr>
        <w:rPr>
          <w:sz w:val="28"/>
          <w:szCs w:val="28"/>
        </w:rPr>
      </w:pPr>
      <w:r w:rsidRPr="00F75C8A">
        <w:rPr>
          <w:sz w:val="28"/>
          <w:szCs w:val="28"/>
        </w:rPr>
        <w:t>Hot mounting was performed using Bakelite as the mounting material. The sectioned specimens were placed in the mounting press and subjected to heat and pressure, resulting in a rigid mounted sample with the weld cross-section exposed for further preparation.</w:t>
      </w:r>
    </w:p>
    <w:p w14:paraId="109B952E" w14:textId="4B4514D0" w:rsidR="00F75C8A" w:rsidRPr="00F75C8A" w:rsidRDefault="00F75C8A" w:rsidP="00F75C8A">
      <w:pPr>
        <w:rPr>
          <w:sz w:val="28"/>
          <w:szCs w:val="28"/>
        </w:rPr>
      </w:pPr>
      <w:r w:rsidRPr="00F75C8A">
        <w:rPr>
          <w:sz w:val="28"/>
          <w:szCs w:val="28"/>
        </w:rPr>
        <w:lastRenderedPageBreak/>
        <w:t>The mounted specimens provided adequate edge support and protected the sample during subsequent polishing operations.</w:t>
      </w:r>
    </w:p>
    <w:p w14:paraId="6EAE584B" w14:textId="23D2D6EA" w:rsidR="00F75C8A" w:rsidRPr="00F75C8A" w:rsidRDefault="003C04A6" w:rsidP="003435B2">
      <w:pPr>
        <w:pStyle w:val="Head2"/>
        <w:numPr>
          <w:ilvl w:val="0"/>
          <w:numId w:val="0"/>
        </w:numPr>
        <w:ind w:left="418" w:hanging="418"/>
      </w:pPr>
      <w:bookmarkStart w:id="41" w:name="_Toc232334383"/>
      <w:r>
        <w:t>5</w:t>
      </w:r>
      <w:r w:rsidR="00F75C8A" w:rsidRPr="00F75C8A">
        <w:t>.4 Polishing of Samples</w:t>
      </w:r>
      <w:bookmarkEnd w:id="41"/>
    </w:p>
    <w:p w14:paraId="4F516B7E" w14:textId="32CCDAA4" w:rsidR="00F75C8A" w:rsidRPr="00F75C8A" w:rsidRDefault="00F75C8A" w:rsidP="00F75C8A">
      <w:pPr>
        <w:rPr>
          <w:sz w:val="28"/>
          <w:szCs w:val="28"/>
        </w:rPr>
      </w:pPr>
      <w:r w:rsidRPr="00F75C8A">
        <w:rPr>
          <w:sz w:val="28"/>
          <w:szCs w:val="28"/>
        </w:rPr>
        <w:t>Following mounting, the specimens were polished to obtain a smooth and scratch-free surface suitable for microstructural examination.</w:t>
      </w:r>
    </w:p>
    <w:p w14:paraId="64AF5B51" w14:textId="77ECA6C2" w:rsidR="00F75C8A" w:rsidRPr="00F75C8A" w:rsidRDefault="00F75C8A" w:rsidP="00F75C8A">
      <w:pPr>
        <w:rPr>
          <w:sz w:val="28"/>
          <w:szCs w:val="28"/>
        </w:rPr>
      </w:pPr>
      <w:r w:rsidRPr="00F75C8A">
        <w:rPr>
          <w:sz w:val="28"/>
          <w:szCs w:val="28"/>
        </w:rPr>
        <w:t>The polishing process was carried out in multiple stages using progressively finer abrasive papers. This step removed the surface irregularities and scratches produced during the cutting and mounting processes. Final polishing was performed to produce a mirror-like finish on the specimen surface.</w:t>
      </w:r>
    </w:p>
    <w:p w14:paraId="35BBC77E" w14:textId="65637BA2" w:rsidR="00F75C8A" w:rsidRPr="00F75C8A" w:rsidRDefault="00F75C8A" w:rsidP="00F75C8A">
      <w:pPr>
        <w:rPr>
          <w:sz w:val="28"/>
          <w:szCs w:val="28"/>
        </w:rPr>
      </w:pPr>
      <w:r w:rsidRPr="00F75C8A">
        <w:rPr>
          <w:sz w:val="28"/>
          <w:szCs w:val="28"/>
        </w:rPr>
        <w:t>Proper polishing is essential to clearly reveal the weld nugget and microstructural features during microscopic analysis.</w:t>
      </w:r>
    </w:p>
    <w:p w14:paraId="73D66896" w14:textId="0E9294BD" w:rsidR="00F75C8A" w:rsidRPr="00F75C8A" w:rsidRDefault="003C04A6" w:rsidP="003435B2">
      <w:pPr>
        <w:pStyle w:val="Head2"/>
        <w:numPr>
          <w:ilvl w:val="0"/>
          <w:numId w:val="0"/>
        </w:numPr>
        <w:ind w:left="418" w:hanging="418"/>
      </w:pPr>
      <w:bookmarkStart w:id="42" w:name="_Toc232334384"/>
      <w:r>
        <w:t>5</w:t>
      </w:r>
      <w:r w:rsidR="00F75C8A" w:rsidRPr="00F75C8A">
        <w:t>.5 Etching of Samples</w:t>
      </w:r>
      <w:bookmarkEnd w:id="42"/>
    </w:p>
    <w:p w14:paraId="1209EF9F" w14:textId="49B220BB" w:rsidR="00F75C8A" w:rsidRPr="00F75C8A" w:rsidRDefault="00F75C8A" w:rsidP="00F75C8A">
      <w:pPr>
        <w:rPr>
          <w:sz w:val="28"/>
          <w:szCs w:val="28"/>
        </w:rPr>
      </w:pPr>
      <w:r w:rsidRPr="00F75C8A">
        <w:rPr>
          <w:sz w:val="28"/>
          <w:szCs w:val="28"/>
        </w:rPr>
        <w:t>After polishing, the specimens were etched using a suitable metallographic etchant. The purpose of etching was to reveal the microstructural features of the weld region, heat-affected zone, and base metal.</w:t>
      </w:r>
    </w:p>
    <w:p w14:paraId="708608CC" w14:textId="28EA044D" w:rsidR="00F75C8A" w:rsidRPr="00F75C8A" w:rsidRDefault="00F75C8A" w:rsidP="00F75C8A">
      <w:pPr>
        <w:rPr>
          <w:sz w:val="28"/>
          <w:szCs w:val="28"/>
        </w:rPr>
      </w:pPr>
      <w:r w:rsidRPr="00F75C8A">
        <w:rPr>
          <w:sz w:val="28"/>
          <w:szCs w:val="28"/>
        </w:rPr>
        <w:t>The etching process selectively attacked different microstructural constituents, making the grain boundaries and phase transformations visible under microscopic observation. This enabled clear differentiation between the weld nugget, heat-affected zone, and parent materials.</w:t>
      </w:r>
    </w:p>
    <w:p w14:paraId="368C4315" w14:textId="4012D668" w:rsidR="00F75C8A" w:rsidRPr="00F75C8A" w:rsidRDefault="003C04A6" w:rsidP="003435B2">
      <w:pPr>
        <w:pStyle w:val="Head2"/>
        <w:numPr>
          <w:ilvl w:val="0"/>
          <w:numId w:val="0"/>
        </w:numPr>
        <w:ind w:left="418" w:hanging="418"/>
      </w:pPr>
      <w:bookmarkStart w:id="43" w:name="_Toc232334385"/>
      <w:r>
        <w:t>5</w:t>
      </w:r>
      <w:r w:rsidR="00F75C8A" w:rsidRPr="00F75C8A">
        <w:t>.6 Prepared Samples for Microstructural Analysis</w:t>
      </w:r>
      <w:bookmarkEnd w:id="43"/>
    </w:p>
    <w:p w14:paraId="68A4AD24" w14:textId="6839504C" w:rsidR="00F75C8A" w:rsidRPr="00F75C8A" w:rsidRDefault="00F75C8A" w:rsidP="00F75C8A">
      <w:pPr>
        <w:rPr>
          <w:sz w:val="28"/>
          <w:szCs w:val="28"/>
        </w:rPr>
      </w:pPr>
      <w:r w:rsidRPr="00F75C8A">
        <w:rPr>
          <w:sz w:val="28"/>
          <w:szCs w:val="28"/>
        </w:rPr>
        <w:t>The metallographic preparation was performed on the following samples:</w:t>
      </w:r>
    </w:p>
    <w:p w14:paraId="10932E66" w14:textId="77777777" w:rsidR="00F75C8A" w:rsidRPr="00F75C8A" w:rsidRDefault="00F75C8A" w:rsidP="00F75C8A">
      <w:pPr>
        <w:rPr>
          <w:sz w:val="28"/>
          <w:szCs w:val="28"/>
        </w:rPr>
      </w:pPr>
      <w:r w:rsidRPr="00F75C8A">
        <w:rPr>
          <w:sz w:val="28"/>
          <w:szCs w:val="28"/>
        </w:rPr>
        <w:t>BY12| DP1180 (Top) + IF Steel (Bottom)</w:t>
      </w:r>
    </w:p>
    <w:p w14:paraId="7967BD3E" w14:textId="77777777" w:rsidR="00F75C8A" w:rsidRPr="00F75C8A" w:rsidRDefault="00F75C8A" w:rsidP="00F75C8A">
      <w:pPr>
        <w:rPr>
          <w:sz w:val="28"/>
          <w:szCs w:val="28"/>
        </w:rPr>
      </w:pPr>
      <w:r w:rsidRPr="00F75C8A">
        <w:rPr>
          <w:sz w:val="28"/>
          <w:szCs w:val="28"/>
        </w:rPr>
        <w:t>BY17| IF Steel (Top) + DP1180 (Bottom)</w:t>
      </w:r>
    </w:p>
    <w:p w14:paraId="1BD3EA96" w14:textId="77777777" w:rsidR="00F75C8A" w:rsidRPr="00F75C8A" w:rsidRDefault="00F75C8A" w:rsidP="00F75C8A">
      <w:pPr>
        <w:rPr>
          <w:sz w:val="28"/>
          <w:szCs w:val="28"/>
        </w:rPr>
      </w:pPr>
    </w:p>
    <w:p w14:paraId="3E53CCBC" w14:textId="2C3DA564" w:rsidR="00F75C8A" w:rsidRPr="00F75C8A" w:rsidRDefault="00F75C8A" w:rsidP="00F75C8A">
      <w:pPr>
        <w:rPr>
          <w:sz w:val="28"/>
          <w:szCs w:val="28"/>
        </w:rPr>
      </w:pPr>
      <w:r w:rsidRPr="00F75C8A">
        <w:rPr>
          <w:sz w:val="28"/>
          <w:szCs w:val="28"/>
        </w:rPr>
        <w:t>These prepared specimens were subsequently used for microstructural examination and analysis of the weld nugget characteristics</w:t>
      </w:r>
    </w:p>
    <w:p w14:paraId="11B76538" w14:textId="3C7B3982" w:rsidR="00F75C8A" w:rsidRPr="003C04A6" w:rsidRDefault="003C04A6" w:rsidP="003435B2">
      <w:pPr>
        <w:pStyle w:val="Head2"/>
        <w:numPr>
          <w:ilvl w:val="0"/>
          <w:numId w:val="0"/>
        </w:numPr>
        <w:ind w:left="418" w:hanging="418"/>
      </w:pPr>
      <w:bookmarkStart w:id="44" w:name="_Toc232334386"/>
      <w:r w:rsidRPr="003C04A6">
        <w:t>5</w:t>
      </w:r>
      <w:r w:rsidR="00F75C8A" w:rsidRPr="003C04A6">
        <w:t>.7 Summary</w:t>
      </w:r>
      <w:bookmarkEnd w:id="44"/>
    </w:p>
    <w:p w14:paraId="33238EF2" w14:textId="43B2BCFB" w:rsidR="00F75C8A" w:rsidRPr="00F75C8A" w:rsidRDefault="00F75C8A" w:rsidP="00F75C8A">
      <w:pPr>
        <w:rPr>
          <w:sz w:val="28"/>
          <w:szCs w:val="28"/>
        </w:rPr>
      </w:pPr>
      <w:r w:rsidRPr="00F75C8A">
        <w:rPr>
          <w:sz w:val="28"/>
          <w:szCs w:val="28"/>
        </w:rPr>
        <w:lastRenderedPageBreak/>
        <w:t>Metallographic sample preparation was carried out on selected resistance spot welded specimens to facilitate microstructural characterization. Samples BY12 and BY17 were sectioned through the weld nugget using a cutting machine, mounted using Bakelite through the hot mounting process, polished to obtain a mirror-finished surface, and finally etched to reveal the weld microstructure. The prepared samples were then ready for microscopic examination of the weld nugget, heat-affected zone, and base metal regions.</w:t>
      </w:r>
    </w:p>
    <w:p w14:paraId="0851DC05" w14:textId="77777777" w:rsidR="00F75C8A" w:rsidRDefault="00F75C8A">
      <w:pPr>
        <w:rPr>
          <w:sz w:val="28"/>
          <w:szCs w:val="28"/>
        </w:rPr>
      </w:pPr>
      <w:r>
        <w:rPr>
          <w:sz w:val="28"/>
          <w:szCs w:val="28"/>
        </w:rPr>
        <w:br w:type="page"/>
      </w:r>
    </w:p>
    <w:p w14:paraId="58777499" w14:textId="3AE9665D" w:rsidR="003C04A6" w:rsidRPr="002E042B" w:rsidRDefault="003C04A6" w:rsidP="002E042B">
      <w:pPr>
        <w:pStyle w:val="Head1"/>
      </w:pPr>
      <w:bookmarkStart w:id="45" w:name="_Toc232334387"/>
      <w:r>
        <w:lastRenderedPageBreak/>
        <w:t>Chapter 6</w:t>
      </w:r>
      <w:r w:rsidR="002E042B">
        <w:br/>
      </w:r>
      <w:r w:rsidRPr="002E042B">
        <w:t>Image Analysis Using Stereomicroscope</w:t>
      </w:r>
      <w:bookmarkEnd w:id="45"/>
    </w:p>
    <w:p w14:paraId="71AB3969" w14:textId="11A2571B" w:rsidR="005547B5" w:rsidRPr="002E042B" w:rsidRDefault="005547B5" w:rsidP="003435B2">
      <w:pPr>
        <w:pStyle w:val="Head2"/>
        <w:numPr>
          <w:ilvl w:val="0"/>
          <w:numId w:val="0"/>
        </w:numPr>
        <w:ind w:left="418" w:hanging="418"/>
      </w:pPr>
      <w:bookmarkStart w:id="46" w:name="_Toc232334388"/>
      <w:r w:rsidRPr="002E042B">
        <w:t>6.1 Introduction</w:t>
      </w:r>
      <w:bookmarkEnd w:id="46"/>
    </w:p>
    <w:p w14:paraId="50C6571F" w14:textId="77777777" w:rsidR="005547B5" w:rsidRPr="002E042B" w:rsidRDefault="005547B5" w:rsidP="002E042B">
      <w:pPr>
        <w:rPr>
          <w:sz w:val="28"/>
          <w:szCs w:val="28"/>
        </w:rPr>
      </w:pPr>
      <w:r w:rsidRPr="002E042B">
        <w:rPr>
          <w:sz w:val="28"/>
          <w:szCs w:val="28"/>
        </w:rPr>
        <w:t>After metallographic sample preparation and etching, the welded specimens were examined using a stereomicroscope equipped with image analysis software. The objective of this analysis was to evaluate the weld geometry and identify the various metallurgical regions formed during resistance spot welding, namely the Fusion Zone (FZ), Heat Affected Zone (HAZ), and Base Metal (BM).</w:t>
      </w:r>
    </w:p>
    <w:p w14:paraId="4D775AE4" w14:textId="77777777" w:rsidR="005547B5" w:rsidRPr="002E042B" w:rsidRDefault="005547B5" w:rsidP="002E042B">
      <w:pPr>
        <w:rPr>
          <w:sz w:val="28"/>
          <w:szCs w:val="28"/>
        </w:rPr>
      </w:pPr>
      <w:r w:rsidRPr="002E042B">
        <w:rPr>
          <w:sz w:val="28"/>
          <w:szCs w:val="28"/>
        </w:rPr>
        <w:t>The stereomicroscope images also enabled measurement of nugget diameter and penetration depth, which are important indicators of weld quality and joint integrity.</w:t>
      </w:r>
    </w:p>
    <w:p w14:paraId="5CE5198E" w14:textId="5FA5A612" w:rsidR="005547B5" w:rsidRPr="002E042B" w:rsidRDefault="005547B5" w:rsidP="002E042B">
      <w:pPr>
        <w:rPr>
          <w:sz w:val="28"/>
          <w:szCs w:val="28"/>
        </w:rPr>
      </w:pPr>
      <w:r w:rsidRPr="002E042B">
        <w:rPr>
          <w:sz w:val="28"/>
          <w:szCs w:val="28"/>
        </w:rPr>
        <w:t>Two representative samples, BY12 and BY17, were selected for detailed examination.</w:t>
      </w:r>
    </w:p>
    <w:p w14:paraId="5C12457C" w14:textId="7DF4D681" w:rsidR="005547B5" w:rsidRPr="002E042B" w:rsidRDefault="005547B5" w:rsidP="003435B2">
      <w:pPr>
        <w:pStyle w:val="Head2"/>
        <w:numPr>
          <w:ilvl w:val="0"/>
          <w:numId w:val="0"/>
        </w:numPr>
        <w:ind w:left="418" w:hanging="418"/>
      </w:pPr>
      <w:bookmarkStart w:id="47" w:name="_Toc232334389"/>
      <w:r w:rsidRPr="002E042B">
        <w:t>6.2 Identification of Weld Regions</w:t>
      </w:r>
      <w:bookmarkEnd w:id="47"/>
    </w:p>
    <w:p w14:paraId="63EBE57A" w14:textId="77777777" w:rsidR="005547B5" w:rsidRPr="002E042B" w:rsidRDefault="005547B5" w:rsidP="002E042B">
      <w:pPr>
        <w:rPr>
          <w:sz w:val="28"/>
          <w:szCs w:val="28"/>
        </w:rPr>
      </w:pPr>
      <w:r w:rsidRPr="002E042B">
        <w:rPr>
          <w:sz w:val="28"/>
          <w:szCs w:val="28"/>
        </w:rPr>
        <w:t>The stereomicroscope images revealed three distinct regions within the welded joint:</w:t>
      </w:r>
    </w:p>
    <w:p w14:paraId="0F81B1DC" w14:textId="77777777" w:rsidR="005547B5" w:rsidRPr="002E042B" w:rsidRDefault="005547B5" w:rsidP="002E042B">
      <w:pPr>
        <w:rPr>
          <w:i/>
          <w:iCs/>
          <w:sz w:val="28"/>
          <w:szCs w:val="28"/>
          <w:u w:val="single"/>
        </w:rPr>
      </w:pPr>
      <w:r w:rsidRPr="002E042B">
        <w:rPr>
          <w:i/>
          <w:iCs/>
          <w:sz w:val="28"/>
          <w:szCs w:val="28"/>
          <w:u w:val="single"/>
        </w:rPr>
        <w:t>Fusion Zone (FZ)</w:t>
      </w:r>
    </w:p>
    <w:p w14:paraId="3BBEC7F0" w14:textId="77777777" w:rsidR="005547B5" w:rsidRPr="002E042B" w:rsidRDefault="005547B5" w:rsidP="002E042B">
      <w:pPr>
        <w:rPr>
          <w:sz w:val="28"/>
          <w:szCs w:val="28"/>
        </w:rPr>
      </w:pPr>
      <w:r w:rsidRPr="002E042B">
        <w:rPr>
          <w:sz w:val="28"/>
          <w:szCs w:val="28"/>
        </w:rPr>
        <w:t>The central region of the weld represents the Fusion Zone or weld nugget. This region experienced temperatures above the melting point during welding, resulting in complete melting and subsequent solidification. The fusion zone forms the actual metallurgical bond between the two sheets and largely determines the strength of the weld joint.</w:t>
      </w:r>
    </w:p>
    <w:p w14:paraId="73462414" w14:textId="77777777" w:rsidR="005547B5" w:rsidRPr="002E042B" w:rsidRDefault="005547B5" w:rsidP="002E042B">
      <w:pPr>
        <w:rPr>
          <w:i/>
          <w:iCs/>
          <w:sz w:val="28"/>
          <w:szCs w:val="28"/>
          <w:u w:val="single"/>
        </w:rPr>
      </w:pPr>
      <w:r w:rsidRPr="002E042B">
        <w:rPr>
          <w:i/>
          <w:iCs/>
          <w:sz w:val="28"/>
          <w:szCs w:val="28"/>
          <w:u w:val="single"/>
        </w:rPr>
        <w:t>Heat Affected Zone (HAZ)</w:t>
      </w:r>
    </w:p>
    <w:p w14:paraId="365C18FE" w14:textId="77777777" w:rsidR="002E042B" w:rsidRDefault="005547B5" w:rsidP="002E042B">
      <w:pPr>
        <w:rPr>
          <w:sz w:val="28"/>
          <w:szCs w:val="28"/>
        </w:rPr>
      </w:pPr>
      <w:r w:rsidRPr="002E042B">
        <w:rPr>
          <w:sz w:val="28"/>
          <w:szCs w:val="28"/>
        </w:rPr>
        <w:t>Surrounding the fusion zone is the Heat Affected Zone. Although this region did not melt during welding, it was exposed to elevated temperatures that altered its microstructure and mechanical properties. The extent of the HAZ provides information about the heat input during welding.</w:t>
      </w:r>
    </w:p>
    <w:p w14:paraId="55843016" w14:textId="41E9833A" w:rsidR="005547B5" w:rsidRPr="002E042B" w:rsidRDefault="005547B5" w:rsidP="002E042B">
      <w:pPr>
        <w:rPr>
          <w:sz w:val="28"/>
          <w:szCs w:val="28"/>
        </w:rPr>
      </w:pPr>
      <w:r w:rsidRPr="002E042B">
        <w:rPr>
          <w:i/>
          <w:iCs/>
          <w:sz w:val="28"/>
          <w:szCs w:val="28"/>
          <w:u w:val="single"/>
        </w:rPr>
        <w:lastRenderedPageBreak/>
        <w:t>Base Metal (BM)</w:t>
      </w:r>
    </w:p>
    <w:p w14:paraId="643761BA" w14:textId="77777777" w:rsidR="005547B5" w:rsidRPr="002E042B" w:rsidRDefault="005547B5" w:rsidP="002E042B">
      <w:pPr>
        <w:rPr>
          <w:sz w:val="28"/>
          <w:szCs w:val="28"/>
        </w:rPr>
      </w:pPr>
      <w:r w:rsidRPr="002E042B">
        <w:rPr>
          <w:sz w:val="28"/>
          <w:szCs w:val="28"/>
        </w:rPr>
        <w:t>The outermost regions remained unaffected by the welding thermal cycle and retained their original microstructure and properties. These regions are referred to as the base metal.</w:t>
      </w:r>
    </w:p>
    <w:p w14:paraId="334153DC" w14:textId="6BF00606" w:rsidR="005547B5" w:rsidRPr="002E042B" w:rsidRDefault="005547B5" w:rsidP="002E042B">
      <w:pPr>
        <w:rPr>
          <w:sz w:val="28"/>
          <w:szCs w:val="28"/>
        </w:rPr>
      </w:pPr>
      <w:r w:rsidRPr="002E042B">
        <w:rPr>
          <w:sz w:val="28"/>
          <w:szCs w:val="28"/>
        </w:rPr>
        <w:t>The transition from the fusion zone to the HAZ and subsequently to the base metal was clearly visible in the etched cross-sectional images.</w:t>
      </w:r>
    </w:p>
    <w:p w14:paraId="2907F4D2" w14:textId="6C454E32" w:rsidR="005547B5" w:rsidRPr="002E042B" w:rsidRDefault="005547B5" w:rsidP="003435B2">
      <w:pPr>
        <w:pStyle w:val="Head2"/>
        <w:numPr>
          <w:ilvl w:val="0"/>
          <w:numId w:val="0"/>
        </w:numPr>
        <w:ind w:left="418" w:hanging="418"/>
      </w:pPr>
      <w:bookmarkStart w:id="48" w:name="_Toc232334390"/>
      <w:r w:rsidRPr="002E042B">
        <w:t>6.3 Analysis of Sample BY12 (DP1180 Top + IF Bottom)</w:t>
      </w:r>
      <w:bookmarkEnd w:id="48"/>
    </w:p>
    <w:p w14:paraId="2F727068" w14:textId="77777777" w:rsidR="005547B5" w:rsidRPr="002E042B" w:rsidRDefault="005547B5" w:rsidP="002E042B">
      <w:pPr>
        <w:rPr>
          <w:sz w:val="28"/>
          <w:szCs w:val="28"/>
        </w:rPr>
      </w:pPr>
      <w:r w:rsidRPr="002E042B">
        <w:rPr>
          <w:sz w:val="28"/>
          <w:szCs w:val="28"/>
        </w:rPr>
        <w:t>For sample BY12, DP1180 was positioned on the top side while IF steel was placed on the bottom side.</w:t>
      </w:r>
    </w:p>
    <w:p w14:paraId="76161B20" w14:textId="77777777" w:rsidR="005547B5" w:rsidRPr="002E042B" w:rsidRDefault="005547B5" w:rsidP="002E042B">
      <w:pPr>
        <w:rPr>
          <w:sz w:val="28"/>
          <w:szCs w:val="28"/>
        </w:rPr>
      </w:pPr>
      <w:r w:rsidRPr="002E042B">
        <w:rPr>
          <w:sz w:val="28"/>
          <w:szCs w:val="28"/>
        </w:rPr>
        <w:t>The stereomicroscope image revealed a well-formed fusion zone with a nugget diameter of approximately 4.55 mm. The fusion zone exhibited a relatively symmetrical shape around the weld centerline, indicating successful melting and solidification during welding.</w:t>
      </w:r>
    </w:p>
    <w:p w14:paraId="439F424C" w14:textId="77777777" w:rsidR="005547B5" w:rsidRPr="002E042B" w:rsidRDefault="005547B5" w:rsidP="002E042B">
      <w:pPr>
        <w:rPr>
          <w:sz w:val="28"/>
          <w:szCs w:val="28"/>
        </w:rPr>
      </w:pPr>
      <w:r w:rsidRPr="002E042B">
        <w:rPr>
          <w:sz w:val="28"/>
          <w:szCs w:val="28"/>
        </w:rPr>
        <w:t>The penetration depth on the DP1180 side was measured as 0.874 mm, whereas the penetration depth on the IF steel side was 0.424 mm.</w:t>
      </w:r>
    </w:p>
    <w:p w14:paraId="7496F5C4" w14:textId="77777777" w:rsidR="005547B5" w:rsidRPr="002E042B" w:rsidRDefault="005547B5" w:rsidP="002E042B">
      <w:pPr>
        <w:rPr>
          <w:sz w:val="28"/>
          <w:szCs w:val="28"/>
        </w:rPr>
      </w:pPr>
      <w:r w:rsidRPr="002E042B">
        <w:rPr>
          <w:sz w:val="28"/>
          <w:szCs w:val="28"/>
        </w:rPr>
        <w:t>A distinct heat affected zone was observed around the weld nugget. The HAZ appeared wider on the DP1180 side, suggesting greater heat retention and thermal influence within the thicker sheet. The transition from the fusion zone to the HAZ and finally to the base metal could be clearly distinguished after etching.</w:t>
      </w:r>
    </w:p>
    <w:p w14:paraId="468B330C" w14:textId="6730E4E5" w:rsidR="005547B5" w:rsidRPr="002E042B" w:rsidRDefault="005547B5" w:rsidP="002E042B">
      <w:pPr>
        <w:rPr>
          <w:sz w:val="28"/>
          <w:szCs w:val="28"/>
        </w:rPr>
      </w:pPr>
      <w:r w:rsidRPr="002E042B">
        <w:rPr>
          <w:sz w:val="28"/>
          <w:szCs w:val="28"/>
        </w:rPr>
        <w:t>The significantly higher penetration depth on the DP1180 side indicates that the weld nugget developed preferentially toward the DP1180 sheet.</w:t>
      </w:r>
    </w:p>
    <w:p w14:paraId="6532325E" w14:textId="358EC016" w:rsidR="005547B5" w:rsidRPr="002E042B" w:rsidRDefault="005547B5" w:rsidP="003435B2">
      <w:pPr>
        <w:pStyle w:val="Head2"/>
        <w:numPr>
          <w:ilvl w:val="0"/>
          <w:numId w:val="0"/>
        </w:numPr>
        <w:ind w:left="418" w:hanging="418"/>
      </w:pPr>
      <w:bookmarkStart w:id="49" w:name="_Toc232334391"/>
      <w:r w:rsidRPr="002E042B">
        <w:t>6.4 Analysis of Sample BY17 (IF Top + DP1180 Bottom)</w:t>
      </w:r>
      <w:bookmarkEnd w:id="49"/>
    </w:p>
    <w:p w14:paraId="46A03B5F" w14:textId="77777777" w:rsidR="005547B5" w:rsidRPr="002E042B" w:rsidRDefault="005547B5" w:rsidP="002E042B">
      <w:pPr>
        <w:rPr>
          <w:sz w:val="28"/>
          <w:szCs w:val="28"/>
        </w:rPr>
      </w:pPr>
      <w:r w:rsidRPr="002E042B">
        <w:rPr>
          <w:sz w:val="28"/>
          <w:szCs w:val="28"/>
        </w:rPr>
        <w:t>For sample BY17, the sheet arrangement was reversed, with IF steel positioned on the top side and DP1180 placed on the bottom side.</w:t>
      </w:r>
    </w:p>
    <w:p w14:paraId="3FB4C6CC" w14:textId="77777777" w:rsidR="005547B5" w:rsidRPr="002E042B" w:rsidRDefault="005547B5" w:rsidP="002E042B">
      <w:pPr>
        <w:rPr>
          <w:sz w:val="28"/>
          <w:szCs w:val="28"/>
        </w:rPr>
      </w:pPr>
      <w:r w:rsidRPr="002E042B">
        <w:rPr>
          <w:sz w:val="28"/>
          <w:szCs w:val="28"/>
        </w:rPr>
        <w:t>The measured nugget diameter was approximately 4.774 mm, slightly larger than that observed in sample BY12.</w:t>
      </w:r>
    </w:p>
    <w:p w14:paraId="622FB0BB" w14:textId="77777777" w:rsidR="002E042B" w:rsidRDefault="005547B5" w:rsidP="002E042B">
      <w:pPr>
        <w:rPr>
          <w:sz w:val="28"/>
          <w:szCs w:val="28"/>
        </w:rPr>
      </w:pPr>
      <w:r w:rsidRPr="002E042B">
        <w:rPr>
          <w:sz w:val="28"/>
          <w:szCs w:val="28"/>
        </w:rPr>
        <w:t>The penetration depth was found to be 0.437 mm in IF steel and 0.926 mm in DP1180.</w:t>
      </w:r>
    </w:p>
    <w:p w14:paraId="5D81298C" w14:textId="6D72A4F8" w:rsidR="005547B5" w:rsidRPr="002E042B" w:rsidRDefault="005547B5" w:rsidP="002E042B">
      <w:pPr>
        <w:rPr>
          <w:sz w:val="28"/>
          <w:szCs w:val="28"/>
        </w:rPr>
      </w:pPr>
      <w:r w:rsidRPr="002E042B">
        <w:rPr>
          <w:sz w:val="28"/>
          <w:szCs w:val="28"/>
        </w:rPr>
        <w:lastRenderedPageBreak/>
        <w:t>The fusion zone appeared slightly larger compared to BY12, indicating a marginal increase in weld nugget growth. Similar to BY12, the HAZ surrounding the fusion zone was clearly visible. The HAZ extended further into the DP1180 side than into the IF steel side, indicating that the thermal cycle affected the DP1180 sheet more significantly.</w:t>
      </w:r>
    </w:p>
    <w:p w14:paraId="005C79EC" w14:textId="2FF1B876" w:rsidR="005547B5" w:rsidRPr="002E042B" w:rsidRDefault="005547B5" w:rsidP="002E042B">
      <w:pPr>
        <w:rPr>
          <w:sz w:val="28"/>
          <w:szCs w:val="28"/>
        </w:rPr>
      </w:pPr>
      <w:r w:rsidRPr="002E042B">
        <w:rPr>
          <w:sz w:val="28"/>
          <w:szCs w:val="28"/>
        </w:rPr>
        <w:t>Despite the reversal of sheet position, the weld nugget continued to penetrate deeper into DP1180 than into IF steel.</w:t>
      </w:r>
    </w:p>
    <w:p w14:paraId="76BE01B6" w14:textId="0FEB4E3E" w:rsidR="005547B5" w:rsidRPr="002E042B" w:rsidRDefault="005547B5" w:rsidP="003435B2">
      <w:pPr>
        <w:pStyle w:val="Head2"/>
        <w:numPr>
          <w:ilvl w:val="0"/>
          <w:numId w:val="0"/>
        </w:numPr>
        <w:ind w:left="418" w:hanging="418"/>
      </w:pPr>
      <w:bookmarkStart w:id="50" w:name="_Toc232334392"/>
      <w:r w:rsidRPr="002E042B">
        <w:t>6.5 Discussion of Results</w:t>
      </w:r>
      <w:bookmarkEnd w:id="50"/>
    </w:p>
    <w:p w14:paraId="33668838" w14:textId="77777777" w:rsidR="005547B5" w:rsidRPr="002E042B" w:rsidRDefault="005547B5" w:rsidP="002E042B">
      <w:pPr>
        <w:rPr>
          <w:sz w:val="28"/>
          <w:szCs w:val="28"/>
        </w:rPr>
      </w:pPr>
      <w:r w:rsidRPr="002E042B">
        <w:rPr>
          <w:sz w:val="28"/>
          <w:szCs w:val="28"/>
        </w:rPr>
        <w:t>The stereomicroscope analysis revealed an important trend: the weld nugget geometry was influenced more by material properties than by sheet position.</w:t>
      </w:r>
    </w:p>
    <w:p w14:paraId="1ED6EB86" w14:textId="77777777" w:rsidR="005547B5" w:rsidRPr="002E042B" w:rsidRDefault="005547B5" w:rsidP="002E042B">
      <w:pPr>
        <w:rPr>
          <w:sz w:val="28"/>
          <w:szCs w:val="28"/>
        </w:rPr>
      </w:pPr>
      <w:r w:rsidRPr="002E042B">
        <w:rPr>
          <w:sz w:val="28"/>
          <w:szCs w:val="28"/>
        </w:rPr>
        <w:t>Although the sheet arrangement was reversed between BY12 and BY17, the penetration depth remained consistently higher in DP1180.</w:t>
      </w:r>
    </w:p>
    <w:p w14:paraId="0E8C514E" w14:textId="77777777" w:rsidR="005547B5" w:rsidRPr="002E042B" w:rsidRDefault="005547B5" w:rsidP="002E042B">
      <w:pPr>
        <w:rPr>
          <w:sz w:val="28"/>
          <w:szCs w:val="28"/>
        </w:rPr>
      </w:pPr>
      <w:r w:rsidRPr="002E042B">
        <w:rPr>
          <w:sz w:val="28"/>
          <w:szCs w:val="28"/>
        </w:rPr>
        <w:t>Several factors may explain this behavior:</w:t>
      </w:r>
    </w:p>
    <w:p w14:paraId="05C0C115" w14:textId="77777777" w:rsidR="005547B5" w:rsidRPr="002E042B" w:rsidRDefault="005547B5" w:rsidP="002E042B">
      <w:pPr>
        <w:rPr>
          <w:b/>
          <w:bCs/>
          <w:i/>
          <w:iCs/>
          <w:sz w:val="28"/>
          <w:szCs w:val="28"/>
        </w:rPr>
      </w:pPr>
      <w:r w:rsidRPr="002E042B">
        <w:rPr>
          <w:b/>
          <w:bCs/>
          <w:i/>
          <w:iCs/>
          <w:sz w:val="28"/>
          <w:szCs w:val="28"/>
        </w:rPr>
        <w:t>Influence of Sheet Thickness</w:t>
      </w:r>
    </w:p>
    <w:p w14:paraId="1B3C42BA" w14:textId="77777777" w:rsidR="005547B5" w:rsidRPr="002E042B" w:rsidRDefault="005547B5" w:rsidP="002E042B">
      <w:pPr>
        <w:rPr>
          <w:sz w:val="28"/>
          <w:szCs w:val="28"/>
        </w:rPr>
      </w:pPr>
      <w:r w:rsidRPr="002E042B">
        <w:rPr>
          <w:sz w:val="28"/>
          <w:szCs w:val="28"/>
        </w:rPr>
        <w:t>DP1180 had a thickness of 1.2 mm while IF steel had a thickness of 0.8 mm. The thicker sheet can absorb and sustain a greater amount of heat before complete melting occurs. Consequently, the fusion zone tends to extend further into DP1180, resulting in greater penetration depth.</w:t>
      </w:r>
    </w:p>
    <w:p w14:paraId="1BAD96C6" w14:textId="77777777" w:rsidR="005547B5" w:rsidRPr="002E042B" w:rsidRDefault="005547B5" w:rsidP="002E042B">
      <w:pPr>
        <w:rPr>
          <w:b/>
          <w:bCs/>
          <w:i/>
          <w:iCs/>
          <w:sz w:val="28"/>
          <w:szCs w:val="28"/>
        </w:rPr>
      </w:pPr>
      <w:r w:rsidRPr="002E042B">
        <w:rPr>
          <w:b/>
          <w:bCs/>
          <w:i/>
          <w:iCs/>
          <w:sz w:val="28"/>
          <w:szCs w:val="28"/>
        </w:rPr>
        <w:t>Influence of Thermal Characteristics</w:t>
      </w:r>
    </w:p>
    <w:p w14:paraId="1515FD3E" w14:textId="77777777" w:rsidR="005547B5" w:rsidRPr="002E042B" w:rsidRDefault="005547B5" w:rsidP="002E042B">
      <w:pPr>
        <w:rPr>
          <w:sz w:val="28"/>
          <w:szCs w:val="28"/>
        </w:rPr>
      </w:pPr>
      <w:r w:rsidRPr="002E042B">
        <w:rPr>
          <w:sz w:val="28"/>
          <w:szCs w:val="28"/>
        </w:rPr>
        <w:t>The two steels possess different thermal properties. During welding, heat generated at the faying interface is distributed unevenly between the sheets. The thermal behavior of DP1180 promotes greater heat retention, resulting in increased nugget growth and deeper penetration.</w:t>
      </w:r>
    </w:p>
    <w:p w14:paraId="45659EAB" w14:textId="77777777" w:rsidR="005547B5" w:rsidRPr="002E042B" w:rsidRDefault="005547B5" w:rsidP="002E042B">
      <w:pPr>
        <w:rPr>
          <w:b/>
          <w:bCs/>
          <w:i/>
          <w:iCs/>
          <w:sz w:val="28"/>
          <w:szCs w:val="28"/>
        </w:rPr>
      </w:pPr>
      <w:r w:rsidRPr="002E042B">
        <w:rPr>
          <w:b/>
          <w:bCs/>
          <w:i/>
          <w:iCs/>
          <w:sz w:val="28"/>
          <w:szCs w:val="28"/>
        </w:rPr>
        <w:t>Influence of Electrical Resistance</w:t>
      </w:r>
    </w:p>
    <w:p w14:paraId="7A1BFFCB" w14:textId="77777777" w:rsidR="002E042B" w:rsidRDefault="005547B5" w:rsidP="002E042B">
      <w:pPr>
        <w:rPr>
          <w:sz w:val="28"/>
          <w:szCs w:val="28"/>
        </w:rPr>
      </w:pPr>
      <w:r w:rsidRPr="002E042B">
        <w:rPr>
          <w:sz w:val="28"/>
          <w:szCs w:val="28"/>
        </w:rPr>
        <w:t>Resistance spot welding relies on electrical resistance for heat generation. Variations in electrical resistance between DP1180 and IF steel affect local heat generation and influence nugget growth. This contributes to the asymmetrical nature of the weld nugget.</w:t>
      </w:r>
    </w:p>
    <w:p w14:paraId="3CAB13D0" w14:textId="02FE8AB5" w:rsidR="005547B5" w:rsidRPr="002E042B" w:rsidRDefault="005547B5" w:rsidP="002E042B">
      <w:pPr>
        <w:rPr>
          <w:sz w:val="28"/>
          <w:szCs w:val="28"/>
        </w:rPr>
      </w:pPr>
      <w:r w:rsidRPr="002E042B">
        <w:rPr>
          <w:b/>
          <w:bCs/>
          <w:i/>
          <w:iCs/>
          <w:sz w:val="28"/>
          <w:szCs w:val="28"/>
        </w:rPr>
        <w:lastRenderedPageBreak/>
        <w:t>Effect of Sheet Arrangement</w:t>
      </w:r>
    </w:p>
    <w:p w14:paraId="27A6964F" w14:textId="0890F8F2" w:rsidR="005547B5" w:rsidRPr="002E042B" w:rsidRDefault="005547B5" w:rsidP="002E042B">
      <w:pPr>
        <w:rPr>
          <w:b/>
          <w:bCs/>
          <w:i/>
          <w:iCs/>
          <w:sz w:val="28"/>
          <w:szCs w:val="28"/>
        </w:rPr>
      </w:pPr>
      <w:r w:rsidRPr="002E042B">
        <w:rPr>
          <w:sz w:val="28"/>
          <w:szCs w:val="28"/>
        </w:rPr>
        <w:t>The slight increase in nugget diameter from 4.55 mm to 4.774 mm when IF steel was placed on the top side suggests that electrode cooling conditions and current distribution were affected by the sheet arrangement. However, the effect was relatively small compared to the influence of material properties.</w:t>
      </w:r>
    </w:p>
    <w:p w14:paraId="23A10E61" w14:textId="77777777" w:rsidR="005547B5" w:rsidRPr="002E042B" w:rsidRDefault="005547B5" w:rsidP="002E042B">
      <w:pPr>
        <w:rPr>
          <w:b/>
          <w:bCs/>
          <w:i/>
          <w:iCs/>
          <w:sz w:val="28"/>
          <w:szCs w:val="28"/>
        </w:rPr>
      </w:pPr>
      <w:r w:rsidRPr="002E042B">
        <w:rPr>
          <w:b/>
          <w:bCs/>
          <w:i/>
          <w:iCs/>
          <w:sz w:val="28"/>
          <w:szCs w:val="28"/>
        </w:rPr>
        <w:t>Fusion Zone and HAZ Development</w:t>
      </w:r>
    </w:p>
    <w:p w14:paraId="54096DC5" w14:textId="77777777" w:rsidR="005547B5" w:rsidRPr="002E042B" w:rsidRDefault="005547B5" w:rsidP="002E042B">
      <w:pPr>
        <w:pStyle w:val="content"/>
      </w:pPr>
      <w:r w:rsidRPr="002E042B">
        <w:t>The presence of a clearly defined fusion zone and heat affected zone confirms that sufficient heat input was achieved at the selected welding current of 6.5 kA. The larger penetration depth observed in DP1180 indicates that the fusion zone developed preferentially toward the stronger and thicker sheet.</w:t>
      </w:r>
    </w:p>
    <w:p w14:paraId="4EF308F8" w14:textId="4B8D2484" w:rsidR="005547B5" w:rsidRPr="002E042B" w:rsidRDefault="005547B5" w:rsidP="002E042B">
      <w:pPr>
        <w:rPr>
          <w:sz w:val="28"/>
          <w:szCs w:val="28"/>
        </w:rPr>
      </w:pPr>
      <w:r w:rsidRPr="002E042B">
        <w:rPr>
          <w:sz w:val="28"/>
          <w:szCs w:val="28"/>
        </w:rPr>
        <w:t>The observed weld geometry demonstrates that successful metallurgical bonding was achieved in both sheet configurations.</w:t>
      </w:r>
    </w:p>
    <w:p w14:paraId="00BEBE1D" w14:textId="77777777" w:rsidR="005547B5" w:rsidRDefault="005547B5">
      <w:pPr>
        <w:rPr>
          <w:sz w:val="28"/>
          <w:szCs w:val="28"/>
        </w:rPr>
      </w:pPr>
      <w:r>
        <w:rPr>
          <w:sz w:val="28"/>
          <w:szCs w:val="28"/>
        </w:rPr>
        <w:br w:type="page"/>
      </w:r>
    </w:p>
    <w:p w14:paraId="74F5496B" w14:textId="3F78059F" w:rsidR="005547B5" w:rsidRPr="002E042B" w:rsidRDefault="005547B5" w:rsidP="002E042B">
      <w:pPr>
        <w:pStyle w:val="Head1"/>
      </w:pPr>
      <w:bookmarkStart w:id="51" w:name="_Toc232334393"/>
      <w:r>
        <w:lastRenderedPageBreak/>
        <w:t>Chapter 7</w:t>
      </w:r>
      <w:r w:rsidR="002E042B">
        <w:br/>
      </w:r>
      <w:r w:rsidRPr="002E042B">
        <w:t>Conclusions</w:t>
      </w:r>
      <w:bookmarkEnd w:id="51"/>
      <w:r w:rsidRPr="002E042B">
        <w:t xml:space="preserve"> </w:t>
      </w:r>
    </w:p>
    <w:p w14:paraId="0E031E69" w14:textId="77777777" w:rsidR="00A22029" w:rsidRPr="00A22029" w:rsidRDefault="00A22029" w:rsidP="002E042B">
      <w:pPr>
        <w:pStyle w:val="content"/>
      </w:pPr>
      <w:r w:rsidRPr="00A22029">
        <w:t>The present study investigated the resistance spot welding behavior of dissimilar DP1180 Advanced High Strength Steel (AHSS) and Interstitial Free (IF) steel using an MFDC resistance spot welding machine. The objective was to determine suitable welding parameters, evaluate weld quality through mechanical testing, and study the influence of sheet arrangement on weld nugget formation and penetration characteristics.</w:t>
      </w:r>
    </w:p>
    <w:p w14:paraId="5DEA36A8" w14:textId="77777777" w:rsidR="00A22029" w:rsidRPr="00A22029" w:rsidRDefault="00A22029" w:rsidP="002E042B">
      <w:pPr>
        <w:pStyle w:val="content"/>
      </w:pPr>
      <w:r w:rsidRPr="00A22029">
        <w:t>Based on the experimental observations and stereomicroscopic analysis, the following conclusions can be drawn:</w:t>
      </w:r>
    </w:p>
    <w:p w14:paraId="0CF85872" w14:textId="77777777" w:rsidR="00A22029" w:rsidRPr="00A22029" w:rsidRDefault="00A22029" w:rsidP="002E042B">
      <w:pPr>
        <w:pStyle w:val="content"/>
      </w:pPr>
      <w:r w:rsidRPr="00A22029">
        <w:t>1. Welding trials performed between 5 kA and 8 kA revealed that expulsion occurred at a welding current of 7.5 kA. Therefore, 6.5 kA was selected as the optimum welding current for producing defect-free welds.</w:t>
      </w:r>
    </w:p>
    <w:p w14:paraId="13299F89" w14:textId="77777777" w:rsidR="00A22029" w:rsidRPr="00A22029" w:rsidRDefault="00A22029" w:rsidP="002E042B">
      <w:pPr>
        <w:pStyle w:val="content"/>
      </w:pPr>
      <w:r w:rsidRPr="00A22029">
        <w:t>2. Sound resistance spot welds were successfully produced for both sheet configurations, namely DP1180 (Top) – IF Steel (Bottom) and IF Steel (Top) – DP1180 (Bottom), demonstrating the feasibility of joining these dissimilar materials using optimized welding parameters.</w:t>
      </w:r>
    </w:p>
    <w:p w14:paraId="4B8E4D79" w14:textId="77777777" w:rsidR="00A22029" w:rsidRPr="00A22029" w:rsidRDefault="00A22029" w:rsidP="002E042B">
      <w:pPr>
        <w:pStyle w:val="content"/>
      </w:pPr>
      <w:r w:rsidRPr="00A22029">
        <w:t>3. Tensile testing confirmed the formation of mechanically stable weld joints, while nugget diameter measurements indicated consistent weld formation at the selected welding current.</w:t>
      </w:r>
    </w:p>
    <w:p w14:paraId="63A98320" w14:textId="77777777" w:rsidR="00A22029" w:rsidRPr="00A22029" w:rsidRDefault="00A22029" w:rsidP="002E042B">
      <w:pPr>
        <w:pStyle w:val="content"/>
      </w:pPr>
      <w:r w:rsidRPr="00A22029">
        <w:t>4. Metallographic examination using a stereomicroscope revealed distinct Fusion Zone (FZ), Heat Affected Zone (HAZ), and Base Metal (BM) regions in both samples. The presence of a well-defined fusion zone confirmed successful metallurgical bonding between the two dissimilar steels.</w:t>
      </w:r>
    </w:p>
    <w:p w14:paraId="3D6C1E30" w14:textId="77777777" w:rsidR="002E042B" w:rsidRDefault="002E042B" w:rsidP="002E042B">
      <w:pPr>
        <w:pStyle w:val="content"/>
      </w:pPr>
    </w:p>
    <w:p w14:paraId="3286AAE3" w14:textId="6BE14DA2" w:rsidR="00A22029" w:rsidRPr="00A22029" w:rsidRDefault="00A22029" w:rsidP="002E042B">
      <w:pPr>
        <w:pStyle w:val="content"/>
      </w:pPr>
      <w:r w:rsidRPr="00A22029">
        <w:t xml:space="preserve">5. Sample BY12 (DP1180 Top + IF Bottom) exhibited a nugget diameter of 4.55 mm with penetration depths of 0.874 mm in DP1180 and 0.424 mm in IF steel. Sample </w:t>
      </w:r>
      <w:r w:rsidRPr="00A22029">
        <w:lastRenderedPageBreak/>
        <w:t>BY17 (IF Top + DP1180 Bottom) showed a slightly larger nugget diameter of 4.774 mm with penetration depths of 0.926 mm in DP1180 and 0.437 mm in IF steel.</w:t>
      </w:r>
    </w:p>
    <w:p w14:paraId="5973CE7F" w14:textId="77777777" w:rsidR="00A22029" w:rsidRPr="00A22029" w:rsidRDefault="00A22029" w:rsidP="002E042B">
      <w:pPr>
        <w:pStyle w:val="content"/>
      </w:pPr>
      <w:r w:rsidRPr="00A22029">
        <w:t>6. In both configurations, the weld nugget penetrated significantly deeper into the DP1180 sheet than into the IF steel sheet. This observation indicates that weld nugget growth was asymmetric and preferentially developed toward the DP1180 side.</w:t>
      </w:r>
    </w:p>
    <w:p w14:paraId="1DDF471E" w14:textId="77777777" w:rsidR="00A22029" w:rsidRPr="00A22029" w:rsidRDefault="00A22029" w:rsidP="002E042B">
      <w:pPr>
        <w:pStyle w:val="content"/>
      </w:pPr>
      <w:r w:rsidRPr="00A22029">
        <w:t>7. The asymmetric weld geometry can be attributed to the combined influence of sheet thickness difference, thermal properties, electrical resistance, and material chemistry. Since DP1180 possesses higher strength and a more complex alloy composition compared to the lean chemistry IF steel, the heat generation and distribution during welding were not uniform across the weld interface.</w:t>
      </w:r>
    </w:p>
    <w:p w14:paraId="427A5DCE" w14:textId="77777777" w:rsidR="00A22029" w:rsidRPr="00A22029" w:rsidRDefault="00A22029" w:rsidP="002E042B">
      <w:pPr>
        <w:pStyle w:val="content"/>
      </w:pPr>
      <w:r w:rsidRPr="00A22029">
        <w:t>8. The slight increase in nugget diameter observed when IF steel was positioned on the top side suggests that sheet arrangement influences weld formation. In MFDC resistance spot welding, current flows in a fixed direction from the positive upper electrode to the negative lower electrode. Consequently, reversing the sheet arrangement alters current flow conditions, heat balance, and electrode cooling behavior, resulting in minor changes in weld geometry.</w:t>
      </w:r>
    </w:p>
    <w:p w14:paraId="643F8E11" w14:textId="77777777" w:rsidR="00A22029" w:rsidRPr="00A22029" w:rsidRDefault="00A22029" w:rsidP="002E042B">
      <w:pPr>
        <w:pStyle w:val="content"/>
      </w:pPr>
      <w:r w:rsidRPr="00A22029">
        <w:t>9. However, the experimental results indicate that material properties had a greater influence on nugget formation than sheet positioning alone. Despite reversing the sheet arrangement, the fusion zone consistently extended further into the DP1180 side, confirming the dominant role of material characteristics in determining weld geometry.</w:t>
      </w:r>
    </w:p>
    <w:p w14:paraId="513D40CF" w14:textId="77777777" w:rsidR="00A22029" w:rsidRPr="00A22029" w:rsidRDefault="00A22029" w:rsidP="002E042B">
      <w:pPr>
        <w:pStyle w:val="content"/>
      </w:pPr>
      <w:r w:rsidRPr="00A22029">
        <w:t>10. The study demonstrates that understanding the interaction between welding parameters, material properties, and sheet arrangement is essential for achieving consistent weld quality in dissimilar steel joints.</w:t>
      </w:r>
    </w:p>
    <w:p w14:paraId="6BBB137A" w14:textId="77777777" w:rsidR="002E042B" w:rsidRDefault="002E042B" w:rsidP="002E042B">
      <w:pPr>
        <w:rPr>
          <w:b/>
          <w:bCs/>
          <w:sz w:val="28"/>
          <w:szCs w:val="28"/>
          <w:u w:val="single"/>
        </w:rPr>
      </w:pPr>
    </w:p>
    <w:p w14:paraId="27C083AB" w14:textId="77777777" w:rsidR="002E042B" w:rsidRDefault="002E042B" w:rsidP="002E042B">
      <w:pPr>
        <w:rPr>
          <w:b/>
          <w:bCs/>
          <w:sz w:val="28"/>
          <w:szCs w:val="28"/>
          <w:u w:val="single"/>
        </w:rPr>
      </w:pPr>
    </w:p>
    <w:p w14:paraId="68DA2E90" w14:textId="77777777" w:rsidR="007431DC" w:rsidRDefault="007431DC" w:rsidP="002E042B">
      <w:pPr>
        <w:rPr>
          <w:b/>
          <w:bCs/>
          <w:sz w:val="28"/>
          <w:szCs w:val="28"/>
          <w:u w:val="single"/>
        </w:rPr>
      </w:pPr>
    </w:p>
    <w:p w14:paraId="506B4CF4" w14:textId="77777777" w:rsidR="007431DC" w:rsidRDefault="007431DC" w:rsidP="002E042B">
      <w:pPr>
        <w:rPr>
          <w:b/>
          <w:bCs/>
          <w:sz w:val="28"/>
          <w:szCs w:val="28"/>
          <w:u w:val="single"/>
        </w:rPr>
      </w:pPr>
    </w:p>
    <w:p w14:paraId="3DB79C95" w14:textId="1539407A" w:rsidR="00A22029" w:rsidRPr="002E042B" w:rsidRDefault="00A22029" w:rsidP="002E042B">
      <w:pPr>
        <w:rPr>
          <w:b/>
          <w:bCs/>
          <w:sz w:val="28"/>
          <w:szCs w:val="28"/>
          <w:u w:val="single"/>
        </w:rPr>
      </w:pPr>
      <w:r w:rsidRPr="002E042B">
        <w:rPr>
          <w:b/>
          <w:bCs/>
          <w:sz w:val="28"/>
          <w:szCs w:val="28"/>
          <w:u w:val="single"/>
        </w:rPr>
        <w:lastRenderedPageBreak/>
        <w:t>Automotive Relevance and Industrial Significance</w:t>
      </w:r>
    </w:p>
    <w:p w14:paraId="163399D2" w14:textId="50627479" w:rsidR="00A22029" w:rsidRPr="002E042B" w:rsidRDefault="00A22029" w:rsidP="002E042B">
      <w:pPr>
        <w:rPr>
          <w:sz w:val="28"/>
          <w:szCs w:val="28"/>
        </w:rPr>
      </w:pPr>
      <w:r w:rsidRPr="002E042B">
        <w:rPr>
          <w:sz w:val="28"/>
          <w:szCs w:val="28"/>
        </w:rPr>
        <w:t>The automotive industry is increasingly adopting multi-material body structures to achieve weight reduction while maintaining high levels of passenger safety. Advanced High Strength Steels such as DP1180 are commonly used in structural and crash-resistant components, whereas IF steel is widely used in body panels because of its excellent formability and surface finish.</w:t>
      </w:r>
    </w:p>
    <w:p w14:paraId="38FB4F40" w14:textId="77777777" w:rsidR="00A22029" w:rsidRPr="002E042B" w:rsidRDefault="00A22029" w:rsidP="002E042B">
      <w:pPr>
        <w:rPr>
          <w:sz w:val="28"/>
          <w:szCs w:val="28"/>
        </w:rPr>
      </w:pPr>
      <w:r w:rsidRPr="002E042B">
        <w:rPr>
          <w:sz w:val="28"/>
          <w:szCs w:val="28"/>
        </w:rPr>
        <w:t>The successful joining of these dissimilar materials is therefore a critical requirement in modern automobile manufacturing. The findings of this study provide valuable insight into the behavior of DP1180–IF steel welds and the influence of sheet arrangement on weld quality.</w:t>
      </w:r>
    </w:p>
    <w:p w14:paraId="7EF79425" w14:textId="77777777" w:rsidR="00A22029" w:rsidRPr="002E042B" w:rsidRDefault="00A22029" w:rsidP="002E042B">
      <w:pPr>
        <w:rPr>
          <w:sz w:val="28"/>
          <w:szCs w:val="28"/>
        </w:rPr>
      </w:pPr>
      <w:r w:rsidRPr="002E042B">
        <w:rPr>
          <w:sz w:val="28"/>
          <w:szCs w:val="28"/>
        </w:rPr>
        <w:t>The observed relationship between material properties and nugget growth can assist automotive manufacturers in optimizing welding schedules for body-in-white (BIW) structures. Understanding how fusion zone geometry, penetration depth, and heat affected zones vary with material arrangement can help improve joint reliability, reduce weld defects, and enhance crash performance.</w:t>
      </w:r>
    </w:p>
    <w:p w14:paraId="14D24E36" w14:textId="77777777" w:rsidR="00A22029" w:rsidRPr="002E042B" w:rsidRDefault="00A22029" w:rsidP="002E042B">
      <w:pPr>
        <w:rPr>
          <w:sz w:val="28"/>
          <w:szCs w:val="28"/>
        </w:rPr>
      </w:pPr>
      <w:r w:rsidRPr="002E042B">
        <w:rPr>
          <w:sz w:val="28"/>
          <w:szCs w:val="28"/>
        </w:rPr>
        <w:t>Furthermore, the results highlight the importance of considering not only welding current but also material chemistry, sheet thickness, and electrode polarity when designing welding procedures for dissimilar steel combinations. Such knowledge contributes to the development of lighter, stronger, and safer vehicles while maintaining manufacturing efficiency and product quality.</w:t>
      </w:r>
    </w:p>
    <w:p w14:paraId="237F9F70" w14:textId="58386379" w:rsidR="00922B62" w:rsidRPr="00DF0E04" w:rsidRDefault="00A22029" w:rsidP="00DF0E04">
      <w:pPr>
        <w:rPr>
          <w:sz w:val="28"/>
          <w:szCs w:val="28"/>
        </w:rPr>
      </w:pPr>
      <w:r w:rsidRPr="002E042B">
        <w:rPr>
          <w:sz w:val="28"/>
          <w:szCs w:val="28"/>
        </w:rPr>
        <w:t>Overall, the present investigation demonstrates that resistance spot welding is an effective joining technique for DP1180 and IF steel combinations and provides a foundation for further studies on microstructural evolution, hardness distribution, and mechanical performance of dissimilar automotive steel joints.</w:t>
      </w:r>
    </w:p>
    <w:p w14:paraId="069E05B6" w14:textId="77777777" w:rsidR="00922B62" w:rsidRDefault="00922B62" w:rsidP="00A22029">
      <w:pPr>
        <w:pStyle w:val="ListParagraph"/>
        <w:ind w:left="420"/>
        <w:rPr>
          <w:sz w:val="28"/>
          <w:szCs w:val="28"/>
        </w:rPr>
      </w:pPr>
    </w:p>
    <w:p w14:paraId="3DFE2EA2" w14:textId="77777777" w:rsidR="00922B62" w:rsidRPr="004F73E1" w:rsidRDefault="00922B62" w:rsidP="00A22029">
      <w:pPr>
        <w:pStyle w:val="ListParagraph"/>
        <w:ind w:left="420"/>
        <w:rPr>
          <w:sz w:val="28"/>
          <w:szCs w:val="28"/>
        </w:rPr>
      </w:pPr>
    </w:p>
    <w:p w14:paraId="4AF518C9" w14:textId="77777777" w:rsidR="004F73E1" w:rsidRPr="004F73E1" w:rsidRDefault="004F73E1" w:rsidP="00A22029">
      <w:pPr>
        <w:pStyle w:val="ListParagraph"/>
        <w:ind w:left="420"/>
        <w:rPr>
          <w:sz w:val="28"/>
          <w:szCs w:val="28"/>
        </w:rPr>
      </w:pPr>
    </w:p>
    <w:p w14:paraId="131A530F" w14:textId="77777777" w:rsidR="004F73E1" w:rsidRPr="004F73E1" w:rsidRDefault="004F73E1" w:rsidP="00A22029">
      <w:pPr>
        <w:pStyle w:val="ListParagraph"/>
        <w:ind w:left="420"/>
        <w:rPr>
          <w:b/>
          <w:bCs/>
          <w:sz w:val="28"/>
          <w:szCs w:val="28"/>
        </w:rPr>
      </w:pPr>
    </w:p>
    <w:sectPr w:rsidR="004F73E1" w:rsidRPr="004F73E1" w:rsidSect="008D7940">
      <w:headerReference w:type="default" r:id="rId16"/>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3A0B57" w14:textId="77777777" w:rsidR="00683B6D" w:rsidRDefault="00683B6D" w:rsidP="006C4E28">
      <w:pPr>
        <w:spacing w:after="0" w:line="240" w:lineRule="auto"/>
      </w:pPr>
      <w:r>
        <w:separator/>
      </w:r>
    </w:p>
  </w:endnote>
  <w:endnote w:type="continuationSeparator" w:id="0">
    <w:p w14:paraId="14A486B9" w14:textId="77777777" w:rsidR="00683B6D" w:rsidRDefault="00683B6D" w:rsidP="006C4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53264305"/>
      <w:docPartObj>
        <w:docPartGallery w:val="Page Numbers (Bottom of Page)"/>
        <w:docPartUnique/>
      </w:docPartObj>
    </w:sdtPr>
    <w:sdtEndPr>
      <w:rPr>
        <w:noProof/>
      </w:rPr>
    </w:sdtEndPr>
    <w:sdtContent>
      <w:p w14:paraId="6A790AA2" w14:textId="190E60FD" w:rsidR="002C460B" w:rsidRDefault="002C46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CB06BC" w14:textId="77777777" w:rsidR="002C460B" w:rsidRDefault="002C4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5F4F96" w14:textId="77777777" w:rsidR="00683B6D" w:rsidRDefault="00683B6D" w:rsidP="006C4E28">
      <w:pPr>
        <w:spacing w:after="0" w:line="240" w:lineRule="auto"/>
      </w:pPr>
      <w:r>
        <w:separator/>
      </w:r>
    </w:p>
  </w:footnote>
  <w:footnote w:type="continuationSeparator" w:id="0">
    <w:p w14:paraId="0EC15370" w14:textId="77777777" w:rsidR="00683B6D" w:rsidRDefault="00683B6D" w:rsidP="006C4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5FBF4" w14:textId="77777777" w:rsidR="002C460B" w:rsidRDefault="002C46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311FD" w14:textId="77777777" w:rsidR="002C460B" w:rsidRDefault="002C4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D580F"/>
    <w:multiLevelType w:val="hybridMultilevel"/>
    <w:tmpl w:val="2320CE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998094F"/>
    <w:multiLevelType w:val="multilevel"/>
    <w:tmpl w:val="027EE4A8"/>
    <w:lvl w:ilvl="0">
      <w:start w:val="1"/>
      <w:numFmt w:val="decimal"/>
      <w:lvlText w:val="%1"/>
      <w:lvlJc w:val="left"/>
      <w:pPr>
        <w:ind w:left="420" w:hanging="420"/>
      </w:pPr>
      <w:rPr>
        <w:rFonts w:hint="default"/>
      </w:rPr>
    </w:lvl>
    <w:lvl w:ilvl="1">
      <w:start w:val="1"/>
      <w:numFmt w:val="decimal"/>
      <w:pStyle w:val="Head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7C15383"/>
    <w:multiLevelType w:val="multilevel"/>
    <w:tmpl w:val="096CE7EE"/>
    <w:lvl w:ilvl="0">
      <w:start w:val="1"/>
      <w:numFmt w:val="decimal"/>
      <w:lvlText w:val="%1"/>
      <w:lvlJc w:val="left"/>
      <w:pPr>
        <w:ind w:left="360" w:hanging="360"/>
      </w:pPr>
      <w:rPr>
        <w:rFonts w:hint="default"/>
      </w:rPr>
    </w:lvl>
    <w:lvl w:ilvl="1">
      <w:start w:val="7"/>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 w15:restartNumberingAfterBreak="0">
    <w:nsid w:val="3FD10737"/>
    <w:multiLevelType w:val="hybridMultilevel"/>
    <w:tmpl w:val="081C76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7111259"/>
    <w:multiLevelType w:val="hybridMultilevel"/>
    <w:tmpl w:val="32960D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5FD7731E"/>
    <w:multiLevelType w:val="multilevel"/>
    <w:tmpl w:val="07CC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06251"/>
    <w:multiLevelType w:val="hybridMultilevel"/>
    <w:tmpl w:val="1190FD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24099494">
    <w:abstractNumId w:val="1"/>
  </w:num>
  <w:num w:numId="2" w16cid:durableId="252512949">
    <w:abstractNumId w:val="2"/>
  </w:num>
  <w:num w:numId="3" w16cid:durableId="1021394256">
    <w:abstractNumId w:val="5"/>
  </w:num>
  <w:num w:numId="4" w16cid:durableId="1794518861">
    <w:abstractNumId w:val="6"/>
  </w:num>
  <w:num w:numId="5" w16cid:durableId="599029720">
    <w:abstractNumId w:val="4"/>
  </w:num>
  <w:num w:numId="6" w16cid:durableId="965281793">
    <w:abstractNumId w:val="0"/>
  </w:num>
  <w:num w:numId="7" w16cid:durableId="4239635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AB"/>
    <w:rsid w:val="002C460B"/>
    <w:rsid w:val="002E042B"/>
    <w:rsid w:val="003435B2"/>
    <w:rsid w:val="00356239"/>
    <w:rsid w:val="003C04A6"/>
    <w:rsid w:val="00433182"/>
    <w:rsid w:val="00496A28"/>
    <w:rsid w:val="004B7249"/>
    <w:rsid w:val="004F73E1"/>
    <w:rsid w:val="005547B5"/>
    <w:rsid w:val="005D0927"/>
    <w:rsid w:val="005D22AB"/>
    <w:rsid w:val="00683B6D"/>
    <w:rsid w:val="006C4E28"/>
    <w:rsid w:val="00706E8C"/>
    <w:rsid w:val="007431DC"/>
    <w:rsid w:val="007F1759"/>
    <w:rsid w:val="007F6362"/>
    <w:rsid w:val="007F7A17"/>
    <w:rsid w:val="00815F3C"/>
    <w:rsid w:val="00830CE4"/>
    <w:rsid w:val="00881667"/>
    <w:rsid w:val="008D7940"/>
    <w:rsid w:val="00922B62"/>
    <w:rsid w:val="00934C4D"/>
    <w:rsid w:val="009B0606"/>
    <w:rsid w:val="00A10983"/>
    <w:rsid w:val="00A22029"/>
    <w:rsid w:val="00A56C57"/>
    <w:rsid w:val="00A93FEC"/>
    <w:rsid w:val="00BC0A3C"/>
    <w:rsid w:val="00C039B5"/>
    <w:rsid w:val="00C1653B"/>
    <w:rsid w:val="00D02635"/>
    <w:rsid w:val="00DF0E04"/>
    <w:rsid w:val="00E037E5"/>
    <w:rsid w:val="00E801BA"/>
    <w:rsid w:val="00EB067B"/>
    <w:rsid w:val="00F7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4DCB6"/>
  <w15:chartTrackingRefBased/>
  <w15:docId w15:val="{FA6BDF98-E95F-4BC8-BBB6-BC6CDD47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2AB"/>
    <w:rPr>
      <w:rFonts w:eastAsiaTheme="majorEastAsia" w:cstheme="majorBidi"/>
      <w:color w:val="272727" w:themeColor="text1" w:themeTint="D8"/>
    </w:rPr>
  </w:style>
  <w:style w:type="paragraph" w:styleId="Title">
    <w:name w:val="Title"/>
    <w:basedOn w:val="Normal"/>
    <w:next w:val="Normal"/>
    <w:link w:val="TitleChar"/>
    <w:uiPriority w:val="10"/>
    <w:qFormat/>
    <w:rsid w:val="005D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2AB"/>
    <w:pPr>
      <w:spacing w:before="160"/>
      <w:jc w:val="center"/>
    </w:pPr>
    <w:rPr>
      <w:i/>
      <w:iCs/>
      <w:color w:val="404040" w:themeColor="text1" w:themeTint="BF"/>
    </w:rPr>
  </w:style>
  <w:style w:type="character" w:customStyle="1" w:styleId="QuoteChar">
    <w:name w:val="Quote Char"/>
    <w:basedOn w:val="DefaultParagraphFont"/>
    <w:link w:val="Quote"/>
    <w:uiPriority w:val="29"/>
    <w:rsid w:val="005D22AB"/>
    <w:rPr>
      <w:i/>
      <w:iCs/>
      <w:color w:val="404040" w:themeColor="text1" w:themeTint="BF"/>
    </w:rPr>
  </w:style>
  <w:style w:type="paragraph" w:styleId="ListParagraph">
    <w:name w:val="List Paragraph"/>
    <w:basedOn w:val="Normal"/>
    <w:link w:val="ListParagraphChar"/>
    <w:uiPriority w:val="34"/>
    <w:qFormat/>
    <w:rsid w:val="005D22AB"/>
    <w:pPr>
      <w:ind w:left="720"/>
      <w:contextualSpacing/>
    </w:pPr>
  </w:style>
  <w:style w:type="character" w:styleId="IntenseEmphasis">
    <w:name w:val="Intense Emphasis"/>
    <w:basedOn w:val="DefaultParagraphFont"/>
    <w:uiPriority w:val="21"/>
    <w:qFormat/>
    <w:rsid w:val="005D22AB"/>
    <w:rPr>
      <w:i/>
      <w:iCs/>
      <w:color w:val="2F5496" w:themeColor="accent1" w:themeShade="BF"/>
    </w:rPr>
  </w:style>
  <w:style w:type="paragraph" w:styleId="IntenseQuote">
    <w:name w:val="Intense Quote"/>
    <w:basedOn w:val="Normal"/>
    <w:next w:val="Normal"/>
    <w:link w:val="IntenseQuoteChar"/>
    <w:uiPriority w:val="30"/>
    <w:qFormat/>
    <w:rsid w:val="005D2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2AB"/>
    <w:rPr>
      <w:i/>
      <w:iCs/>
      <w:color w:val="2F5496" w:themeColor="accent1" w:themeShade="BF"/>
    </w:rPr>
  </w:style>
  <w:style w:type="character" w:styleId="IntenseReference">
    <w:name w:val="Intense Reference"/>
    <w:basedOn w:val="DefaultParagraphFont"/>
    <w:uiPriority w:val="32"/>
    <w:qFormat/>
    <w:rsid w:val="005D22AB"/>
    <w:rPr>
      <w:b/>
      <w:bCs/>
      <w:smallCaps/>
      <w:color w:val="2F5496" w:themeColor="accent1" w:themeShade="BF"/>
      <w:spacing w:val="5"/>
    </w:rPr>
  </w:style>
  <w:style w:type="table" w:styleId="PlainTable4">
    <w:name w:val="Plain Table 4"/>
    <w:basedOn w:val="TableNormal"/>
    <w:uiPriority w:val="44"/>
    <w:rsid w:val="00C039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34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4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E28"/>
  </w:style>
  <w:style w:type="paragraph" w:styleId="Footer">
    <w:name w:val="footer"/>
    <w:basedOn w:val="Normal"/>
    <w:link w:val="FooterChar"/>
    <w:uiPriority w:val="99"/>
    <w:unhideWhenUsed/>
    <w:rsid w:val="006C4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E28"/>
  </w:style>
  <w:style w:type="paragraph" w:customStyle="1" w:styleId="Heading">
    <w:name w:val="Heading"/>
    <w:basedOn w:val="Normal"/>
    <w:link w:val="HeadingChar"/>
    <w:qFormat/>
    <w:rsid w:val="003C04A6"/>
    <w:rPr>
      <w:b/>
      <w:bCs/>
      <w:sz w:val="48"/>
      <w:szCs w:val="48"/>
    </w:rPr>
  </w:style>
  <w:style w:type="character" w:customStyle="1" w:styleId="HeadingChar">
    <w:name w:val="Heading Char"/>
    <w:basedOn w:val="DefaultParagraphFont"/>
    <w:link w:val="Heading"/>
    <w:rsid w:val="003C04A6"/>
    <w:rPr>
      <w:b/>
      <w:bCs/>
      <w:sz w:val="48"/>
      <w:szCs w:val="48"/>
    </w:rPr>
  </w:style>
  <w:style w:type="character" w:styleId="Hyperlink">
    <w:name w:val="Hyperlink"/>
    <w:basedOn w:val="DefaultParagraphFont"/>
    <w:uiPriority w:val="99"/>
    <w:unhideWhenUsed/>
    <w:rsid w:val="009B0606"/>
    <w:rPr>
      <w:color w:val="0563C1" w:themeColor="hyperlink"/>
      <w:u w:val="single"/>
    </w:rPr>
  </w:style>
  <w:style w:type="paragraph" w:customStyle="1" w:styleId="Head1">
    <w:name w:val="Head 1"/>
    <w:basedOn w:val="Normal"/>
    <w:link w:val="Head1Char"/>
    <w:qFormat/>
    <w:rsid w:val="002E042B"/>
    <w:rPr>
      <w:b/>
      <w:bCs/>
      <w:sz w:val="48"/>
      <w:szCs w:val="48"/>
    </w:rPr>
  </w:style>
  <w:style w:type="character" w:customStyle="1" w:styleId="Head1Char">
    <w:name w:val="Head 1 Char"/>
    <w:basedOn w:val="DefaultParagraphFont"/>
    <w:link w:val="Head1"/>
    <w:rsid w:val="002E042B"/>
    <w:rPr>
      <w:b/>
      <w:bCs/>
      <w:sz w:val="48"/>
      <w:szCs w:val="48"/>
    </w:rPr>
  </w:style>
  <w:style w:type="paragraph" w:customStyle="1" w:styleId="content">
    <w:name w:val="content"/>
    <w:basedOn w:val="Normal"/>
    <w:link w:val="contentChar"/>
    <w:qFormat/>
    <w:rsid w:val="002E042B"/>
    <w:rPr>
      <w:sz w:val="28"/>
      <w:szCs w:val="28"/>
    </w:rPr>
  </w:style>
  <w:style w:type="character" w:customStyle="1" w:styleId="contentChar">
    <w:name w:val="content Char"/>
    <w:basedOn w:val="DefaultParagraphFont"/>
    <w:link w:val="content"/>
    <w:rsid w:val="002E042B"/>
    <w:rPr>
      <w:sz w:val="28"/>
      <w:szCs w:val="28"/>
    </w:rPr>
  </w:style>
  <w:style w:type="paragraph" w:styleId="Caption">
    <w:name w:val="caption"/>
    <w:basedOn w:val="Normal"/>
    <w:next w:val="Normal"/>
    <w:uiPriority w:val="35"/>
    <w:unhideWhenUsed/>
    <w:qFormat/>
    <w:rsid w:val="005D0927"/>
    <w:pPr>
      <w:spacing w:after="200" w:line="240" w:lineRule="auto"/>
    </w:pPr>
    <w:rPr>
      <w:i/>
      <w:iCs/>
      <w:color w:val="44546A" w:themeColor="text2"/>
      <w:sz w:val="18"/>
      <w:szCs w:val="18"/>
    </w:rPr>
  </w:style>
  <w:style w:type="paragraph" w:customStyle="1" w:styleId="Head2">
    <w:name w:val="Head 2"/>
    <w:basedOn w:val="ListParagraph"/>
    <w:link w:val="Head2Char"/>
    <w:qFormat/>
    <w:rsid w:val="003435B2"/>
    <w:pPr>
      <w:numPr>
        <w:ilvl w:val="1"/>
        <w:numId w:val="1"/>
      </w:numPr>
      <w:spacing w:after="0"/>
      <w:ind w:left="418" w:hanging="418"/>
    </w:pPr>
    <w:rPr>
      <w:b/>
      <w:bCs/>
      <w:sz w:val="28"/>
      <w:szCs w:val="28"/>
    </w:rPr>
  </w:style>
  <w:style w:type="character" w:customStyle="1" w:styleId="ListParagraphChar">
    <w:name w:val="List Paragraph Char"/>
    <w:basedOn w:val="DefaultParagraphFont"/>
    <w:link w:val="ListParagraph"/>
    <w:uiPriority w:val="34"/>
    <w:rsid w:val="003435B2"/>
  </w:style>
  <w:style w:type="character" w:customStyle="1" w:styleId="Head2Char">
    <w:name w:val="Head 2 Char"/>
    <w:basedOn w:val="ListParagraphChar"/>
    <w:link w:val="Head2"/>
    <w:rsid w:val="003435B2"/>
    <w:rPr>
      <w:b/>
      <w:bCs/>
      <w:sz w:val="28"/>
      <w:szCs w:val="28"/>
    </w:rPr>
  </w:style>
  <w:style w:type="paragraph" w:styleId="TOC1">
    <w:name w:val="toc 1"/>
    <w:basedOn w:val="Normal"/>
    <w:next w:val="Normal"/>
    <w:autoRedefine/>
    <w:uiPriority w:val="39"/>
    <w:unhideWhenUsed/>
    <w:rsid w:val="008D7940"/>
    <w:pPr>
      <w:spacing w:after="100"/>
    </w:pPr>
  </w:style>
  <w:style w:type="paragraph" w:styleId="TOC2">
    <w:name w:val="toc 2"/>
    <w:basedOn w:val="Normal"/>
    <w:next w:val="Normal"/>
    <w:autoRedefine/>
    <w:uiPriority w:val="39"/>
    <w:unhideWhenUsed/>
    <w:rsid w:val="008D79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ihu3289@gmail.com"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57D31-5A4C-44E3-B1CB-FE005D96E61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8450</Words>
  <Characters>48169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 chatterjee</dc:creator>
  <cp:keywords/>
  <dc:description/>
  <cp:lastModifiedBy>Arshit Raj</cp:lastModifiedBy>
  <cp:revision>2</cp:revision>
  <dcterms:created xsi:type="dcterms:W3CDTF">2026-06-20T13:07:00Z</dcterms:created>
  <dcterms:modified xsi:type="dcterms:W3CDTF">2026-06-20T13:07:00Z</dcterms:modified>
</cp:coreProperties>
</file>