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right="0"/>
        <w:rPr>
          <w:b w:val="1"/>
          <w:sz w:val="46"/>
          <w:szCs w:val="46"/>
        </w:rPr>
      </w:pPr>
      <w:bookmarkStart w:colFirst="0" w:colLast="0" w:name="_4h5j30xtki3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KraftHaus Website Copy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mkdsxuur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Homepage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j23vj4q17n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Hero Section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KraftHaus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Digital Growth. Designed for Impact.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We're a digital-first growth agency empowering creators, startups, challenger brands, and purpose-driven businesses. We blend design, content, and marketing to unlock measurable digital growth that moves the needle.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[Get Started] [Our Work]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f1yt16f68s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Why Choose KraftHaus?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ind w:right="1350"/>
        <w:rPr/>
      </w:pPr>
      <w:bookmarkStart w:colFirst="0" w:colLast="0" w:name="_bsbsfet547v5" w:id="4"/>
      <w:bookmarkEnd w:id="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Full-stack solutions</w:t>
      </w:r>
      <w:r w:rsidDel="00000000" w:rsidR="00000000" w:rsidRPr="00000000">
        <w:rPr>
          <w:rtl w:val="0"/>
        </w:rPr>
        <w:t xml:space="preserve"> under one roof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Agile execution</w:t>
      </w:r>
      <w:r w:rsidDel="00000000" w:rsidR="00000000" w:rsidRPr="00000000">
        <w:rPr>
          <w:rtl w:val="0"/>
        </w:rPr>
        <w:t xml:space="preserve"> with startup energy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ROI-focused</w:t>
      </w:r>
      <w:r w:rsidDel="00000000" w:rsidR="00000000" w:rsidRPr="00000000">
        <w:rPr>
          <w:rtl w:val="0"/>
        </w:rPr>
        <w:t xml:space="preserve">, data-backed strategies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Transparent</w:t>
      </w:r>
      <w:r w:rsidDel="00000000" w:rsidR="00000000" w:rsidRPr="00000000">
        <w:rPr>
          <w:rtl w:val="0"/>
        </w:rPr>
        <w:t xml:space="preserve">, collaborative workflows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Long-term partnership</w:t>
      </w:r>
      <w:r w:rsidDel="00000000" w:rsidR="00000000" w:rsidRPr="00000000">
        <w:rPr>
          <w:rtl w:val="0"/>
        </w:rPr>
        <w:t xml:space="preserve"> mindset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We're not just vendors — we're your external growth team.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y5fnq9d7r8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Our Services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Social Media Marketing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Build visibility, drive engagement, convert followers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Web Development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High-converting, scalable websites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UI/UX Design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Experiences that retain and convert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Content Production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Visual stories that cut through noise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Influencer Marketing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Unlock community credibility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Performance Marketing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Scalable, data-driven campaigns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[Explore Our Services]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4pus4cxrci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Ready to Scale Your Story?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project is unique. Let's discuss your goals and create a custom solution that fits your vision and budget.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[Schedule a Call] [Get in Touch]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79srh39dvfi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Services Page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z3tr9l8woc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Our Core Services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 operate across six verticals, each designed to fuel your brand's growth: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jx8luiuhcm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Social Media Marketing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consistent visibility, drive engagement, and turn followers into loyal customers across Instagram, Facebook, LinkedIn, and YouTube.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 deliver: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Platform management and content calendars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Reels, Stories, and Carousels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Hashtag strategy and audience engagement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SEO-aligned captions and trend optimization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performance reporting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Always-on visibility with measurable community growth and follower-to-customer conversion.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wiwkk60w7i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Web Development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high-converting, scalable websites tailored to your business goals.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 deliver: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Shopify, WordPress, Webflow websites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Landing pages, funnels, and microsites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E-commerce and CRM integrations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Hosting, maintenance, and ongoing support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Websites that convert visitors into customers, not just look good.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isik6lt81t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UI/UX Design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beautiful, intuitive experiences that increase retention and conversions.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 deliver: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Wireframes, prototypes, and user flows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app and SaaS dashboard design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journey optimization and UX audits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Brand-consistent interface design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Seamless digital experiences that drive results.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nul1i55nb8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Content Production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Tell compelling visual stories with professional design, video, and copy.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 deliver: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Brand photoshoots and video production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Reels, Shorts, and event highlights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and campaign creatives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Copywriting and scriptwriting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Scroll-stopping creative assets that capture attention and drive action.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5ato98at5f1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Influencer Marketing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Leverage creator credibility and niche communities to unlock new audiences.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 deliver: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Creator discovery and partnership management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Campaign design and performance tracking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 and nano-influencer collaborations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Athlete-led and sports community activations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Authentic community credibility that scales your reach.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sn4bgeqa4d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Performance Marketing &amp; Growth Strategy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 scalable revenue with paid campaigns, optimization, and ROI-backed strategy.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 deliver: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Paid media across Meta, Google, and LinkedIn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Funnel design and conversion optimization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Email, WhatsApp, and CRM automation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KPI tracking and performance dashboards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Revenue-driven growth mapped directly to your business KPIs.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1168kxx30t2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Let's Create Your Custom Solution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business has unique challenges and goals. We don't believe in one-size-fits-all approaches.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Contact us for a tailored consultation where we'll understand your needs and craft a solution that fits your vision, timeline, and budget.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[Schedule a Discovery Call] [Get Custom Quote]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gabo9mfz74i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About/Who We Are Page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13womtvurp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Who We Are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KraftHaus is a digital-first growth agency built for creators, startups, challenger brands, and purpose-driven businesses.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blend design, content creation, and marketing with agile execution to unlock measurable digital growth and real business impact.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Our Approach: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 act as your dedicated external growth team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Every strategy is data-driven and ROI-focused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Transparent, collaborative partnerships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Long-term growth mindset, not quick fixes</w:t>
        <w:br w:type="textWrapping"/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vuf63x4bs2v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Our Expertise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deep experience in sports marketing, SMB growth, and challenger brand development, we understand what it takes to cut through the noise and build authentic connections with your audience.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b9i6vubzz5q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Case Studies Page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i746oo2lahc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Success Stories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ulkatpwfu3w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Athlete-Led Apparel Brand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Building brand awareness and community in a competitive market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Reels-first storytelling combined with targeted niche influencer activations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Results:</w:t>
      </w:r>
      <w:r w:rsidDel="00000000" w:rsidR="00000000" w:rsidRPr="00000000">
        <w:rPr>
          <w:rtl w:val="0"/>
        </w:rPr>
        <w:t xml:space="preserve"> Significant community growth, enhanced brand credibility, and measurable ROI within 3 months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"KraftHaus understood our vision and helped us connect authentically with our audience through strategic content and partnerships."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[View More Work]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axec9owncz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Contact Page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ltacf1tnkas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Let's Build Bold Together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Ready to scale your story through content, performance, and purpose-driven design?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Get in Touch:</w:t>
        <w:br w:type="textWrapping"/>
      </w:r>
      <w:r w:rsidDel="00000000" w:rsidR="00000000" w:rsidRPr="00000000">
        <w:rPr>
          <w:rtl w:val="0"/>
        </w:rPr>
        <w:t xml:space="preserve"> 📧 hello@krafthaus.in</w:t>
        <w:br w:type="textWrapping"/>
        <w:t xml:space="preserve"> 🌐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www.krafthaus.in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What's Next: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Discovery Call</w:t>
      </w:r>
      <w:r w:rsidDel="00000000" w:rsidR="00000000" w:rsidRPr="00000000">
        <w:rPr>
          <w:rtl w:val="0"/>
        </w:rPr>
        <w:t xml:space="preserve"> - We'll understand your goals and challenges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Proposal</w:t>
      </w:r>
      <w:r w:rsidDel="00000000" w:rsidR="00000000" w:rsidRPr="00000000">
        <w:rPr>
          <w:rtl w:val="0"/>
        </w:rPr>
        <w:t xml:space="preserve"> - Tailored strategy and timeline for your project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Partnership</w:t>
      </w:r>
      <w:r w:rsidDel="00000000" w:rsidR="00000000" w:rsidRPr="00000000">
        <w:rPr>
          <w:rtl w:val="0"/>
        </w:rPr>
        <w:t xml:space="preserve"> - We become your dedicated external growth team</w:t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[Schedule a Call] [Send Message]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odfjnkh99j9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Footer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KraftHaus</w:t>
      </w:r>
      <w:r w:rsidDel="00000000" w:rsidR="00000000" w:rsidRPr="00000000">
        <w:rPr>
          <w:rtl w:val="0"/>
        </w:rPr>
        <w:t xml:space="preserve"> - Digital Growth. Designed for Impact.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Services: Social Media | Web Development | UI/UX | Content | Influencer Marketing | Performance Marketing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Contact: hello@krafthaus.in | Based in Bangalore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© 2025 KraftHaus. All rights reserved.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Competitors/references  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https://thinktreemedia.in/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https://okaydone.in/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https://wirality.co/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https://www.schbang.com/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chbang.com/" TargetMode="External"/><Relationship Id="rId10" Type="http://schemas.openxmlformats.org/officeDocument/2006/relationships/hyperlink" Target="https://wirality.co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okaydone.in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krafthaus.in/" TargetMode="External"/><Relationship Id="rId7" Type="http://schemas.openxmlformats.org/officeDocument/2006/relationships/hyperlink" Target="http://www.krafthaus.in/" TargetMode="External"/><Relationship Id="rId8" Type="http://schemas.openxmlformats.org/officeDocument/2006/relationships/hyperlink" Target="https://thinktreemedia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