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3126" w14:textId="77777777" w:rsidR="00A155AA" w:rsidRDefault="00000000">
      <w:pPr>
        <w:pStyle w:val="Ttulo"/>
      </w:pPr>
      <w:r>
        <w:t>Relatório de Auditoria de IA</w:t>
      </w:r>
    </w:p>
    <w:p w14:paraId="13E9AA12" w14:textId="4DF12DE2" w:rsidR="0022242B" w:rsidRDefault="0022242B">
      <w:r>
        <w:t>Grupo: Matheus Pinto Silva; Victor Hugo Martins da Rocha; Bernardo Eugênio Silva Bittar; Pedro Bianchini Campos</w:t>
      </w:r>
    </w:p>
    <w:p w14:paraId="72A45438" w14:textId="2CC81C12" w:rsidR="00A155AA" w:rsidRDefault="00000000">
      <w:proofErr w:type="spellStart"/>
      <w:r>
        <w:t>Projeto</w:t>
      </w:r>
      <w:proofErr w:type="spellEnd"/>
      <w:r>
        <w:t xml:space="preserve">: Sistema de </w:t>
      </w:r>
      <w:proofErr w:type="spellStart"/>
      <w:r>
        <w:t>Recomendação</w:t>
      </w:r>
      <w:proofErr w:type="spellEnd"/>
      <w:r>
        <w:t xml:space="preserve"> de Livros</w:t>
      </w:r>
    </w:p>
    <w:p w14:paraId="253FEB3F" w14:textId="77777777" w:rsidR="00A155AA" w:rsidRDefault="00000000">
      <w:r>
        <w:t>Métodos: TF-IDF, similaridade do cosseno e Nearest Neighbors</w:t>
      </w:r>
    </w:p>
    <w:p w14:paraId="20308FF4" w14:textId="77777777" w:rsidR="00A155AA" w:rsidRDefault="00000000">
      <w:r>
        <w:t>Base: books_1.Best_Books_Ever.csv — 52.478 registros.</w:t>
      </w:r>
    </w:p>
    <w:p w14:paraId="020F42BC" w14:textId="77777777" w:rsidR="00A155AA" w:rsidRDefault="00000000">
      <w:pPr>
        <w:pStyle w:val="Ttulo1"/>
      </w:pPr>
      <w:r>
        <w:t>1. Identificação do sistema</w:t>
      </w:r>
    </w:p>
    <w:p w14:paraId="1E7FD787" w14:textId="77777777" w:rsidR="00A155AA" w:rsidRDefault="00000000">
      <w:r>
        <w:t>O sistema recomenda livros com textos semelhantes ao de uma obra selecionada. O TF-IDF transforma os campos textuais em vetores e o Nearest Neighbors recupera os vizinhos mais próximos pela distância do cosseno. Campos utilizados: title, author, genres, description, characters, language.</w:t>
      </w:r>
    </w:p>
    <w:p w14:paraId="297C167C" w14:textId="77777777" w:rsidR="00A155AA" w:rsidRDefault="00000000">
      <w:pPr>
        <w:pStyle w:val="Ttulo1"/>
      </w:pPr>
      <w:r>
        <w:t>2. Missão 1 — Investigação das recomendações</w:t>
      </w:r>
    </w:p>
    <w:p w14:paraId="1877659F" w14:textId="77777777" w:rsidR="00A155AA" w:rsidRDefault="00000000">
      <w:r>
        <w:t>Foram testados 10 livros selecionados aleatoriamente com semente fixa e geradas 10 recomendações por livro. Como não há rótulos oficiais de recomendações ideais, a relevância foi aproximada pela existência de pelo menos um gênero em comum.</w:t>
      </w:r>
    </w:p>
    <w:p w14:paraId="37823EAF" w14:textId="77777777" w:rsidR="00A155AA" w:rsidRDefault="00000000">
      <w:pPr>
        <w:pStyle w:val="Commarcadores"/>
      </w:pPr>
      <w:r>
        <w:t>...And Ladies of the Club: 10/10 recomendações compartilharam gênero (100.00%).</w:t>
      </w:r>
    </w:p>
    <w:p w14:paraId="1AAB82B6" w14:textId="77777777" w:rsidR="00A155AA" w:rsidRDefault="00000000">
      <w:pPr>
        <w:pStyle w:val="Commarcadores"/>
      </w:pPr>
      <w:r>
        <w:t>Beyond Duty: 8/10 recomendações compartilharam gênero (80.00%).</w:t>
      </w:r>
    </w:p>
    <w:p w14:paraId="40C2505E" w14:textId="77777777" w:rsidR="00A155AA" w:rsidRDefault="00000000">
      <w:pPr>
        <w:pStyle w:val="Commarcadores"/>
      </w:pPr>
      <w:r>
        <w:t>Brief Interviews with Hideous Men: 10/10 recomendações compartilharam gênero (100.00%).</w:t>
      </w:r>
    </w:p>
    <w:p w14:paraId="7991EE3A" w14:textId="77777777" w:rsidR="00A155AA" w:rsidRDefault="00000000">
      <w:pPr>
        <w:pStyle w:val="Commarcadores"/>
      </w:pPr>
      <w:r>
        <w:t>Chasing Moonlight: 6/10 recomendações compartilharam gênero (60.00%).</w:t>
      </w:r>
    </w:p>
    <w:p w14:paraId="6E6D1D3B" w14:textId="77777777" w:rsidR="00A155AA" w:rsidRDefault="00000000">
      <w:pPr>
        <w:pStyle w:val="Commarcadores"/>
      </w:pPr>
      <w:r>
        <w:t>Hercule Poirot: The Complete Short Stories: 10/10 recomendações compartilharam gênero (100.00%).</w:t>
      </w:r>
    </w:p>
    <w:p w14:paraId="6B074B81" w14:textId="77777777" w:rsidR="00A155AA" w:rsidRDefault="00000000">
      <w:pPr>
        <w:pStyle w:val="Commarcadores"/>
      </w:pPr>
      <w:r>
        <w:t>Letters of E.B. White: 8/10 recomendações compartilharam gênero (80.00%).</w:t>
      </w:r>
    </w:p>
    <w:p w14:paraId="11E8836F" w14:textId="77777777" w:rsidR="00A155AA" w:rsidRDefault="00000000">
      <w:pPr>
        <w:pStyle w:val="Commarcadores"/>
      </w:pPr>
      <w:r>
        <w:t>Power of Persuasion: 10/10 recomendações compartilharam gênero (100.00%).</w:t>
      </w:r>
    </w:p>
    <w:p w14:paraId="2006FEA3" w14:textId="77777777" w:rsidR="00A155AA" w:rsidRDefault="00000000">
      <w:pPr>
        <w:pStyle w:val="Commarcadores"/>
      </w:pPr>
      <w:r>
        <w:t>The Removable Root Cause of Cancers and other Chronic Diseases : The Effort Theory of Evolution, Chronic Diseases and Extinction: 0/10 recomendações compartilharam gênero (0.00%).</w:t>
      </w:r>
    </w:p>
    <w:p w14:paraId="4763675D" w14:textId="77777777" w:rsidR="00A155AA" w:rsidRDefault="00000000">
      <w:pPr>
        <w:pStyle w:val="Commarcadores"/>
      </w:pPr>
      <w:r>
        <w:t>Theodosia and the Staff of Osiris: 9/10 recomendações compartilharam gênero (90.00%).</w:t>
      </w:r>
    </w:p>
    <w:p w14:paraId="4B8144CF" w14:textId="77777777" w:rsidR="00A155AA" w:rsidRDefault="00000000">
      <w:pPr>
        <w:pStyle w:val="Commarcadores"/>
      </w:pPr>
      <w:r>
        <w:t>There Are Doors: 10/10 recomendações compartilharam gênero (100.00%).</w:t>
      </w:r>
    </w:p>
    <w:p w14:paraId="393993DD" w14:textId="77777777" w:rsidR="00A155AA" w:rsidRDefault="00000000">
      <w:r>
        <w:t>Até três casos sem gênero em comum para inspeção:</w:t>
      </w:r>
    </w:p>
    <w:p w14:paraId="70EA56E1" w14:textId="77777777" w:rsidR="00A155AA" w:rsidRDefault="00000000">
      <w:pPr>
        <w:pStyle w:val="Commarcadores"/>
      </w:pPr>
      <w:r>
        <w:lastRenderedPageBreak/>
        <w:t>Beyond Duty → The Táin: From the Irish Epic Táin Bó Cúailnge (similaridade 0.3303). Este caso não prova uma recomendação ruim; indica apenas que não houve gênero compartilhado.</w:t>
      </w:r>
    </w:p>
    <w:p w14:paraId="6913EE85" w14:textId="77777777" w:rsidR="00A155AA" w:rsidRDefault="00000000">
      <w:pPr>
        <w:pStyle w:val="Commarcadores"/>
      </w:pPr>
      <w:r>
        <w:t>Beyond Duty → Mac, el microbio desconocido (similaridade 0.2617). Este caso não prova uma recomendação ruim; indica apenas que não houve gênero compartilhado.</w:t>
      </w:r>
    </w:p>
    <w:p w14:paraId="3CB25D07" w14:textId="77777777" w:rsidR="00A155AA" w:rsidRDefault="00000000">
      <w:pPr>
        <w:pStyle w:val="Commarcadores"/>
      </w:pPr>
      <w:r>
        <w:t>Chasing Moonlight → Raven's Cravings (similaridade 0.2024). Este caso não prova uma recomendação ruim; indica apenas que não houve gênero compartilhado.</w:t>
      </w:r>
    </w:p>
    <w:p w14:paraId="21A7A0EC" w14:textId="77777777" w:rsidR="00A155AA" w:rsidRDefault="00000000">
      <w:pPr>
        <w:pStyle w:val="Ttulo1"/>
      </w:pPr>
      <w:r>
        <w:t>3. Missão 2 — Testes de estresse</w:t>
      </w:r>
    </w:p>
    <w:p w14:paraId="36D54D3C" w14:textId="77777777" w:rsidR="00A155AA" w:rsidRDefault="00000000">
      <w:r>
        <w:t>Os resultados abaixo vêm de uma simulação da função de validação de títulos. Eles não substituem a repetição dos testes na interface Streamlit em execução.</w:t>
      </w:r>
    </w:p>
    <w:tbl>
      <w:tblPr>
        <w:tblStyle w:val="ListaClara-nfase1"/>
        <w:tblW w:w="0" w:type="auto"/>
        <w:tblLook w:val="04A0" w:firstRow="1" w:lastRow="0" w:firstColumn="1" w:lastColumn="0" w:noHBand="0" w:noVBand="1"/>
      </w:tblPr>
      <w:tblGrid>
        <w:gridCol w:w="803"/>
        <w:gridCol w:w="7287"/>
        <w:gridCol w:w="766"/>
      </w:tblGrid>
      <w:tr w:rsidR="00A155AA" w14:paraId="2BE8D9CA" w14:textId="77777777" w:rsidTr="00A15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00C5EC" w14:textId="77777777" w:rsidR="00A155AA" w:rsidRDefault="00000000">
            <w:r>
              <w:t>Teste</w:t>
            </w:r>
          </w:p>
        </w:tc>
        <w:tc>
          <w:tcPr>
            <w:tcW w:w="2880" w:type="dxa"/>
          </w:tcPr>
          <w:p w14:paraId="28B5C162" w14:textId="77777777" w:rsidR="00A155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880" w:type="dxa"/>
          </w:tcPr>
          <w:p w14:paraId="5FC88D7D" w14:textId="77777777" w:rsidR="00A155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A155AA" w14:paraId="0921FFC7" w14:textId="77777777" w:rsidTr="00A15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F7EB02" w14:textId="77777777" w:rsidR="00A155AA" w:rsidRDefault="00000000">
            <w:r>
              <w:t>1. Entrada muito longa</w:t>
            </w:r>
          </w:p>
        </w:tc>
        <w:tc>
          <w:tcPr>
            <w:tcW w:w="2880" w:type="dxa"/>
          </w:tcPr>
          <w:p w14:paraId="27FF704A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AAAAAAAAAAAAAAAAAAAAAAAAAAAAAAAAAAAAAAAAAAAAAAAAAAAAAAAAAAAAAAAAAAAAAAAAAAAAAAAAAAAAAAAAAAAAAAAAAAAA…</w:t>
            </w:r>
          </w:p>
        </w:tc>
        <w:tc>
          <w:tcPr>
            <w:tcW w:w="2880" w:type="dxa"/>
          </w:tcPr>
          <w:p w14:paraId="0D838214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Título não encontrado no CSV.</w:t>
            </w:r>
          </w:p>
        </w:tc>
      </w:tr>
      <w:tr w:rsidR="00A155AA" w14:paraId="159F976A" w14:textId="77777777" w:rsidTr="00A15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5E25D8" w14:textId="77777777" w:rsidR="00A155AA" w:rsidRDefault="00000000">
            <w:r>
              <w:t>2. Título inexistente</w:t>
            </w:r>
          </w:p>
        </w:tc>
        <w:tc>
          <w:tcPr>
            <w:tcW w:w="2880" w:type="dxa"/>
          </w:tcPr>
          <w:p w14:paraId="4EDEC448" w14:textId="77777777" w:rsidR="00A155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XYZ Livro Que Não Existe 123</w:t>
            </w:r>
          </w:p>
        </w:tc>
        <w:tc>
          <w:tcPr>
            <w:tcW w:w="2880" w:type="dxa"/>
          </w:tcPr>
          <w:p w14:paraId="531CDEE3" w14:textId="77777777" w:rsidR="00A155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 não encontrado no CSV.</w:t>
            </w:r>
          </w:p>
        </w:tc>
      </w:tr>
      <w:tr w:rsidR="00A155AA" w14:paraId="10C13B79" w14:textId="77777777" w:rsidTr="00A15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807508" w14:textId="77777777" w:rsidR="00A155AA" w:rsidRDefault="00000000">
            <w:r>
              <w:t>3. Campo vazio</w:t>
            </w:r>
          </w:p>
        </w:tc>
        <w:tc>
          <w:tcPr>
            <w:tcW w:w="2880" w:type="dxa"/>
          </w:tcPr>
          <w:p w14:paraId="29167E3D" w14:textId="77777777" w:rsidR="00A155AA" w:rsidRDefault="00A15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EF5A4D4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Digite o título de um livro.</w:t>
            </w:r>
          </w:p>
        </w:tc>
      </w:tr>
      <w:tr w:rsidR="00A155AA" w14:paraId="54A5AFED" w14:textId="77777777" w:rsidTr="00A15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135E5B" w14:textId="77777777" w:rsidR="00A155AA" w:rsidRDefault="00000000">
            <w:r>
              <w:t>4. Palavras adicionais</w:t>
            </w:r>
          </w:p>
        </w:tc>
        <w:tc>
          <w:tcPr>
            <w:tcW w:w="2880" w:type="dxa"/>
          </w:tcPr>
          <w:p w14:paraId="6217BB3F" w14:textId="77777777" w:rsidR="00A155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Hunger Games edição especial 2026</w:t>
            </w:r>
          </w:p>
        </w:tc>
        <w:tc>
          <w:tcPr>
            <w:tcW w:w="2880" w:type="dxa"/>
          </w:tcPr>
          <w:p w14:paraId="43775932" w14:textId="77777777" w:rsidR="00A155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 não encontrado no CSV.</w:t>
            </w:r>
          </w:p>
        </w:tc>
      </w:tr>
      <w:tr w:rsidR="00A155AA" w14:paraId="1F52C2E9" w14:textId="77777777" w:rsidTr="00A15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5AEBFD" w14:textId="77777777" w:rsidR="00A155AA" w:rsidRDefault="00000000">
            <w:r>
              <w:t>5. Espaços e minúsculas</w:t>
            </w:r>
          </w:p>
        </w:tc>
        <w:tc>
          <w:tcPr>
            <w:tcW w:w="2880" w:type="dxa"/>
          </w:tcPr>
          <w:p w14:paraId="021C4166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the hunger games  </w:t>
            </w:r>
          </w:p>
        </w:tc>
        <w:tc>
          <w:tcPr>
            <w:tcW w:w="2880" w:type="dxa"/>
          </w:tcPr>
          <w:p w14:paraId="11059C88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Hunger Games</w:t>
            </w:r>
          </w:p>
        </w:tc>
      </w:tr>
    </w:tbl>
    <w:p w14:paraId="450C2349" w14:textId="77777777" w:rsidR="00A155AA" w:rsidRDefault="00000000">
      <w:pPr>
        <w:pStyle w:val="Ttulo1"/>
      </w:pPr>
      <w:r>
        <w:lastRenderedPageBreak/>
        <w:t>4. Métricas aproximadas</w:t>
      </w:r>
    </w:p>
    <w:p w14:paraId="7DB27BA9" w14:textId="77777777" w:rsidR="00A155AA" w:rsidRDefault="00000000">
      <w:r>
        <w:t>Foram comparadas, para cada livro de teste, as 10 recomendações com 30 candidatos aleatórios. O rótulo de referência é gênero em comum; a previsão positiva significa estar entre as 10 recomendações. As métricas dependem desse critério e do conjunto de candidatos, portanto não medem diretamente a satisfação dos leitores.</w:t>
      </w:r>
    </w:p>
    <w:tbl>
      <w:tblPr>
        <w:tblStyle w:val="Lista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55AA" w14:paraId="33EB92BB" w14:textId="77777777" w:rsidTr="00A15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3F01EC" w14:textId="77777777" w:rsidR="00A155AA" w:rsidRDefault="00000000">
            <w:r>
              <w:t>Métrica</w:t>
            </w:r>
          </w:p>
        </w:tc>
        <w:tc>
          <w:tcPr>
            <w:tcW w:w="4320" w:type="dxa"/>
          </w:tcPr>
          <w:p w14:paraId="63399A91" w14:textId="77777777" w:rsidR="00A155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A155AA" w14:paraId="03410D3C" w14:textId="77777777" w:rsidTr="00A15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68D28B" w14:textId="77777777" w:rsidR="00A155AA" w:rsidRDefault="00000000">
            <w:r>
              <w:t>Acurácia</w:t>
            </w:r>
          </w:p>
        </w:tc>
        <w:tc>
          <w:tcPr>
            <w:tcW w:w="4320" w:type="dxa"/>
          </w:tcPr>
          <w:p w14:paraId="23620AB2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57.00%</w:t>
            </w:r>
          </w:p>
        </w:tc>
      </w:tr>
      <w:tr w:rsidR="00A155AA" w14:paraId="0BE8DB52" w14:textId="77777777" w:rsidTr="00A15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A55D9B" w14:textId="77777777" w:rsidR="00A155AA" w:rsidRDefault="00000000">
            <w:r>
              <w:t>Precisão (Precision)</w:t>
            </w:r>
          </w:p>
        </w:tc>
        <w:tc>
          <w:tcPr>
            <w:tcW w:w="4320" w:type="dxa"/>
          </w:tcPr>
          <w:p w14:paraId="700506F5" w14:textId="77777777" w:rsidR="00A155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81.00%</w:t>
            </w:r>
          </w:p>
        </w:tc>
      </w:tr>
      <w:tr w:rsidR="00A155AA" w14:paraId="26672CEA" w14:textId="77777777" w:rsidTr="00A15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328511" w14:textId="77777777" w:rsidR="00A155AA" w:rsidRDefault="00000000">
            <w:r>
              <w:t>Revocação (Recall)</w:t>
            </w:r>
          </w:p>
        </w:tc>
        <w:tc>
          <w:tcPr>
            <w:tcW w:w="4320" w:type="dxa"/>
          </w:tcPr>
          <w:p w14:paraId="5027EACA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34.62%</w:t>
            </w:r>
          </w:p>
        </w:tc>
      </w:tr>
      <w:tr w:rsidR="00A155AA" w14:paraId="38A14959" w14:textId="77777777" w:rsidTr="00A15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32C534" w14:textId="77777777" w:rsidR="00A155AA" w:rsidRDefault="00000000">
            <w:r>
              <w:t>F1-Score</w:t>
            </w:r>
          </w:p>
        </w:tc>
        <w:tc>
          <w:tcPr>
            <w:tcW w:w="4320" w:type="dxa"/>
          </w:tcPr>
          <w:p w14:paraId="39C43E92" w14:textId="77777777" w:rsidR="00A155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48.50%</w:t>
            </w:r>
          </w:p>
        </w:tc>
      </w:tr>
    </w:tbl>
    <w:p w14:paraId="1E879ACC" w14:textId="77777777" w:rsidR="00A155AA" w:rsidRDefault="00000000">
      <w:pPr>
        <w:pStyle w:val="Ttulo1"/>
      </w:pPr>
      <w:r>
        <w:t>5. Missão 3 — Influência dos campos</w:t>
      </w:r>
    </w:p>
    <w:p w14:paraId="534A582E" w14:textId="77777777" w:rsidR="00A155AA" w:rsidRDefault="00000000">
      <w:r>
        <w:t>Foi feita uma análise de ablação com três livros: o modelo completo foi comparado a versões sem um campo textual de cada vez. A mudança é a proporção média de itens do top-10 substituídos. É uma medida de sensibilidade local, não uma prova causal nem uma importância global.</w:t>
      </w:r>
    </w:p>
    <w:tbl>
      <w:tblPr>
        <w:tblStyle w:val="Lista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55AA" w14:paraId="0D56FFAD" w14:textId="77777777" w:rsidTr="00A15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25AEE8" w14:textId="77777777" w:rsidR="00A155AA" w:rsidRDefault="00000000">
            <w:r>
              <w:t>Campo removido</w:t>
            </w:r>
          </w:p>
        </w:tc>
        <w:tc>
          <w:tcPr>
            <w:tcW w:w="2880" w:type="dxa"/>
          </w:tcPr>
          <w:p w14:paraId="4EB3DE16" w14:textId="77777777" w:rsidR="00A155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Mudança média</w:t>
            </w:r>
          </w:p>
        </w:tc>
        <w:tc>
          <w:tcPr>
            <w:tcW w:w="2880" w:type="dxa"/>
          </w:tcPr>
          <w:p w14:paraId="655BC9BB" w14:textId="77777777" w:rsidR="00A155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Mudança por livro</w:t>
            </w:r>
          </w:p>
        </w:tc>
      </w:tr>
      <w:tr w:rsidR="00A155AA" w14:paraId="519EC3D1" w14:textId="77777777" w:rsidTr="00A15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9B432C" w14:textId="77777777" w:rsidR="00A155AA" w:rsidRDefault="00000000">
            <w:r>
              <w:t>description</w:t>
            </w:r>
          </w:p>
        </w:tc>
        <w:tc>
          <w:tcPr>
            <w:tcW w:w="2880" w:type="dxa"/>
          </w:tcPr>
          <w:p w14:paraId="286CD916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53.33%</w:t>
            </w:r>
          </w:p>
        </w:tc>
        <w:tc>
          <w:tcPr>
            <w:tcW w:w="2880" w:type="dxa"/>
          </w:tcPr>
          <w:p w14:paraId="72D0DC42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100.0%, 10.0%, 50.0%</w:t>
            </w:r>
          </w:p>
        </w:tc>
      </w:tr>
      <w:tr w:rsidR="00A155AA" w14:paraId="566C96C6" w14:textId="77777777" w:rsidTr="00A15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CAFBDF" w14:textId="77777777" w:rsidR="00A155AA" w:rsidRDefault="00000000">
            <w:r>
              <w:t>genres</w:t>
            </w:r>
          </w:p>
        </w:tc>
        <w:tc>
          <w:tcPr>
            <w:tcW w:w="2880" w:type="dxa"/>
          </w:tcPr>
          <w:p w14:paraId="502D76C6" w14:textId="77777777" w:rsidR="00A155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30.00%</w:t>
            </w:r>
          </w:p>
        </w:tc>
        <w:tc>
          <w:tcPr>
            <w:tcW w:w="2880" w:type="dxa"/>
          </w:tcPr>
          <w:p w14:paraId="7B325ED2" w14:textId="77777777" w:rsidR="00A155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60.0%, 20.0%, 10.0%</w:t>
            </w:r>
          </w:p>
        </w:tc>
      </w:tr>
      <w:tr w:rsidR="00A155AA" w14:paraId="16CFBE90" w14:textId="77777777" w:rsidTr="00A15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E106C5" w14:textId="77777777" w:rsidR="00A155AA" w:rsidRDefault="00000000">
            <w:r>
              <w:t>author</w:t>
            </w:r>
          </w:p>
        </w:tc>
        <w:tc>
          <w:tcPr>
            <w:tcW w:w="2880" w:type="dxa"/>
          </w:tcPr>
          <w:p w14:paraId="39CD6911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23.33%</w:t>
            </w:r>
          </w:p>
        </w:tc>
        <w:tc>
          <w:tcPr>
            <w:tcW w:w="2880" w:type="dxa"/>
          </w:tcPr>
          <w:p w14:paraId="18447F2E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40.0%, 0.0%, 30.0%</w:t>
            </w:r>
          </w:p>
        </w:tc>
      </w:tr>
      <w:tr w:rsidR="00A155AA" w14:paraId="7C824C7D" w14:textId="77777777" w:rsidTr="00A15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CE4C4A" w14:textId="77777777" w:rsidR="00A155AA" w:rsidRDefault="00000000">
            <w:r>
              <w:t>title</w:t>
            </w:r>
          </w:p>
        </w:tc>
        <w:tc>
          <w:tcPr>
            <w:tcW w:w="2880" w:type="dxa"/>
          </w:tcPr>
          <w:p w14:paraId="175192A5" w14:textId="77777777" w:rsidR="00A155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20.00%</w:t>
            </w:r>
          </w:p>
        </w:tc>
        <w:tc>
          <w:tcPr>
            <w:tcW w:w="2880" w:type="dxa"/>
          </w:tcPr>
          <w:p w14:paraId="2F737CAA" w14:textId="77777777" w:rsidR="00A155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50.0%, 0.0%, 10.0%</w:t>
            </w:r>
          </w:p>
        </w:tc>
      </w:tr>
      <w:tr w:rsidR="00A155AA" w14:paraId="26EACC68" w14:textId="77777777" w:rsidTr="00A15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D433C" w14:textId="77777777" w:rsidR="00A155AA" w:rsidRDefault="00000000">
            <w:r>
              <w:t>characters</w:t>
            </w:r>
          </w:p>
        </w:tc>
        <w:tc>
          <w:tcPr>
            <w:tcW w:w="2880" w:type="dxa"/>
          </w:tcPr>
          <w:p w14:paraId="50C916F5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13.33%</w:t>
            </w:r>
          </w:p>
        </w:tc>
        <w:tc>
          <w:tcPr>
            <w:tcW w:w="2880" w:type="dxa"/>
          </w:tcPr>
          <w:p w14:paraId="4D829DC1" w14:textId="77777777" w:rsidR="00A155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10.0%, 0.0%, 30.0%</w:t>
            </w:r>
          </w:p>
        </w:tc>
      </w:tr>
      <w:tr w:rsidR="00A155AA" w14:paraId="366ED55B" w14:textId="77777777" w:rsidTr="00A15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07CB6" w14:textId="77777777" w:rsidR="00A155AA" w:rsidRDefault="00000000">
            <w:r>
              <w:t>language</w:t>
            </w:r>
          </w:p>
        </w:tc>
        <w:tc>
          <w:tcPr>
            <w:tcW w:w="2880" w:type="dxa"/>
          </w:tcPr>
          <w:p w14:paraId="45AD1E2B" w14:textId="77777777" w:rsidR="00A155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6.67%</w:t>
            </w:r>
          </w:p>
        </w:tc>
        <w:tc>
          <w:tcPr>
            <w:tcW w:w="2880" w:type="dxa"/>
          </w:tcPr>
          <w:p w14:paraId="1D6B3F79" w14:textId="77777777" w:rsidR="00A155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20.0%, 0.0%, 0.0%</w:t>
            </w:r>
          </w:p>
        </w:tc>
      </w:tr>
    </w:tbl>
    <w:p w14:paraId="54FBDA13" w14:textId="77777777" w:rsidR="00A155AA" w:rsidRDefault="00000000">
      <w:r>
        <w:t>No experimento, remover 'description' provocou a maior mudança média (53.33%). O resultado se refere apenas aos três livros analisados.</w:t>
      </w:r>
    </w:p>
    <w:p w14:paraId="5CE9F8D2" w14:textId="77777777" w:rsidR="00A155AA" w:rsidRDefault="00000000">
      <w:pPr>
        <w:pStyle w:val="Ttulo1"/>
      </w:pPr>
      <w:r>
        <w:t>6. Missão 4 — Melhoria</w:t>
      </w:r>
    </w:p>
    <w:p w14:paraId="16FB7C0A" w14:textId="77777777" w:rsidR="00A155AA" w:rsidRDefault="00000000">
      <w:r>
        <w:t>A melhoria proposta é validar o título antes de executar o recomendador: rejeitar entradas vazias, aceitar diferenças de caixa e espaços externos e informar quando o título não é encontrado, oferecendo sugestões quando possível. A função está no arquivo melhoria_validacao_titulo.py. Deve ser integrada à Apli.py e testada na interface real.</w:t>
      </w:r>
    </w:p>
    <w:p w14:paraId="48D246C0" w14:textId="77777777" w:rsidR="00A155AA" w:rsidRDefault="00000000">
      <w:r>
        <w:t>Na simulação da função, entradas vazias e títulos inexistentes são rejeitados com mensagem, enquanto um título existente com diferença apenas de caixa/espaços é aceito. A melhoria afeta a validação da entrada, não o algoritmo de similaridade.</w:t>
      </w:r>
    </w:p>
    <w:p w14:paraId="45F119A7" w14:textId="77777777" w:rsidR="00A155AA" w:rsidRDefault="00000000">
      <w:pPr>
        <w:pStyle w:val="Ttulo1"/>
      </w:pPr>
      <w:r>
        <w:t>7. Parecer final</w:t>
      </w:r>
    </w:p>
    <w:p w14:paraId="4D71F6B5" w14:textId="77777777" w:rsidR="00A155AA" w:rsidRDefault="00000000">
      <w:r>
        <w:t xml:space="preserve">O sistema pode ajudar a explorar livros com semelhanças textuais, mas não garante que as recomendações correspondam às preferências pessoais. A auditoria demonstrou o comportamento em uma amostra, estimou relevância por gêneros e analisou a sensibilidade </w:t>
      </w:r>
      <w:r>
        <w:lastRenderedPageBreak/>
        <w:t>às informações textuais. As limitações incluem o critério aproximado de relevância, a influência da amostra aleatória e a análise de apenas três livros para os campos. Recomenda-se testar mais obras, recolher avaliações humanas e executar os cinco testes na interface Streamlit após integrar a melhoria.</w:t>
      </w:r>
    </w:p>
    <w:p w14:paraId="28124BD5" w14:textId="77777777" w:rsidR="00A155AA" w:rsidRDefault="00000000">
      <w:pPr>
        <w:pStyle w:val="Ttulo1"/>
      </w:pPr>
      <w:r>
        <w:t>Arquivos de evidência</w:t>
      </w:r>
    </w:p>
    <w:p w14:paraId="60F3E831" w14:textId="77777777" w:rsidR="00A155AA" w:rsidRDefault="00000000">
      <w:pPr>
        <w:pStyle w:val="Commarcadores"/>
      </w:pPr>
      <w:r>
        <w:t>missao1_recomendacoes_reais.csv</w:t>
      </w:r>
    </w:p>
    <w:p w14:paraId="081F9A63" w14:textId="77777777" w:rsidR="00A155AA" w:rsidRDefault="00000000">
      <w:pPr>
        <w:pStyle w:val="Commarcadores"/>
      </w:pPr>
      <w:r>
        <w:t>missao1_resumo.csv</w:t>
      </w:r>
    </w:p>
    <w:p w14:paraId="3F7281BC" w14:textId="77777777" w:rsidR="00A155AA" w:rsidRDefault="00000000">
      <w:pPr>
        <w:pStyle w:val="Commarcadores"/>
      </w:pPr>
      <w:r>
        <w:t>missao2_testes_estresse.csv</w:t>
      </w:r>
    </w:p>
    <w:p w14:paraId="26E7E4DC" w14:textId="77777777" w:rsidR="00A155AA" w:rsidRDefault="00000000">
      <w:pPr>
        <w:pStyle w:val="Commarcadores"/>
      </w:pPr>
      <w:r>
        <w:t>metricas_auditoria_reais.csv</w:t>
      </w:r>
    </w:p>
    <w:p w14:paraId="2943A46A" w14:textId="77777777" w:rsidR="00A155AA" w:rsidRDefault="00000000">
      <w:pPr>
        <w:pStyle w:val="Commarcadores"/>
      </w:pPr>
      <w:r>
        <w:t>missao3_influencia_campos.csv</w:t>
      </w:r>
    </w:p>
    <w:p w14:paraId="23073DD7" w14:textId="77777777" w:rsidR="00A155AA" w:rsidRDefault="00000000">
      <w:pPr>
        <w:pStyle w:val="Commarcadores"/>
      </w:pPr>
      <w:r>
        <w:t>melhoria_validacao_titulo.py</w:t>
      </w:r>
    </w:p>
    <w:sectPr w:rsidR="00A155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607149">
    <w:abstractNumId w:val="8"/>
  </w:num>
  <w:num w:numId="2" w16cid:durableId="1388988575">
    <w:abstractNumId w:val="6"/>
  </w:num>
  <w:num w:numId="3" w16cid:durableId="322896062">
    <w:abstractNumId w:val="5"/>
  </w:num>
  <w:num w:numId="4" w16cid:durableId="1142775509">
    <w:abstractNumId w:val="4"/>
  </w:num>
  <w:num w:numId="5" w16cid:durableId="1704208924">
    <w:abstractNumId w:val="7"/>
  </w:num>
  <w:num w:numId="6" w16cid:durableId="38209364">
    <w:abstractNumId w:val="3"/>
  </w:num>
  <w:num w:numId="7" w16cid:durableId="1114446160">
    <w:abstractNumId w:val="2"/>
  </w:num>
  <w:num w:numId="8" w16cid:durableId="1487550080">
    <w:abstractNumId w:val="1"/>
  </w:num>
  <w:num w:numId="9" w16cid:durableId="80485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6CE"/>
    <w:rsid w:val="0022242B"/>
    <w:rsid w:val="0029639D"/>
    <w:rsid w:val="00326F90"/>
    <w:rsid w:val="00A155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9CAC9"/>
  <w14:defaultImageDpi w14:val="300"/>
  <w15:docId w15:val="{A4C50FBA-15F4-4C4F-BC3B-10621CD22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861</Words>
  <Characters>4653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pinto Silva</cp:lastModifiedBy>
  <cp:revision>3</cp:revision>
  <dcterms:created xsi:type="dcterms:W3CDTF">2013-12-23T23:15:00Z</dcterms:created>
  <dcterms:modified xsi:type="dcterms:W3CDTF">2026-10-28T01:37:00Z</dcterms:modified>
  <cp:category/>
</cp:coreProperties>
</file>