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Gründe: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after="24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First reason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pacing w:after="24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Second reason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Third reason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40" w:w="11907" w:orient="portrait"/>
      <w:pgMar w:bottom="1134" w:top="567" w:left="1701" w:right="1134" w:header="567" w:footer="130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tabs>
        <w:tab w:val="center" w:leader="none" w:pos="4536"/>
        <w:tab w:val="right" w:leader="none" w:pos="9072"/>
        <w:tab w:val="center" w:leader="none" w:pos="4253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253"/>
      </w:tabs>
      <w:spacing w:after="425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8261B8"/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Aktenzeichen" w:customStyle="1">
    <w:name w:val="Aktenzeichen"/>
    <w:basedOn w:val="Standard"/>
    <w:next w:val="Datumoben"/>
    <w:rsid w:val="0079149E"/>
    <w:pPr>
      <w:suppressAutoHyphens w:val="1"/>
      <w:ind w:right="567"/>
    </w:pPr>
  </w:style>
  <w:style w:type="paragraph" w:styleId="Einrckung" w:customStyle="1">
    <w:name w:val="Einrückung"/>
    <w:basedOn w:val="Standard"/>
    <w:pPr>
      <w:spacing w:after="240" w:line="360" w:lineRule="auto"/>
      <w:ind w:left="709"/>
      <w:jc w:val="both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rFonts w:ascii="Arial" w:hAnsi="Arial"/>
      <w:sz w:val="24"/>
    </w:rPr>
  </w:style>
  <w:style w:type="paragraph" w:styleId="Tenor" w:customStyle="1">
    <w:name w:val="Tenor"/>
    <w:basedOn w:val="Standard"/>
    <w:rsid w:val="004266B3"/>
    <w:pPr>
      <w:spacing w:after="240" w:line="360" w:lineRule="auto"/>
      <w:ind w:left="709" w:right="709"/>
      <w:jc w:val="both"/>
    </w:pPr>
  </w:style>
  <w:style w:type="paragraph" w:styleId="Dokumentstruktur">
    <w:name w:val="Document Map"/>
    <w:basedOn w:val="Standard"/>
    <w:semiHidden w:val="1"/>
    <w:pPr>
      <w:shd w:color="auto" w:fill="000080" w:val="clear"/>
    </w:pPr>
    <w:rPr>
      <w:rFonts w:ascii="Tahoma" w:hAnsi="Tahoma"/>
    </w:rPr>
  </w:style>
  <w:style w:type="paragraph" w:styleId="Parteien" w:customStyle="1">
    <w:name w:val="Parteien"/>
    <w:rsid w:val="0079149E"/>
    <w:pPr>
      <w:suppressAutoHyphens w:val="1"/>
      <w:spacing w:after="360"/>
    </w:pPr>
    <w:rPr>
      <w:rFonts w:ascii="Arial" w:hAnsi="Arial"/>
      <w:noProof w:val="1"/>
      <w:sz w:val="24"/>
    </w:rPr>
  </w:style>
  <w:style w:type="paragraph" w:styleId="ParteiStatus" w:customStyle="1">
    <w:name w:val="ParteiStatus"/>
    <w:rsid w:val="0079149E"/>
    <w:pPr>
      <w:suppressAutoHyphens w:val="1"/>
      <w:spacing w:after="360"/>
      <w:ind w:left="3119"/>
    </w:pPr>
    <w:rPr>
      <w:rFonts w:ascii="Arial" w:hAnsi="Arial"/>
      <w:noProof w:val="1"/>
      <w:sz w:val="24"/>
    </w:rPr>
  </w:style>
  <w:style w:type="paragraph" w:styleId="RABezeichnung" w:customStyle="1">
    <w:name w:val="RABezeichnung"/>
    <w:pPr>
      <w:tabs>
        <w:tab w:val="left" w:pos="284"/>
      </w:tabs>
      <w:ind w:left="284" w:hanging="284"/>
    </w:pPr>
    <w:rPr>
      <w:rFonts w:ascii="Arial" w:hAnsi="Arial"/>
      <w:noProof w:val="1"/>
      <w:sz w:val="24"/>
    </w:rPr>
  </w:style>
  <w:style w:type="paragraph" w:styleId="Rechtsanwaltsname" w:customStyle="1">
    <w:name w:val="Rechtsanwaltsname"/>
    <w:rsid w:val="0079149E"/>
    <w:pPr>
      <w:suppressAutoHyphens w:val="1"/>
      <w:ind w:right="-68"/>
    </w:pPr>
    <w:rPr>
      <w:rFonts w:ascii="Arial" w:hAnsi="Arial"/>
      <w:noProof w:val="1"/>
      <w:sz w:val="24"/>
    </w:rPr>
  </w:style>
  <w:style w:type="paragraph" w:styleId="AbsatzBGH" w:customStyle="1">
    <w:name w:val="AbsatzBGH"/>
    <w:basedOn w:val="Standard"/>
    <w:pPr>
      <w:spacing w:after="240" w:line="360" w:lineRule="auto"/>
      <w:ind w:firstLine="709"/>
      <w:jc w:val="both"/>
    </w:p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39167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391673"/>
    <w:rPr>
      <w:rFonts w:ascii="Tahoma" w:cs="Tahoma" w:hAnsi="Tahoma"/>
      <w:sz w:val="16"/>
      <w:szCs w:val="16"/>
    </w:rPr>
  </w:style>
  <w:style w:type="paragraph" w:styleId="AbsatzBGHoErstzeileneinzug" w:customStyle="1">
    <w:name w:val="AbsatzBGH o.Erstzeileneinzug"/>
    <w:basedOn w:val="AbsatzBGH"/>
    <w:next w:val="AbsatzBGH"/>
    <w:rsid w:val="002C434A"/>
    <w:pPr>
      <w:ind w:firstLine="0"/>
    </w:pPr>
  </w:style>
  <w:style w:type="paragraph" w:styleId="AbsatzBGHAufz-" w:customStyle="1">
    <w:name w:val="AbsatzBGH_Aufz_-"/>
    <w:basedOn w:val="Standard"/>
    <w:qFormat w:val="1"/>
    <w:rsid w:val="002C434A"/>
    <w:pPr>
      <w:numPr>
        <w:numId w:val="13"/>
      </w:numPr>
      <w:spacing w:after="240" w:line="360" w:lineRule="auto"/>
      <w:ind w:hanging="360"/>
    </w:pPr>
    <w:rPr>
      <w:rFonts w:cstheme="minorBidi" w:eastAsiaTheme="minorHAnsi"/>
      <w:szCs w:val="22"/>
      <w:lang w:eastAsia="en-US"/>
    </w:rPr>
  </w:style>
  <w:style w:type="paragraph" w:styleId="AbsatzBGHGl1A" w:customStyle="1">
    <w:name w:val="AbsatzBGH_Gl1_A."/>
    <w:basedOn w:val="AbsatzBGH"/>
    <w:next w:val="AbsatzBGH"/>
    <w:qFormat w:val="1"/>
    <w:rsid w:val="002C434A"/>
    <w:pPr>
      <w:numPr>
        <w:numId w:val="12"/>
      </w:numPr>
      <w:outlineLvl w:val="0"/>
    </w:pPr>
  </w:style>
  <w:style w:type="paragraph" w:styleId="AbsatzBGHGl2I" w:customStyle="1">
    <w:name w:val="AbsatzBGH_Gl2_I."/>
    <w:basedOn w:val="AbsatzBGHGl1A"/>
    <w:next w:val="AbsatzBGH"/>
    <w:qFormat w:val="1"/>
    <w:rsid w:val="002C434A"/>
    <w:pPr>
      <w:numPr>
        <w:ilvl w:val="1"/>
      </w:numPr>
      <w:outlineLvl w:val="1"/>
    </w:pPr>
  </w:style>
  <w:style w:type="paragraph" w:styleId="AbsatzBGHGl31" w:customStyle="1">
    <w:name w:val="AbsatzBGH_Gl3_1."/>
    <w:basedOn w:val="AbsatzBGHGl2I"/>
    <w:next w:val="AbsatzBGH"/>
    <w:qFormat w:val="1"/>
    <w:rsid w:val="002C434A"/>
    <w:pPr>
      <w:numPr>
        <w:ilvl w:val="2"/>
      </w:numPr>
      <w:outlineLvl w:val="2"/>
    </w:pPr>
  </w:style>
  <w:style w:type="paragraph" w:styleId="AbsatzBGHGl4a" w:customStyle="1">
    <w:name w:val="AbsatzBGH_Gl4_a)"/>
    <w:basedOn w:val="AbsatzBGHGl31"/>
    <w:next w:val="AbsatzBGH"/>
    <w:qFormat w:val="1"/>
    <w:rsid w:val="002C434A"/>
    <w:pPr>
      <w:numPr>
        <w:ilvl w:val="3"/>
      </w:numPr>
      <w:outlineLvl w:val="3"/>
    </w:pPr>
  </w:style>
  <w:style w:type="paragraph" w:styleId="AbsatzBGHGl5aa" w:customStyle="1">
    <w:name w:val="AbsatzBGH_Gl5_aa)"/>
    <w:basedOn w:val="AbsatzBGHGl4a"/>
    <w:next w:val="AbsatzBGH"/>
    <w:qFormat w:val="1"/>
    <w:rsid w:val="002C434A"/>
    <w:pPr>
      <w:numPr>
        <w:ilvl w:val="4"/>
      </w:numPr>
      <w:outlineLvl w:val="4"/>
    </w:pPr>
  </w:style>
  <w:style w:type="paragraph" w:styleId="AbsatzBGHGl61" w:customStyle="1">
    <w:name w:val="AbsatzBGH_Gl6_(1)"/>
    <w:basedOn w:val="AbsatzBGHGl5aa"/>
    <w:next w:val="AbsatzBGH"/>
    <w:qFormat w:val="1"/>
    <w:rsid w:val="002C434A"/>
    <w:pPr>
      <w:numPr>
        <w:ilvl w:val="5"/>
      </w:numPr>
      <w:outlineLvl w:val="5"/>
    </w:pPr>
  </w:style>
  <w:style w:type="paragraph" w:styleId="AbsatzBGHGl7a" w:customStyle="1">
    <w:name w:val="AbsatzBGH_Gl7_(a)"/>
    <w:basedOn w:val="AbsatzBGHGl61"/>
    <w:next w:val="AbsatzBGH"/>
    <w:qFormat w:val="1"/>
    <w:rsid w:val="002C434A"/>
    <w:pPr>
      <w:numPr>
        <w:ilvl w:val="6"/>
      </w:numPr>
      <w:outlineLvl w:val="6"/>
    </w:pPr>
  </w:style>
  <w:style w:type="paragraph" w:styleId="AbsatzBGHGl8aa" w:customStyle="1">
    <w:name w:val="AbsatzBGH_Gl8_(aa)"/>
    <w:basedOn w:val="AbsatzBGHGl7a"/>
    <w:next w:val="AbsatzBGH"/>
    <w:qFormat w:val="1"/>
    <w:rsid w:val="002C434A"/>
    <w:pPr>
      <w:numPr>
        <w:ilvl w:val="7"/>
      </w:numPr>
      <w:outlineLvl w:val="7"/>
    </w:pPr>
  </w:style>
  <w:style w:type="paragraph" w:styleId="AbsatzBGHGl9i" w:customStyle="1">
    <w:name w:val="AbsatzBGH_Gl9_i."/>
    <w:basedOn w:val="AbsatzBGHGl8aa"/>
    <w:next w:val="AbsatzBGH"/>
    <w:qFormat w:val="1"/>
    <w:rsid w:val="002C434A"/>
    <w:pPr>
      <w:numPr>
        <w:ilvl w:val="8"/>
      </w:numPr>
      <w:outlineLvl w:val="8"/>
    </w:pPr>
  </w:style>
  <w:style w:type="paragraph" w:styleId="Adler" w:customStyle="1">
    <w:name w:val="Adler"/>
    <w:basedOn w:val="Standard"/>
    <w:next w:val="BGHOBEN"/>
    <w:qFormat w:val="1"/>
    <w:rsid w:val="001E26AF"/>
    <w:pPr>
      <w:ind w:right="567"/>
      <w:jc w:val="center"/>
    </w:pPr>
    <w:rPr>
      <w:b w:val="1"/>
      <w:sz w:val="48"/>
    </w:rPr>
  </w:style>
  <w:style w:type="paragraph" w:styleId="BGHOBEN" w:customStyle="1">
    <w:name w:val="BGH_OBEN"/>
    <w:basedOn w:val="Standard"/>
    <w:next w:val="BESCHLUSS"/>
    <w:autoRedefine w:val="1"/>
    <w:rsid w:val="0079149E"/>
    <w:pPr>
      <w:suppressAutoHyphens w:val="1"/>
      <w:spacing w:after="360" w:before="360"/>
      <w:ind w:right="567"/>
      <w:jc w:val="center"/>
      <w:outlineLvl w:val="0"/>
    </w:pPr>
    <w:rPr>
      <w:b w:val="1"/>
      <w:sz w:val="48"/>
    </w:rPr>
  </w:style>
  <w:style w:type="paragraph" w:styleId="BESCHLUSS" w:customStyle="1">
    <w:name w:val="BESCHLUSS"/>
    <w:basedOn w:val="Standard"/>
    <w:next w:val="Aktenzeichen"/>
    <w:rsid w:val="0079149E"/>
    <w:pPr>
      <w:suppressAutoHyphens w:val="1"/>
      <w:ind w:right="567"/>
      <w:jc w:val="center"/>
      <w:outlineLvl w:val="0"/>
    </w:pPr>
    <w:rPr>
      <w:b w:val="1"/>
      <w:sz w:val="36"/>
    </w:rPr>
  </w:style>
  <w:style w:type="paragraph" w:styleId="vomZeile" w:customStyle="1">
    <w:name w:val="vomZeile"/>
    <w:basedOn w:val="Standard"/>
    <w:next w:val="Datumoben"/>
    <w:rsid w:val="0079149E"/>
    <w:pPr>
      <w:suppressAutoHyphens w:val="1"/>
      <w:spacing w:before="240"/>
      <w:ind w:right="567"/>
      <w:jc w:val="center"/>
    </w:pPr>
  </w:style>
  <w:style w:type="paragraph" w:styleId="Datumoben" w:customStyle="1">
    <w:name w:val="Datumoben"/>
    <w:basedOn w:val="Standard"/>
    <w:next w:val="InDemRechtstreit"/>
    <w:qFormat w:val="1"/>
    <w:rsid w:val="0079149E"/>
    <w:pPr>
      <w:suppressAutoHyphens w:val="1"/>
      <w:spacing w:before="240"/>
      <w:ind w:right="567"/>
      <w:jc w:val="center"/>
    </w:pPr>
  </w:style>
  <w:style w:type="paragraph" w:styleId="InDemRechtstreit" w:customStyle="1">
    <w:name w:val="InDemRechtstreit"/>
    <w:basedOn w:val="Standard"/>
    <w:qFormat w:val="1"/>
    <w:rsid w:val="001E26AF"/>
    <w:pPr>
      <w:suppressAutoHyphens w:val="1"/>
      <w:spacing w:after="360" w:before="240"/>
      <w:ind w:right="567"/>
      <w:jc w:val="center"/>
    </w:pPr>
  </w:style>
  <w:style w:type="paragraph" w:styleId="gegenZeile" w:customStyle="1">
    <w:name w:val="gegenZeile"/>
    <w:basedOn w:val="vomZeile"/>
    <w:next w:val="Parteien"/>
    <w:rsid w:val="0089178E"/>
    <w:pPr>
      <w:spacing w:after="600" w:before="0"/>
    </w:pPr>
  </w:style>
  <w:style w:type="character" w:styleId="KopfzeileZchn" w:customStyle="1">
    <w:name w:val="Kopfzeile Zchn"/>
    <w:basedOn w:val="Absatz-Standardschriftart"/>
    <w:link w:val="Kopfzeile"/>
    <w:uiPriority w:val="99"/>
    <w:rsid w:val="00B75673"/>
    <w:rPr>
      <w:rFonts w:ascii="Arial" w:hAnsi="Arial"/>
      <w:sz w:val="24"/>
    </w:rPr>
  </w:style>
  <w:style w:type="paragraph" w:styleId="berarbeitung">
    <w:name w:val="Revision"/>
    <w:hidden w:val="1"/>
    <w:uiPriority w:val="99"/>
    <w:semiHidden w:val="1"/>
    <w:rsid w:val="00BB6335"/>
    <w:rPr>
      <w:rFonts w:ascii="Arial" w:hAnsi="Arial"/>
      <w:sz w:val="24"/>
    </w:rPr>
  </w:style>
  <w:style w:type="paragraph" w:styleId="RandNummer" w:customStyle="1">
    <w:name w:val="RandNummer"/>
    <w:basedOn w:val="Standard"/>
    <w:link w:val="RandNummerZchn"/>
    <w:rsid w:val="003010DF"/>
    <w:pPr>
      <w:keepNext w:val="1"/>
      <w:framePr w:lines="0" w:w="624" w:h="272" w:hSpace="181" w:wrap="around" w:hAnchor="page" w:vAnchor="text" w:x="567" w:y="1" w:hRule="exact"/>
    </w:pPr>
    <w:rPr>
      <w:rFonts w:cs="Arial"/>
      <w:noProof w:val="1"/>
    </w:rPr>
  </w:style>
  <w:style w:type="character" w:styleId="RandNummerZchn" w:customStyle="1">
    <w:name w:val="RandNummer Zchn"/>
    <w:basedOn w:val="Absatz-Standardschriftart"/>
    <w:link w:val="RandNummer"/>
    <w:rsid w:val="003010DF"/>
    <w:rPr>
      <w:rFonts w:ascii="Arial" w:cs="Arial" w:hAnsi="Arial"/>
      <w:noProof w:val="1"/>
      <w:sz w:val="24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6032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60327F"/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60327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60327F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60327F"/>
    <w:rPr>
      <w:rFonts w:ascii="Arial" w:hAnsi="Arial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+d9jJlhgyiELBatzYSMFrMkjg==">CgMxLjA4AHIhMTBrWkpXb3NBNFdoRmU3ZzFUZFRWSGl5RVFYSTZPbkZr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2024-01-30T06:28:00Z</dcterms:created>
  <dc:creator>Hartmann, Andrea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 ZB 68/23</vt:lpwstr>
  </property>
  <property fmtid="{D5CDD505-2E9C-101B-9397-08002B2CF9AE}" pid="3" name="Senat">
    <vt:lpwstr>I</vt:lpwstr>
  </property>
  <property fmtid="{D5CDD505-2E9C-101B-9397-08002B2CF9AE}" pid="4" name="Adressaten">
    <vt:lpwstr>Standard</vt:lpwstr>
  </property>
  <property fmtid="{D5CDD505-2E9C-101B-9397-08002B2CF9AE}" pid="5" name="Dokumenttyp">
    <vt:lpwstr>Beschluss</vt:lpwstr>
  </property>
  <property fmtid="{D5CDD505-2E9C-101B-9397-08002B2CF9AE}" pid="6" name="Zugangskey">
    <vt:lpwstr/>
  </property>
  <property fmtid="{D5CDD505-2E9C-101B-9397-08002B2CF9AE}" pid="7" name="Speichername">
    <vt:lpwstr>\\BGH.BUND.DE\DFS\GepzivDokumente\I\2023\I ZB 68_23\I_ZB_68_23_0.docm</vt:lpwstr>
  </property>
  <property fmtid="{D5CDD505-2E9C-101B-9397-08002B2CF9AE}" pid="8" name="GepzivDBServer">
    <vt:lpwstr>serversql2017\Instanzsen</vt:lpwstr>
  </property>
  <property fmtid="{D5CDD505-2E9C-101B-9397-08002B2CF9AE}" pid="9" name="GepzivDBName">
    <vt:lpwstr>gepziv</vt:lpwstr>
  </property>
  <property fmtid="{D5CDD505-2E9C-101B-9397-08002B2CF9AE}" pid="10" name="Gepzivumgebung">
    <vt:lpwstr>gepzivnormal</vt:lpwstr>
  </property>
  <property fmtid="{D5CDD505-2E9C-101B-9397-08002B2CF9AE}" pid="11" name="Dokumentinhalt">
    <vt:lpwstr>Beschluss</vt:lpwstr>
  </property>
  <property fmtid="{D5CDD505-2E9C-101B-9397-08002B2CF9AE}" pid="12" name="VisBetreff">
    <vt:lpwstr>Beschluss</vt:lpwstr>
  </property>
  <property fmtid="{D5CDD505-2E9C-101B-9397-08002B2CF9AE}" pid="13" name="Rubrumname">
    <vt:lpwstr>\\BGH.BUND.DE\DFS\GepzivDokumente\Rubrum\I\I ZB 68_23.doc</vt:lpwstr>
  </property>
  <property fmtid="{D5CDD505-2E9C-101B-9397-08002B2CF9AE}" pid="14" name="Entscheidungsdatum">
    <vt:lpwstr>04.01.2024</vt:lpwstr>
  </property>
  <property fmtid="{D5CDD505-2E9C-101B-9397-08002B2CF9AE}" pid="15" name="Dateispeichername">
    <vt:lpwstr>I ZB _68-23A</vt:lpwstr>
  </property>
  <property fmtid="{D5CDD505-2E9C-101B-9397-08002B2CF9AE}" pid="16" name="Poolverzeichnis">
    <vt:lpwstr>\\bgh.bund.de\dfs\URTEILSPOOL\I. Zivilsenat\2023\</vt:lpwstr>
  </property>
</Properties>
</file>