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308F8448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FD1049" w:rsidRPr="00FD1049">
        <w:rPr>
          <w:rFonts w:ascii="Arial" w:hAnsi="Arial" w:cs="Arial"/>
          <w:b/>
          <w:bCs/>
          <w:sz w:val="56"/>
          <w:szCs w:val="56"/>
          <w:u w:val="single"/>
        </w:rPr>
        <w:t>LMS-102-Can-only-sign-in-to-a-single-institution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7F7DFDE2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 for users to sign in to their Moodle account through the 1Gov Portal</w:t>
      </w:r>
      <w:r w:rsidR="00A80880">
        <w:rPr>
          <w:rFonts w:ascii="Arial" w:hAnsi="Arial" w:cs="Arial"/>
        </w:rPr>
        <w:t xml:space="preserve"> facilitated through Single Sign On (SSO)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626D60A3" w14:textId="59FB10F6" w:rsidR="00EF32E2" w:rsidRPr="00EF32E2" w:rsidRDefault="00FD1049">
      <w:pPr>
        <w:rPr>
          <w:rFonts w:ascii="Arial" w:hAnsi="Arial" w:cs="Arial"/>
        </w:rPr>
      </w:pPr>
      <w:r>
        <w:rPr>
          <w:rFonts w:ascii="Arial" w:hAnsi="Arial" w:cs="Arial"/>
        </w:rPr>
        <w:t>Some users may need to be able to access multiple school like parents with kids in different schools or certain IT personnel</w:t>
      </w:r>
      <w:r w:rsidR="007E2DF0">
        <w:rPr>
          <w:rFonts w:ascii="Arial" w:hAnsi="Arial" w:cs="Arial"/>
        </w:rPr>
        <w:t>.</w:t>
      </w:r>
    </w:p>
    <w:sectPr w:rsidR="00EF32E2" w:rsidRPr="00EF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A80880"/>
    <w:rsid w:val="00C21BDF"/>
    <w:rsid w:val="00EF32E2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2024-01-18T10:34:00Z</dcterms:created>
  <dcterms:modified xsi:type="dcterms:W3CDTF">2024-01-18T10:34:00Z</dcterms:modified>
</cp:coreProperties>
</file>