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E2096" w14:textId="3B973B70" w:rsidR="00A80880" w:rsidRPr="00EF32E2" w:rsidRDefault="00EF32E2" w:rsidP="00EF32E2">
      <w:pPr>
        <w:rPr>
          <w:rFonts w:ascii="Arial" w:hAnsi="Arial" w:cs="Arial"/>
          <w:b/>
          <w:bCs/>
          <w:sz w:val="56"/>
          <w:szCs w:val="56"/>
          <w:u w:val="single"/>
        </w:rPr>
      </w:pPr>
      <w:r w:rsidRPr="00EF32E2">
        <w:rPr>
          <w:rFonts w:ascii="Arial" w:hAnsi="Arial" w:cs="Arial"/>
          <w:b/>
          <w:bCs/>
          <w:sz w:val="56"/>
          <w:szCs w:val="56"/>
          <w:u w:val="single"/>
        </w:rPr>
        <w:t>MESD Documentation LMS-</w:t>
      </w:r>
      <w:r w:rsidR="00866DDC">
        <w:rPr>
          <w:rFonts w:ascii="Arial" w:hAnsi="Arial" w:cs="Arial"/>
          <w:b/>
          <w:bCs/>
          <w:sz w:val="56"/>
          <w:szCs w:val="56"/>
          <w:u w:val="single"/>
        </w:rPr>
        <w:t>45</w:t>
      </w:r>
      <w:r w:rsidRPr="00EF32E2">
        <w:rPr>
          <w:rFonts w:ascii="Arial" w:hAnsi="Arial" w:cs="Arial"/>
          <w:b/>
          <w:bCs/>
          <w:sz w:val="56"/>
          <w:szCs w:val="56"/>
          <w:u w:val="single"/>
        </w:rPr>
        <w:t>-S</w:t>
      </w:r>
      <w:r w:rsidR="00866DDC">
        <w:rPr>
          <w:rFonts w:ascii="Arial" w:hAnsi="Arial" w:cs="Arial"/>
          <w:b/>
          <w:bCs/>
          <w:sz w:val="56"/>
          <w:szCs w:val="56"/>
          <w:u w:val="single"/>
        </w:rPr>
        <w:t>urveys</w:t>
      </w:r>
      <w:r w:rsidRPr="00EF32E2">
        <w:rPr>
          <w:rFonts w:ascii="Arial" w:hAnsi="Arial" w:cs="Arial"/>
          <w:b/>
          <w:bCs/>
          <w:sz w:val="56"/>
          <w:szCs w:val="56"/>
          <w:u w:val="single"/>
        </w:rPr>
        <w:t>-</w:t>
      </w:r>
      <w:r w:rsidR="00866DDC">
        <w:rPr>
          <w:rFonts w:ascii="Arial" w:hAnsi="Arial" w:cs="Arial"/>
          <w:b/>
          <w:bCs/>
          <w:sz w:val="56"/>
          <w:szCs w:val="56"/>
          <w:u w:val="single"/>
        </w:rPr>
        <w:t>engine</w:t>
      </w:r>
    </w:p>
    <w:p w14:paraId="29287A69" w14:textId="77777777" w:rsidR="00A80880" w:rsidRDefault="00A80880" w:rsidP="00EF32E2">
      <w:pPr>
        <w:rPr>
          <w:rFonts w:ascii="Arial" w:hAnsi="Arial" w:cs="Arial"/>
          <w:b/>
          <w:bCs/>
          <w:sz w:val="24"/>
          <w:szCs w:val="24"/>
        </w:rPr>
      </w:pPr>
    </w:p>
    <w:p w14:paraId="5743C3DF" w14:textId="2373B661" w:rsidR="00EF32E2" w:rsidRPr="00EF32E2" w:rsidRDefault="00EF32E2" w:rsidP="00EF32E2">
      <w:pPr>
        <w:rPr>
          <w:rFonts w:ascii="Arial" w:hAnsi="Arial" w:cs="Arial"/>
          <w:b/>
          <w:bCs/>
          <w:sz w:val="24"/>
          <w:szCs w:val="24"/>
        </w:rPr>
      </w:pPr>
      <w:r w:rsidRPr="00EF32E2">
        <w:rPr>
          <w:rFonts w:ascii="Arial" w:hAnsi="Arial" w:cs="Arial"/>
          <w:b/>
          <w:bCs/>
          <w:sz w:val="24"/>
          <w:szCs w:val="24"/>
        </w:rPr>
        <w:t>Purpose</w:t>
      </w:r>
    </w:p>
    <w:p w14:paraId="5DBE1E2C" w14:textId="79645FD5" w:rsidR="00EF32E2" w:rsidRDefault="00EF32E2" w:rsidP="00EF32E2">
      <w:pPr>
        <w:rPr>
          <w:rFonts w:ascii="Arial" w:hAnsi="Arial" w:cs="Arial"/>
        </w:rPr>
      </w:pPr>
      <w:r w:rsidRPr="00EF32E2">
        <w:rPr>
          <w:rFonts w:ascii="Arial" w:hAnsi="Arial" w:cs="Arial"/>
        </w:rPr>
        <w:t xml:space="preserve">To </w:t>
      </w:r>
      <w:r>
        <w:rPr>
          <w:rFonts w:ascii="Arial" w:hAnsi="Arial" w:cs="Arial"/>
        </w:rPr>
        <w:t xml:space="preserve">allow for users to </w:t>
      </w:r>
      <w:r w:rsidR="00866DDC">
        <w:rPr>
          <w:rFonts w:ascii="Arial" w:hAnsi="Arial" w:cs="Arial"/>
        </w:rPr>
        <w:t>create surveys to elicit feedback from participants</w:t>
      </w:r>
      <w:r>
        <w:rPr>
          <w:rFonts w:ascii="Arial" w:hAnsi="Arial" w:cs="Arial"/>
        </w:rPr>
        <w:t>.</w:t>
      </w:r>
    </w:p>
    <w:p w14:paraId="695ED94E" w14:textId="77777777" w:rsidR="00A80880" w:rsidRPr="00EF32E2" w:rsidRDefault="00A80880" w:rsidP="00EF32E2">
      <w:pPr>
        <w:rPr>
          <w:rFonts w:ascii="Arial" w:hAnsi="Arial" w:cs="Arial"/>
        </w:rPr>
      </w:pPr>
    </w:p>
    <w:p w14:paraId="619867DB" w14:textId="77777777" w:rsidR="00EF32E2" w:rsidRPr="00EF32E2" w:rsidRDefault="00EF32E2" w:rsidP="00EF32E2">
      <w:pPr>
        <w:rPr>
          <w:rFonts w:ascii="Arial" w:hAnsi="Arial" w:cs="Arial"/>
          <w:b/>
          <w:bCs/>
          <w:sz w:val="24"/>
          <w:szCs w:val="24"/>
        </w:rPr>
      </w:pPr>
      <w:r w:rsidRPr="00EF32E2">
        <w:rPr>
          <w:rFonts w:ascii="Arial" w:hAnsi="Arial" w:cs="Arial"/>
          <w:b/>
          <w:bCs/>
          <w:sz w:val="24"/>
          <w:szCs w:val="24"/>
        </w:rPr>
        <w:t>Background</w:t>
      </w:r>
    </w:p>
    <w:p w14:paraId="1AD56758" w14:textId="2CE39803" w:rsidR="00245634" w:rsidRDefault="00866DDC" w:rsidP="00EF32E2">
      <w:pPr>
        <w:rPr>
          <w:rFonts w:ascii="Arial" w:hAnsi="Arial" w:cs="Arial"/>
        </w:rPr>
      </w:pPr>
      <w:r>
        <w:rPr>
          <w:rFonts w:ascii="Arial" w:hAnsi="Arial" w:cs="Arial"/>
        </w:rPr>
        <w:t>The surveys engine is an integral part of the LMS it will be the sole module of the application that allows for information to be gathered through the means of questionnaire or survey</w:t>
      </w:r>
      <w:r w:rsidR="00245634">
        <w:rPr>
          <w:rFonts w:ascii="Arial" w:hAnsi="Arial" w:cs="Arial"/>
        </w:rPr>
        <w:t>.</w:t>
      </w:r>
      <w:r>
        <w:rPr>
          <w:rFonts w:ascii="Arial" w:hAnsi="Arial" w:cs="Arial"/>
        </w:rPr>
        <w:t xml:space="preserve"> There a re two types of surveys in the LMS the fully automated survey tool which has pre-defined surveys and the custom feedback activity which allows for users to generate surveys to best fit their criteria.</w:t>
      </w:r>
    </w:p>
    <w:p w14:paraId="324B81EF" w14:textId="15C4754F" w:rsidR="00866DDC" w:rsidRPr="00866DDC" w:rsidRDefault="00866DDC" w:rsidP="00EF32E2">
      <w:pPr>
        <w:rPr>
          <w:rFonts w:ascii="Arial" w:hAnsi="Arial" w:cs="Arial"/>
          <w:sz w:val="24"/>
          <w:szCs w:val="24"/>
        </w:rPr>
      </w:pPr>
    </w:p>
    <w:p w14:paraId="2CD5161E" w14:textId="65F46D4A" w:rsidR="00866DDC" w:rsidRPr="00866DDC" w:rsidRDefault="00866DDC" w:rsidP="00EF32E2">
      <w:pPr>
        <w:rPr>
          <w:rFonts w:ascii="Arial" w:hAnsi="Arial" w:cs="Arial"/>
          <w:b/>
          <w:bCs/>
          <w:sz w:val="24"/>
          <w:szCs w:val="24"/>
        </w:rPr>
      </w:pPr>
      <w:r w:rsidRPr="00866DDC">
        <w:rPr>
          <w:rFonts w:ascii="Arial" w:hAnsi="Arial" w:cs="Arial"/>
          <w:b/>
          <w:bCs/>
          <w:sz w:val="24"/>
          <w:szCs w:val="24"/>
        </w:rPr>
        <w:t>The Survey Activity</w:t>
      </w:r>
    </w:p>
    <w:p w14:paraId="73CB643E" w14:textId="77777777" w:rsidR="007E2DF0" w:rsidRPr="00EF32E2" w:rsidRDefault="007E2DF0" w:rsidP="00EF32E2">
      <w:pPr>
        <w:rPr>
          <w:rFonts w:ascii="Arial" w:hAnsi="Arial" w:cs="Arial"/>
        </w:rPr>
      </w:pPr>
    </w:p>
    <w:p w14:paraId="5E0531C5" w14:textId="77777777" w:rsidR="00866DDC" w:rsidRPr="00866DDC" w:rsidRDefault="00866DDC" w:rsidP="00866DDC">
      <w:pPr>
        <w:numPr>
          <w:ilvl w:val="0"/>
          <w:numId w:val="1"/>
        </w:numPr>
        <w:rPr>
          <w:rFonts w:ascii="Arial" w:hAnsi="Arial" w:cs="Arial"/>
        </w:rPr>
      </w:pPr>
      <w:r w:rsidRPr="00866DDC">
        <w:rPr>
          <w:rFonts w:ascii="Arial" w:hAnsi="Arial" w:cs="Arial"/>
        </w:rPr>
        <w:t>The Survey activity offers a number of verified survey instruments, including COLLES (Constructivist On-Line Learning Environment Survey) and ATTLS (Attitudes to Thinking and Learning Survey), which have been found useful in assessing and stimulating learning in online environments. Teachers can use these to gather data from their students that will help them learn about their class and reflect on their own teaching.</w:t>
      </w:r>
    </w:p>
    <w:p w14:paraId="085327FD" w14:textId="77777777" w:rsidR="00866DDC" w:rsidRPr="00866DDC" w:rsidRDefault="00866DDC" w:rsidP="00866DDC">
      <w:pPr>
        <w:numPr>
          <w:ilvl w:val="0"/>
          <w:numId w:val="1"/>
        </w:numPr>
        <w:rPr>
          <w:rFonts w:ascii="Arial" w:hAnsi="Arial" w:cs="Arial"/>
        </w:rPr>
      </w:pPr>
      <w:r w:rsidRPr="00866DDC">
        <w:rPr>
          <w:rFonts w:ascii="Arial" w:hAnsi="Arial" w:cs="Arial"/>
        </w:rPr>
        <w:t xml:space="preserve">Note that the Survey is not </w:t>
      </w:r>
      <w:proofErr w:type="spellStart"/>
      <w:r w:rsidRPr="00866DDC">
        <w:rPr>
          <w:rFonts w:ascii="Arial" w:hAnsi="Arial" w:cs="Arial"/>
        </w:rPr>
        <w:t>customisable</w:t>
      </w:r>
      <w:proofErr w:type="spellEnd"/>
      <w:r w:rsidRPr="00866DDC">
        <w:rPr>
          <w:rFonts w:ascii="Arial" w:hAnsi="Arial" w:cs="Arial"/>
        </w:rPr>
        <w:t>; if you want to create your own survey questions, then explore the </w:t>
      </w:r>
      <w:hyperlink r:id="rId5" w:tooltip="Feedback activity" w:history="1">
        <w:r w:rsidRPr="00866DDC">
          <w:rPr>
            <w:rStyle w:val="Hyperlink"/>
            <w:rFonts w:ascii="Arial" w:hAnsi="Arial" w:cs="Arial"/>
          </w:rPr>
          <w:t>Feedback activity</w:t>
        </w:r>
      </w:hyperlink>
      <w:r w:rsidRPr="00866DDC">
        <w:rPr>
          <w:rFonts w:ascii="Arial" w:hAnsi="Arial" w:cs="Arial"/>
        </w:rPr>
        <w:t>.</w:t>
      </w:r>
    </w:p>
    <w:p w14:paraId="7931CB15" w14:textId="2A234C15" w:rsidR="00866DDC" w:rsidRPr="00866DDC" w:rsidRDefault="00866DDC" w:rsidP="00866DDC">
      <w:pPr>
        <w:rPr>
          <w:rFonts w:ascii="Arial" w:hAnsi="Arial" w:cs="Arial"/>
        </w:rPr>
      </w:pPr>
      <w:r w:rsidRPr="00866DDC">
        <w:rPr>
          <w:rFonts w:ascii="Arial" w:hAnsi="Arial" w:cs="Arial"/>
        </w:rPr>
        <w:lastRenderedPageBreak/>
        <w:drawing>
          <wp:inline distT="0" distB="0" distL="0" distR="0" wp14:anchorId="0A529E85" wp14:editId="160A747B">
            <wp:extent cx="5943600" cy="3447415"/>
            <wp:effectExtent l="0" t="0" r="0" b="635"/>
            <wp:docPr id="8" name="Picture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7415"/>
                    </a:xfrm>
                    <a:prstGeom prst="rect">
                      <a:avLst/>
                    </a:prstGeom>
                    <a:noFill/>
                    <a:ln>
                      <a:noFill/>
                    </a:ln>
                  </pic:spPr>
                </pic:pic>
              </a:graphicData>
            </a:graphic>
          </wp:inline>
        </w:drawing>
      </w:r>
    </w:p>
    <w:p w14:paraId="0648CAFC" w14:textId="77777777" w:rsidR="00866DDC" w:rsidRPr="00866DDC" w:rsidRDefault="00866DDC" w:rsidP="00866DDC">
      <w:pPr>
        <w:rPr>
          <w:rFonts w:ascii="Arial" w:hAnsi="Arial" w:cs="Arial"/>
          <w:b/>
          <w:bCs/>
        </w:rPr>
      </w:pPr>
      <w:r w:rsidRPr="00866DDC">
        <w:rPr>
          <w:rFonts w:ascii="Arial" w:hAnsi="Arial" w:cs="Arial"/>
          <w:b/>
          <w:bCs/>
        </w:rPr>
        <w:t>How is it set up?</w:t>
      </w:r>
    </w:p>
    <w:p w14:paraId="319FDDD2" w14:textId="77777777" w:rsidR="00866DDC" w:rsidRPr="00866DDC" w:rsidRDefault="00866DDC" w:rsidP="00866DDC">
      <w:pPr>
        <w:numPr>
          <w:ilvl w:val="0"/>
          <w:numId w:val="2"/>
        </w:numPr>
        <w:rPr>
          <w:rFonts w:ascii="Arial" w:hAnsi="Arial" w:cs="Arial"/>
        </w:rPr>
      </w:pPr>
      <w:r w:rsidRPr="00866DDC">
        <w:rPr>
          <w:rFonts w:ascii="Arial" w:hAnsi="Arial" w:cs="Arial"/>
        </w:rPr>
        <w:t>In a course, with the editing turned on, choose 'Survey' from the activity chooser.</w:t>
      </w:r>
    </w:p>
    <w:p w14:paraId="5D0D8493" w14:textId="77777777" w:rsidR="00866DDC" w:rsidRPr="00866DDC" w:rsidRDefault="00866DDC" w:rsidP="00866DDC">
      <w:pPr>
        <w:numPr>
          <w:ilvl w:val="0"/>
          <w:numId w:val="2"/>
        </w:numPr>
        <w:rPr>
          <w:rFonts w:ascii="Arial" w:hAnsi="Arial" w:cs="Arial"/>
        </w:rPr>
      </w:pPr>
      <w:r w:rsidRPr="00866DDC">
        <w:rPr>
          <w:rFonts w:ascii="Arial" w:hAnsi="Arial" w:cs="Arial"/>
        </w:rPr>
        <w:t xml:space="preserve">Give it a name and, from the dropdown, choose your Survey type. Click the question </w:t>
      </w:r>
      <w:proofErr w:type="gramStart"/>
      <w:r w:rsidRPr="00866DDC">
        <w:rPr>
          <w:rFonts w:ascii="Arial" w:hAnsi="Arial" w:cs="Arial"/>
        </w:rPr>
        <w:t>mark ?</w:t>
      </w:r>
      <w:proofErr w:type="gramEnd"/>
      <w:r w:rsidRPr="00866DDC">
        <w:rPr>
          <w:rFonts w:ascii="Arial" w:hAnsi="Arial" w:cs="Arial"/>
        </w:rPr>
        <w:t xml:space="preserve"> icon for information about each Survey type.</w:t>
      </w:r>
    </w:p>
    <w:p w14:paraId="6AA3D996" w14:textId="77777777" w:rsidR="00866DDC" w:rsidRPr="00866DDC" w:rsidRDefault="00866DDC" w:rsidP="00866DDC">
      <w:pPr>
        <w:numPr>
          <w:ilvl w:val="0"/>
          <w:numId w:val="2"/>
        </w:numPr>
        <w:rPr>
          <w:rFonts w:ascii="Arial" w:hAnsi="Arial" w:cs="Arial"/>
        </w:rPr>
      </w:pPr>
      <w:r w:rsidRPr="00866DDC">
        <w:rPr>
          <w:rFonts w:ascii="Arial" w:hAnsi="Arial" w:cs="Arial"/>
        </w:rPr>
        <w:t>Add a description if required.</w:t>
      </w:r>
    </w:p>
    <w:p w14:paraId="2ADF35B2" w14:textId="77777777" w:rsidR="00866DDC" w:rsidRPr="00866DDC" w:rsidRDefault="00866DDC" w:rsidP="00866DDC">
      <w:pPr>
        <w:numPr>
          <w:ilvl w:val="0"/>
          <w:numId w:val="2"/>
        </w:numPr>
        <w:rPr>
          <w:rFonts w:ascii="Arial" w:hAnsi="Arial" w:cs="Arial"/>
        </w:rPr>
      </w:pPr>
      <w:r w:rsidRPr="00866DDC">
        <w:rPr>
          <w:rFonts w:ascii="Arial" w:hAnsi="Arial" w:cs="Arial"/>
        </w:rPr>
        <w:t>Expand the other sections to select the settings you need.</w:t>
      </w:r>
    </w:p>
    <w:p w14:paraId="501BBE36" w14:textId="77777777" w:rsidR="00866DDC" w:rsidRPr="00866DDC" w:rsidRDefault="00866DDC" w:rsidP="00866DDC">
      <w:pPr>
        <w:numPr>
          <w:ilvl w:val="0"/>
          <w:numId w:val="2"/>
        </w:numPr>
        <w:rPr>
          <w:rFonts w:ascii="Arial" w:hAnsi="Arial" w:cs="Arial"/>
        </w:rPr>
      </w:pPr>
      <w:r w:rsidRPr="00866DDC">
        <w:rPr>
          <w:rFonts w:ascii="Arial" w:hAnsi="Arial" w:cs="Arial"/>
        </w:rPr>
        <w:t>Click Save and return to course.</w:t>
      </w:r>
    </w:p>
    <w:p w14:paraId="535D0192" w14:textId="77777777" w:rsidR="00866DDC" w:rsidRPr="00866DDC" w:rsidRDefault="00866DDC" w:rsidP="00866DDC">
      <w:pPr>
        <w:rPr>
          <w:rFonts w:ascii="Arial" w:hAnsi="Arial" w:cs="Arial"/>
          <w:b/>
          <w:bCs/>
        </w:rPr>
      </w:pPr>
      <w:r w:rsidRPr="00866DDC">
        <w:rPr>
          <w:rFonts w:ascii="Arial" w:hAnsi="Arial" w:cs="Arial"/>
          <w:b/>
          <w:bCs/>
        </w:rPr>
        <w:t>How does it work?</w:t>
      </w:r>
    </w:p>
    <w:p w14:paraId="321223B8" w14:textId="77777777" w:rsidR="00866DDC" w:rsidRPr="00866DDC" w:rsidRDefault="00866DDC" w:rsidP="00866DDC">
      <w:pPr>
        <w:rPr>
          <w:rFonts w:ascii="Arial" w:hAnsi="Arial" w:cs="Arial"/>
          <w:b/>
          <w:bCs/>
        </w:rPr>
      </w:pPr>
      <w:r w:rsidRPr="00866DDC">
        <w:rPr>
          <w:rFonts w:ascii="Arial" w:hAnsi="Arial" w:cs="Arial"/>
          <w:b/>
          <w:bCs/>
        </w:rPr>
        <w:t>Student view</w:t>
      </w:r>
    </w:p>
    <w:p w14:paraId="7CF10FF9" w14:textId="77777777" w:rsidR="00866DDC" w:rsidRPr="00866DDC" w:rsidRDefault="00866DDC" w:rsidP="00866DDC">
      <w:pPr>
        <w:rPr>
          <w:rFonts w:ascii="Arial" w:hAnsi="Arial" w:cs="Arial"/>
        </w:rPr>
      </w:pPr>
      <w:r w:rsidRPr="00866DDC">
        <w:rPr>
          <w:rFonts w:ascii="Arial" w:hAnsi="Arial" w:cs="Arial"/>
        </w:rPr>
        <w:t>Students click on the Survey icon in the course to access it and click the appropriate radio buttons next to the statements. When they have finished, they are able to see how their responses compare to the average of the class.</w:t>
      </w:r>
    </w:p>
    <w:p w14:paraId="46FEC442" w14:textId="17F6AC26" w:rsidR="00866DDC" w:rsidRPr="00866DDC" w:rsidRDefault="00866DDC" w:rsidP="00866DDC">
      <w:pPr>
        <w:rPr>
          <w:rFonts w:ascii="Arial" w:hAnsi="Arial" w:cs="Arial"/>
        </w:rPr>
      </w:pPr>
      <w:r w:rsidRPr="00866DDC">
        <w:rPr>
          <w:rFonts w:ascii="Arial" w:hAnsi="Arial" w:cs="Arial"/>
        </w:rPr>
        <w:lastRenderedPageBreak/>
        <w:drawing>
          <wp:inline distT="0" distB="0" distL="0" distR="0" wp14:anchorId="1E981894" wp14:editId="7FA5D559">
            <wp:extent cx="5943600" cy="3298825"/>
            <wp:effectExtent l="0" t="0" r="0" b="0"/>
            <wp:docPr id="7" name="Picture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8825"/>
                    </a:xfrm>
                    <a:prstGeom prst="rect">
                      <a:avLst/>
                    </a:prstGeom>
                    <a:noFill/>
                    <a:ln>
                      <a:noFill/>
                    </a:ln>
                  </pic:spPr>
                </pic:pic>
              </a:graphicData>
            </a:graphic>
          </wp:inline>
        </w:drawing>
      </w:r>
    </w:p>
    <w:p w14:paraId="36BBFB1C" w14:textId="77777777" w:rsidR="00866DDC" w:rsidRPr="00866DDC" w:rsidRDefault="00866DDC" w:rsidP="00866DDC">
      <w:pPr>
        <w:rPr>
          <w:rFonts w:ascii="Arial" w:hAnsi="Arial" w:cs="Arial"/>
          <w:b/>
          <w:bCs/>
        </w:rPr>
      </w:pPr>
      <w:r w:rsidRPr="00866DDC">
        <w:rPr>
          <w:rFonts w:ascii="Arial" w:hAnsi="Arial" w:cs="Arial"/>
          <w:b/>
          <w:bCs/>
        </w:rPr>
        <w:t>Teacher view</w:t>
      </w:r>
    </w:p>
    <w:p w14:paraId="649D208F" w14:textId="77777777" w:rsidR="00866DDC" w:rsidRPr="00866DDC" w:rsidRDefault="00866DDC" w:rsidP="00866DDC">
      <w:pPr>
        <w:rPr>
          <w:rFonts w:ascii="Arial" w:hAnsi="Arial" w:cs="Arial"/>
        </w:rPr>
      </w:pPr>
      <w:r w:rsidRPr="00866DDC">
        <w:rPr>
          <w:rFonts w:ascii="Arial" w:hAnsi="Arial" w:cs="Arial"/>
        </w:rPr>
        <w:t>When teachers click the Survey icon, they can view results by clicking the link 'View ... survey responses' or by clicking Response reports from the gear icon Action menu. They have a number of tabs providing different data.</w:t>
      </w:r>
    </w:p>
    <w:p w14:paraId="7AF70169" w14:textId="2298FDAA" w:rsidR="00866DDC" w:rsidRDefault="00866DDC" w:rsidP="00866DDC">
      <w:pPr>
        <w:rPr>
          <w:rFonts w:ascii="Arial" w:hAnsi="Arial" w:cs="Arial"/>
        </w:rPr>
      </w:pPr>
      <w:r w:rsidRPr="00866DDC">
        <w:rPr>
          <w:rFonts w:ascii="Arial" w:hAnsi="Arial" w:cs="Arial"/>
        </w:rPr>
        <w:drawing>
          <wp:inline distT="0" distB="0" distL="0" distR="0" wp14:anchorId="4BF3AB73" wp14:editId="044C68AF">
            <wp:extent cx="3802380" cy="800100"/>
            <wp:effectExtent l="0" t="0" r="7620" b="0"/>
            <wp:docPr id="6" name="Pictur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2380" cy="800100"/>
                    </a:xfrm>
                    <a:prstGeom prst="rect">
                      <a:avLst/>
                    </a:prstGeom>
                    <a:noFill/>
                    <a:ln>
                      <a:noFill/>
                    </a:ln>
                  </pic:spPr>
                </pic:pic>
              </a:graphicData>
            </a:graphic>
          </wp:inline>
        </w:drawing>
      </w:r>
    </w:p>
    <w:p w14:paraId="62482451" w14:textId="41BEC30E" w:rsidR="00866DDC" w:rsidRDefault="00866DDC" w:rsidP="00866DDC">
      <w:pPr>
        <w:rPr>
          <w:rFonts w:ascii="Arial" w:hAnsi="Arial" w:cs="Arial"/>
        </w:rPr>
      </w:pPr>
    </w:p>
    <w:p w14:paraId="4E4DBCF6" w14:textId="71DAF7A9" w:rsidR="00866DDC" w:rsidRPr="00866DDC" w:rsidRDefault="00866DDC" w:rsidP="00866DDC">
      <w:pPr>
        <w:rPr>
          <w:rFonts w:ascii="Arial" w:hAnsi="Arial" w:cs="Arial"/>
          <w:b/>
          <w:bCs/>
          <w:sz w:val="24"/>
          <w:szCs w:val="24"/>
        </w:rPr>
      </w:pPr>
      <w:r w:rsidRPr="00866DDC">
        <w:rPr>
          <w:rFonts w:ascii="Arial" w:hAnsi="Arial" w:cs="Arial"/>
          <w:b/>
          <w:bCs/>
          <w:sz w:val="24"/>
          <w:szCs w:val="24"/>
        </w:rPr>
        <w:t>Feedback activity</w:t>
      </w:r>
    </w:p>
    <w:p w14:paraId="626D60A3" w14:textId="7C040099" w:rsidR="00EF32E2" w:rsidRDefault="00866DDC">
      <w:pPr>
        <w:rPr>
          <w:rFonts w:ascii="Arial" w:hAnsi="Arial" w:cs="Arial"/>
        </w:rPr>
      </w:pPr>
      <w:r w:rsidRPr="00866DDC">
        <w:rPr>
          <w:rFonts w:ascii="Arial" w:hAnsi="Arial" w:cs="Arial"/>
        </w:rPr>
        <w:t>The Feedback activity allows you to create and conduct surveys to collect feedback. Unlike the </w:t>
      </w:r>
      <w:hyperlink r:id="rId12" w:tooltip="Survey module" w:history="1">
        <w:r w:rsidRPr="00866DDC">
          <w:rPr>
            <w:rStyle w:val="Hyperlink"/>
            <w:rFonts w:ascii="Arial" w:hAnsi="Arial" w:cs="Arial"/>
          </w:rPr>
          <w:t>Sur</w:t>
        </w:r>
        <w:r w:rsidRPr="00866DDC">
          <w:rPr>
            <w:rStyle w:val="Hyperlink"/>
            <w:rFonts w:ascii="Arial" w:hAnsi="Arial" w:cs="Arial"/>
          </w:rPr>
          <w:t>v</w:t>
        </w:r>
        <w:r w:rsidRPr="00866DDC">
          <w:rPr>
            <w:rStyle w:val="Hyperlink"/>
            <w:rFonts w:ascii="Arial" w:hAnsi="Arial" w:cs="Arial"/>
          </w:rPr>
          <w:t>ey</w:t>
        </w:r>
      </w:hyperlink>
      <w:r w:rsidRPr="00866DDC">
        <w:rPr>
          <w:rFonts w:ascii="Arial" w:hAnsi="Arial" w:cs="Arial"/>
        </w:rPr>
        <w:t> tool it allows you to write your own questions, rather than choose from a list of pre-written questions and unlike the </w:t>
      </w:r>
      <w:hyperlink r:id="rId13" w:tooltip="Quiz module" w:history="1">
        <w:r w:rsidRPr="00866DDC">
          <w:rPr>
            <w:rStyle w:val="Hyperlink"/>
            <w:rFonts w:ascii="Arial" w:hAnsi="Arial" w:cs="Arial"/>
          </w:rPr>
          <w:t>Quiz</w:t>
        </w:r>
      </w:hyperlink>
      <w:r w:rsidRPr="00866DDC">
        <w:rPr>
          <w:rFonts w:ascii="Arial" w:hAnsi="Arial" w:cs="Arial"/>
        </w:rPr>
        <w:t> tool, you can create non-graded questions. The Feedback activity is ideal for course or teacher evaluations.</w:t>
      </w:r>
    </w:p>
    <w:p w14:paraId="48330C10" w14:textId="77777777" w:rsidR="00866DDC" w:rsidRPr="00866DDC" w:rsidRDefault="00866DDC" w:rsidP="00866DDC">
      <w:pPr>
        <w:rPr>
          <w:rFonts w:ascii="Arial" w:hAnsi="Arial" w:cs="Arial"/>
          <w:b/>
          <w:bCs/>
        </w:rPr>
      </w:pPr>
      <w:r w:rsidRPr="00866DDC">
        <w:rPr>
          <w:rFonts w:ascii="Arial" w:hAnsi="Arial" w:cs="Arial"/>
          <w:b/>
          <w:bCs/>
        </w:rPr>
        <w:t>How is it set up?</w:t>
      </w:r>
    </w:p>
    <w:p w14:paraId="69628D6A" w14:textId="77777777" w:rsidR="00866DDC" w:rsidRPr="00866DDC" w:rsidRDefault="00866DDC" w:rsidP="00866DDC">
      <w:pPr>
        <w:numPr>
          <w:ilvl w:val="0"/>
          <w:numId w:val="3"/>
        </w:numPr>
        <w:rPr>
          <w:rFonts w:ascii="Arial" w:hAnsi="Arial" w:cs="Arial"/>
        </w:rPr>
      </w:pPr>
      <w:r w:rsidRPr="00866DDC">
        <w:rPr>
          <w:rFonts w:ascii="Arial" w:hAnsi="Arial" w:cs="Arial"/>
        </w:rPr>
        <w:t>In a course, with the editing turned on, choose 'Feedback' from the activity chooser.</w:t>
      </w:r>
    </w:p>
    <w:p w14:paraId="04D7FFEA" w14:textId="77777777" w:rsidR="00866DDC" w:rsidRPr="00866DDC" w:rsidRDefault="00866DDC" w:rsidP="00866DDC">
      <w:pPr>
        <w:numPr>
          <w:ilvl w:val="0"/>
          <w:numId w:val="3"/>
        </w:numPr>
        <w:rPr>
          <w:rFonts w:ascii="Arial" w:hAnsi="Arial" w:cs="Arial"/>
        </w:rPr>
      </w:pPr>
      <w:r w:rsidRPr="00866DDC">
        <w:rPr>
          <w:rFonts w:ascii="Arial" w:hAnsi="Arial" w:cs="Arial"/>
        </w:rPr>
        <w:t>Give it a name and if required, a description</w:t>
      </w:r>
    </w:p>
    <w:p w14:paraId="6D8176C4" w14:textId="77777777" w:rsidR="00866DDC" w:rsidRPr="00866DDC" w:rsidRDefault="00866DDC" w:rsidP="00866DDC">
      <w:pPr>
        <w:numPr>
          <w:ilvl w:val="0"/>
          <w:numId w:val="3"/>
        </w:numPr>
        <w:rPr>
          <w:rFonts w:ascii="Arial" w:hAnsi="Arial" w:cs="Arial"/>
        </w:rPr>
      </w:pPr>
      <w:r w:rsidRPr="00866DDC">
        <w:rPr>
          <w:rFonts w:ascii="Arial" w:hAnsi="Arial" w:cs="Arial"/>
        </w:rPr>
        <w:t>Expand the other sections to define the settings you want, in particular Question and Submission settings and what to display After submission.</w:t>
      </w:r>
    </w:p>
    <w:p w14:paraId="1AB63757" w14:textId="77777777" w:rsidR="00866DDC" w:rsidRPr="00866DDC" w:rsidRDefault="00866DDC" w:rsidP="00866DDC">
      <w:pPr>
        <w:numPr>
          <w:ilvl w:val="0"/>
          <w:numId w:val="3"/>
        </w:numPr>
        <w:rPr>
          <w:rFonts w:ascii="Arial" w:hAnsi="Arial" w:cs="Arial"/>
        </w:rPr>
      </w:pPr>
      <w:r w:rsidRPr="00866DDC">
        <w:rPr>
          <w:rFonts w:ascii="Arial" w:hAnsi="Arial" w:cs="Arial"/>
        </w:rPr>
        <w:t xml:space="preserve">Click Save and display and from the Edit questions tab, </w:t>
      </w:r>
      <w:proofErr w:type="gramStart"/>
      <w:r w:rsidRPr="00866DDC">
        <w:rPr>
          <w:rFonts w:ascii="Arial" w:hAnsi="Arial" w:cs="Arial"/>
        </w:rPr>
        <w:t>Add</w:t>
      </w:r>
      <w:proofErr w:type="gramEnd"/>
      <w:r w:rsidRPr="00866DDC">
        <w:rPr>
          <w:rFonts w:ascii="Arial" w:hAnsi="Arial" w:cs="Arial"/>
        </w:rPr>
        <w:t xml:space="preserve"> question drop down, add the questions you want.</w:t>
      </w:r>
    </w:p>
    <w:p w14:paraId="5B75BB14" w14:textId="77777777" w:rsidR="00866DDC" w:rsidRPr="00866DDC" w:rsidRDefault="00866DDC" w:rsidP="00866DDC">
      <w:pPr>
        <w:rPr>
          <w:rFonts w:ascii="Arial" w:hAnsi="Arial" w:cs="Arial"/>
          <w:b/>
          <w:bCs/>
        </w:rPr>
      </w:pPr>
      <w:r w:rsidRPr="00866DDC">
        <w:rPr>
          <w:rFonts w:ascii="Arial" w:hAnsi="Arial" w:cs="Arial"/>
          <w:b/>
          <w:bCs/>
        </w:rPr>
        <w:lastRenderedPageBreak/>
        <w:t>How does it work?</w:t>
      </w:r>
    </w:p>
    <w:p w14:paraId="4E96CA21" w14:textId="77777777" w:rsidR="00866DDC" w:rsidRPr="00866DDC" w:rsidRDefault="00866DDC" w:rsidP="00866DDC">
      <w:pPr>
        <w:rPr>
          <w:rFonts w:ascii="Arial" w:hAnsi="Arial" w:cs="Arial"/>
          <w:b/>
          <w:bCs/>
        </w:rPr>
      </w:pPr>
      <w:r w:rsidRPr="00866DDC">
        <w:rPr>
          <w:rFonts w:ascii="Arial" w:hAnsi="Arial" w:cs="Arial"/>
          <w:b/>
          <w:bCs/>
        </w:rPr>
        <w:t>Student view</w:t>
      </w:r>
    </w:p>
    <w:p w14:paraId="09D521FE" w14:textId="77777777" w:rsidR="00866DDC" w:rsidRPr="00866DDC" w:rsidRDefault="00866DDC" w:rsidP="00866DDC">
      <w:pPr>
        <w:rPr>
          <w:rFonts w:ascii="Arial" w:hAnsi="Arial" w:cs="Arial"/>
        </w:rPr>
      </w:pPr>
      <w:r w:rsidRPr="00866DDC">
        <w:rPr>
          <w:rFonts w:ascii="Arial" w:hAnsi="Arial" w:cs="Arial"/>
        </w:rPr>
        <w:t>Students click on the feedback icon in the course to access the activity and then must click the button </w:t>
      </w:r>
      <w:r w:rsidRPr="00866DDC">
        <w:rPr>
          <w:rFonts w:ascii="Arial" w:hAnsi="Arial" w:cs="Arial"/>
          <w:i/>
          <w:iCs/>
        </w:rPr>
        <w:t>Answer the questions</w:t>
      </w:r>
      <w:r w:rsidRPr="00866DDC">
        <w:rPr>
          <w:rFonts w:ascii="Arial" w:hAnsi="Arial" w:cs="Arial"/>
        </w:rPr>
        <w:t>.</w:t>
      </w:r>
    </w:p>
    <w:p w14:paraId="5085C41F" w14:textId="7AE3C35E" w:rsidR="00866DDC" w:rsidRPr="00866DDC" w:rsidRDefault="00866DDC" w:rsidP="00866DDC">
      <w:pPr>
        <w:rPr>
          <w:rFonts w:ascii="Arial" w:hAnsi="Arial" w:cs="Arial"/>
        </w:rPr>
      </w:pPr>
      <w:r w:rsidRPr="00866DDC">
        <w:rPr>
          <w:rFonts w:ascii="Arial" w:hAnsi="Arial" w:cs="Arial"/>
        </w:rPr>
        <w:drawing>
          <wp:inline distT="0" distB="0" distL="0" distR="0" wp14:anchorId="112E0686" wp14:editId="61D9C83D">
            <wp:extent cx="5661660" cy="1104900"/>
            <wp:effectExtent l="0" t="0" r="0" b="0"/>
            <wp:docPr id="15" name="Picture 15" descr="Screenshot of student view of feedback with title and answer the questions butt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shot of student view of feedback with title and answer the questions butt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1660" cy="1104900"/>
                    </a:xfrm>
                    <a:prstGeom prst="rect">
                      <a:avLst/>
                    </a:prstGeom>
                    <a:noFill/>
                    <a:ln>
                      <a:noFill/>
                    </a:ln>
                  </pic:spPr>
                </pic:pic>
              </a:graphicData>
            </a:graphic>
          </wp:inline>
        </w:drawing>
      </w:r>
    </w:p>
    <w:p w14:paraId="36C1B19A" w14:textId="77777777" w:rsidR="00866DDC" w:rsidRPr="00866DDC" w:rsidRDefault="00866DDC" w:rsidP="00866DDC">
      <w:pPr>
        <w:rPr>
          <w:rFonts w:ascii="Arial" w:hAnsi="Arial" w:cs="Arial"/>
          <w:b/>
          <w:bCs/>
        </w:rPr>
      </w:pPr>
      <w:r w:rsidRPr="00866DDC">
        <w:rPr>
          <w:rFonts w:ascii="Arial" w:hAnsi="Arial" w:cs="Arial"/>
          <w:b/>
          <w:bCs/>
        </w:rPr>
        <w:t>Teacher view</w:t>
      </w:r>
    </w:p>
    <w:p w14:paraId="3FC740B4" w14:textId="77777777" w:rsidR="00866DDC" w:rsidRPr="00866DDC" w:rsidRDefault="00866DDC" w:rsidP="00866DDC">
      <w:pPr>
        <w:rPr>
          <w:rFonts w:ascii="Arial" w:hAnsi="Arial" w:cs="Arial"/>
        </w:rPr>
      </w:pPr>
      <w:r w:rsidRPr="00866DDC">
        <w:rPr>
          <w:rFonts w:ascii="Arial" w:hAnsi="Arial" w:cs="Arial"/>
        </w:rPr>
        <w:t>Teachers see the </w:t>
      </w:r>
      <w:r w:rsidRPr="00866DDC">
        <w:rPr>
          <w:rFonts w:ascii="Arial" w:hAnsi="Arial" w:cs="Arial"/>
          <w:i/>
          <w:iCs/>
        </w:rPr>
        <w:t>Settings</w:t>
      </w:r>
      <w:r w:rsidRPr="00866DDC">
        <w:rPr>
          <w:rFonts w:ascii="Arial" w:hAnsi="Arial" w:cs="Arial"/>
        </w:rPr>
        <w:t> tab as well as an </w:t>
      </w:r>
      <w:r w:rsidRPr="00866DDC">
        <w:rPr>
          <w:rFonts w:ascii="Arial" w:hAnsi="Arial" w:cs="Arial"/>
          <w:i/>
          <w:iCs/>
        </w:rPr>
        <w:t>Analysis</w:t>
      </w:r>
      <w:r w:rsidRPr="00866DDC">
        <w:rPr>
          <w:rFonts w:ascii="Arial" w:hAnsi="Arial" w:cs="Arial"/>
        </w:rPr>
        <w:t> tab and </w:t>
      </w:r>
      <w:r w:rsidRPr="00866DDC">
        <w:rPr>
          <w:rFonts w:ascii="Arial" w:hAnsi="Arial" w:cs="Arial"/>
          <w:i/>
          <w:iCs/>
        </w:rPr>
        <w:t>Responses</w:t>
      </w:r>
      <w:r w:rsidRPr="00866DDC">
        <w:rPr>
          <w:rFonts w:ascii="Arial" w:hAnsi="Arial" w:cs="Arial"/>
        </w:rPr>
        <w:t> tab. Results may be exported to a spreadsheet program.</w:t>
      </w:r>
    </w:p>
    <w:p w14:paraId="5A0A1879" w14:textId="77777777" w:rsidR="00866DDC" w:rsidRPr="00866DDC" w:rsidRDefault="00866DDC" w:rsidP="00866DDC">
      <w:pPr>
        <w:rPr>
          <w:rFonts w:ascii="Arial" w:hAnsi="Arial" w:cs="Arial"/>
        </w:rPr>
      </w:pPr>
      <w:r w:rsidRPr="00866DDC">
        <w:rPr>
          <w:rFonts w:ascii="Arial" w:hAnsi="Arial" w:cs="Arial"/>
        </w:rPr>
        <w:t>From the </w:t>
      </w:r>
      <w:r w:rsidRPr="00866DDC">
        <w:rPr>
          <w:rFonts w:ascii="Arial" w:hAnsi="Arial" w:cs="Arial"/>
          <w:i/>
          <w:iCs/>
        </w:rPr>
        <w:t>Analysis</w:t>
      </w:r>
      <w:r w:rsidRPr="00866DDC">
        <w:rPr>
          <w:rFonts w:ascii="Arial" w:hAnsi="Arial" w:cs="Arial"/>
        </w:rPr>
        <w:t> tab they see a report of the aggregate of responses, including a graphical display of answers to multiple choice questions.</w:t>
      </w:r>
    </w:p>
    <w:p w14:paraId="5059C70D" w14:textId="77777777" w:rsidR="00866DDC" w:rsidRPr="00866DDC" w:rsidRDefault="00866DDC" w:rsidP="00866DDC">
      <w:pPr>
        <w:rPr>
          <w:rFonts w:ascii="Arial" w:hAnsi="Arial" w:cs="Arial"/>
        </w:rPr>
      </w:pPr>
      <w:r w:rsidRPr="00866DDC">
        <w:rPr>
          <w:rFonts w:ascii="Arial" w:hAnsi="Arial" w:cs="Arial"/>
        </w:rPr>
        <w:t>From the </w:t>
      </w:r>
      <w:r w:rsidRPr="00866DDC">
        <w:rPr>
          <w:rFonts w:ascii="Arial" w:hAnsi="Arial" w:cs="Arial"/>
          <w:i/>
          <w:iCs/>
        </w:rPr>
        <w:t>Responses</w:t>
      </w:r>
      <w:r w:rsidRPr="00866DDC">
        <w:rPr>
          <w:rFonts w:ascii="Arial" w:hAnsi="Arial" w:cs="Arial"/>
        </w:rPr>
        <w:t> tab they see individual responses in detail.</w:t>
      </w:r>
    </w:p>
    <w:p w14:paraId="4097F474" w14:textId="1C5E32E4" w:rsidR="00866DDC" w:rsidRPr="00EF32E2" w:rsidRDefault="00866DDC">
      <w:pPr>
        <w:rPr>
          <w:rFonts w:ascii="Arial" w:hAnsi="Arial" w:cs="Arial"/>
        </w:rPr>
      </w:pPr>
      <w:r w:rsidRPr="00866DDC">
        <w:rPr>
          <w:rFonts w:ascii="Arial" w:hAnsi="Arial" w:cs="Arial"/>
        </w:rPr>
        <w:drawing>
          <wp:inline distT="0" distB="0" distL="0" distR="0" wp14:anchorId="2DBD09F0" wp14:editId="4FC543B0">
            <wp:extent cx="5943600" cy="1662430"/>
            <wp:effectExtent l="0" t="0" r="0" b="0"/>
            <wp:docPr id="14" name="Picture 14" descr="Screenshot of teacher view of feedback with tabs Feedback, Settings, Templates, Analysis and Responses, and buttons to edit and preview question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creenshot of teacher view of feedback with tabs Feedback, Settings, Templates, Analysis and Responses, and buttons to edit and preview question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62430"/>
                    </a:xfrm>
                    <a:prstGeom prst="rect">
                      <a:avLst/>
                    </a:prstGeom>
                    <a:noFill/>
                    <a:ln>
                      <a:noFill/>
                    </a:ln>
                  </pic:spPr>
                </pic:pic>
              </a:graphicData>
            </a:graphic>
          </wp:inline>
        </w:drawing>
      </w:r>
    </w:p>
    <w:sectPr w:rsidR="00866DDC" w:rsidRPr="00EF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93005"/>
    <w:multiLevelType w:val="multilevel"/>
    <w:tmpl w:val="E6F0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2C6EFF"/>
    <w:multiLevelType w:val="multilevel"/>
    <w:tmpl w:val="1E1C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E2140E"/>
    <w:multiLevelType w:val="multilevel"/>
    <w:tmpl w:val="2DD25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E2"/>
    <w:rsid w:val="00105829"/>
    <w:rsid w:val="001535CE"/>
    <w:rsid w:val="00245634"/>
    <w:rsid w:val="004C42F9"/>
    <w:rsid w:val="007E2DF0"/>
    <w:rsid w:val="00866DDC"/>
    <w:rsid w:val="00A80880"/>
    <w:rsid w:val="00C21BDF"/>
    <w:rsid w:val="00EF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33B5"/>
  <w15:chartTrackingRefBased/>
  <w15:docId w15:val="{F461D684-217D-453E-87C2-EB173880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80"/>
  </w:style>
  <w:style w:type="paragraph" w:styleId="Heading1">
    <w:name w:val="heading 1"/>
    <w:basedOn w:val="Normal"/>
    <w:next w:val="Normal"/>
    <w:link w:val="Heading1Char"/>
    <w:uiPriority w:val="9"/>
    <w:qFormat/>
    <w:rsid w:val="00EF3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6D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6D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2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66D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66DD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66DDC"/>
    <w:rPr>
      <w:color w:val="0563C1" w:themeColor="hyperlink"/>
      <w:u w:val="single"/>
    </w:rPr>
  </w:style>
  <w:style w:type="character" w:styleId="UnresolvedMention">
    <w:name w:val="Unresolved Mention"/>
    <w:basedOn w:val="DefaultParagraphFont"/>
    <w:uiPriority w:val="99"/>
    <w:semiHidden/>
    <w:unhideWhenUsed/>
    <w:rsid w:val="00866DDC"/>
    <w:rPr>
      <w:color w:val="605E5C"/>
      <w:shd w:val="clear" w:color="auto" w:fill="E1DFDD"/>
    </w:rPr>
  </w:style>
  <w:style w:type="character" w:styleId="FollowedHyperlink">
    <w:name w:val="FollowedHyperlink"/>
    <w:basedOn w:val="DefaultParagraphFont"/>
    <w:uiPriority w:val="99"/>
    <w:semiHidden/>
    <w:unhideWhenUsed/>
    <w:rsid w:val="00866D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60">
      <w:bodyDiv w:val="1"/>
      <w:marLeft w:val="0"/>
      <w:marRight w:val="0"/>
      <w:marTop w:val="0"/>
      <w:marBottom w:val="0"/>
      <w:divBdr>
        <w:top w:val="none" w:sz="0" w:space="0" w:color="auto"/>
        <w:left w:val="none" w:sz="0" w:space="0" w:color="auto"/>
        <w:bottom w:val="none" w:sz="0" w:space="0" w:color="auto"/>
        <w:right w:val="none" w:sz="0" w:space="0" w:color="auto"/>
      </w:divBdr>
    </w:div>
    <w:div w:id="50084420">
      <w:bodyDiv w:val="1"/>
      <w:marLeft w:val="0"/>
      <w:marRight w:val="0"/>
      <w:marTop w:val="0"/>
      <w:marBottom w:val="0"/>
      <w:divBdr>
        <w:top w:val="none" w:sz="0" w:space="0" w:color="auto"/>
        <w:left w:val="none" w:sz="0" w:space="0" w:color="auto"/>
        <w:bottom w:val="none" w:sz="0" w:space="0" w:color="auto"/>
        <w:right w:val="none" w:sz="0" w:space="0" w:color="auto"/>
      </w:divBdr>
      <w:divsChild>
        <w:div w:id="2146268873">
          <w:marLeft w:val="0"/>
          <w:marRight w:val="0"/>
          <w:marTop w:val="0"/>
          <w:marBottom w:val="0"/>
          <w:divBdr>
            <w:top w:val="none" w:sz="0" w:space="0" w:color="auto"/>
            <w:left w:val="none" w:sz="0" w:space="0" w:color="auto"/>
            <w:bottom w:val="none" w:sz="0" w:space="0" w:color="auto"/>
            <w:right w:val="none" w:sz="0" w:space="0" w:color="auto"/>
          </w:divBdr>
        </w:div>
        <w:div w:id="1534075822">
          <w:marLeft w:val="0"/>
          <w:marRight w:val="0"/>
          <w:marTop w:val="0"/>
          <w:marBottom w:val="0"/>
          <w:divBdr>
            <w:top w:val="none" w:sz="0" w:space="0" w:color="auto"/>
            <w:left w:val="none" w:sz="0" w:space="0" w:color="auto"/>
            <w:bottom w:val="none" w:sz="0" w:space="0" w:color="auto"/>
            <w:right w:val="none" w:sz="0" w:space="0" w:color="auto"/>
          </w:divBdr>
        </w:div>
        <w:div w:id="1530217560">
          <w:marLeft w:val="0"/>
          <w:marRight w:val="0"/>
          <w:marTop w:val="0"/>
          <w:marBottom w:val="0"/>
          <w:divBdr>
            <w:top w:val="none" w:sz="0" w:space="0" w:color="auto"/>
            <w:left w:val="none" w:sz="0" w:space="0" w:color="auto"/>
            <w:bottom w:val="none" w:sz="0" w:space="0" w:color="auto"/>
            <w:right w:val="none" w:sz="0" w:space="0" w:color="auto"/>
          </w:divBdr>
        </w:div>
      </w:divsChild>
    </w:div>
    <w:div w:id="501434660">
      <w:bodyDiv w:val="1"/>
      <w:marLeft w:val="0"/>
      <w:marRight w:val="0"/>
      <w:marTop w:val="0"/>
      <w:marBottom w:val="0"/>
      <w:divBdr>
        <w:top w:val="none" w:sz="0" w:space="0" w:color="auto"/>
        <w:left w:val="none" w:sz="0" w:space="0" w:color="auto"/>
        <w:bottom w:val="none" w:sz="0" w:space="0" w:color="auto"/>
        <w:right w:val="none" w:sz="0" w:space="0" w:color="auto"/>
      </w:divBdr>
    </w:div>
    <w:div w:id="936599923">
      <w:bodyDiv w:val="1"/>
      <w:marLeft w:val="0"/>
      <w:marRight w:val="0"/>
      <w:marTop w:val="0"/>
      <w:marBottom w:val="0"/>
      <w:divBdr>
        <w:top w:val="none" w:sz="0" w:space="0" w:color="auto"/>
        <w:left w:val="none" w:sz="0" w:space="0" w:color="auto"/>
        <w:bottom w:val="none" w:sz="0" w:space="0" w:color="auto"/>
        <w:right w:val="none" w:sz="0" w:space="0" w:color="auto"/>
      </w:divBdr>
    </w:div>
    <w:div w:id="1022363113">
      <w:bodyDiv w:val="1"/>
      <w:marLeft w:val="0"/>
      <w:marRight w:val="0"/>
      <w:marTop w:val="0"/>
      <w:marBottom w:val="0"/>
      <w:divBdr>
        <w:top w:val="none" w:sz="0" w:space="0" w:color="auto"/>
        <w:left w:val="none" w:sz="0" w:space="0" w:color="auto"/>
        <w:bottom w:val="none" w:sz="0" w:space="0" w:color="auto"/>
        <w:right w:val="none" w:sz="0" w:space="0" w:color="auto"/>
      </w:divBdr>
    </w:div>
    <w:div w:id="1426346456">
      <w:bodyDiv w:val="1"/>
      <w:marLeft w:val="0"/>
      <w:marRight w:val="0"/>
      <w:marTop w:val="0"/>
      <w:marBottom w:val="0"/>
      <w:divBdr>
        <w:top w:val="none" w:sz="0" w:space="0" w:color="auto"/>
        <w:left w:val="none" w:sz="0" w:space="0" w:color="auto"/>
        <w:bottom w:val="none" w:sz="0" w:space="0" w:color="auto"/>
        <w:right w:val="none" w:sz="0" w:space="0" w:color="auto"/>
      </w:divBdr>
      <w:divsChild>
        <w:div w:id="924144057">
          <w:marLeft w:val="0"/>
          <w:marRight w:val="0"/>
          <w:marTop w:val="0"/>
          <w:marBottom w:val="0"/>
          <w:divBdr>
            <w:top w:val="none" w:sz="0" w:space="0" w:color="auto"/>
            <w:left w:val="none" w:sz="0" w:space="0" w:color="auto"/>
            <w:bottom w:val="none" w:sz="0" w:space="0" w:color="auto"/>
            <w:right w:val="none" w:sz="0" w:space="0" w:color="auto"/>
          </w:divBdr>
        </w:div>
        <w:div w:id="1226843962">
          <w:marLeft w:val="0"/>
          <w:marRight w:val="0"/>
          <w:marTop w:val="0"/>
          <w:marBottom w:val="0"/>
          <w:divBdr>
            <w:top w:val="none" w:sz="0" w:space="0" w:color="auto"/>
            <w:left w:val="none" w:sz="0" w:space="0" w:color="auto"/>
            <w:bottom w:val="none" w:sz="0" w:space="0" w:color="auto"/>
            <w:right w:val="none" w:sz="0" w:space="0" w:color="auto"/>
          </w:divBdr>
        </w:div>
        <w:div w:id="25912162">
          <w:marLeft w:val="0"/>
          <w:marRight w:val="0"/>
          <w:marTop w:val="0"/>
          <w:marBottom w:val="0"/>
          <w:divBdr>
            <w:top w:val="none" w:sz="0" w:space="0" w:color="auto"/>
            <w:left w:val="none" w:sz="0" w:space="0" w:color="auto"/>
            <w:bottom w:val="none" w:sz="0" w:space="0" w:color="auto"/>
            <w:right w:val="none" w:sz="0" w:space="0" w:color="auto"/>
          </w:divBdr>
        </w:div>
      </w:divsChild>
    </w:div>
    <w:div w:id="1712269825">
      <w:bodyDiv w:val="1"/>
      <w:marLeft w:val="0"/>
      <w:marRight w:val="0"/>
      <w:marTop w:val="0"/>
      <w:marBottom w:val="0"/>
      <w:divBdr>
        <w:top w:val="none" w:sz="0" w:space="0" w:color="auto"/>
        <w:left w:val="none" w:sz="0" w:space="0" w:color="auto"/>
        <w:bottom w:val="none" w:sz="0" w:space="0" w:color="auto"/>
        <w:right w:val="none" w:sz="0" w:space="0" w:color="auto"/>
      </w:divBdr>
      <w:divsChild>
        <w:div w:id="1971592343">
          <w:marLeft w:val="0"/>
          <w:marRight w:val="0"/>
          <w:marTop w:val="0"/>
          <w:marBottom w:val="0"/>
          <w:divBdr>
            <w:top w:val="none" w:sz="0" w:space="0" w:color="auto"/>
            <w:left w:val="none" w:sz="0" w:space="0" w:color="auto"/>
            <w:bottom w:val="none" w:sz="0" w:space="0" w:color="auto"/>
            <w:right w:val="none" w:sz="0" w:space="0" w:color="auto"/>
          </w:divBdr>
        </w:div>
        <w:div w:id="1532301619">
          <w:marLeft w:val="0"/>
          <w:marRight w:val="0"/>
          <w:marTop w:val="0"/>
          <w:marBottom w:val="0"/>
          <w:divBdr>
            <w:top w:val="none" w:sz="0" w:space="0" w:color="auto"/>
            <w:left w:val="none" w:sz="0" w:space="0" w:color="auto"/>
            <w:bottom w:val="none" w:sz="0" w:space="0" w:color="auto"/>
            <w:right w:val="none" w:sz="0" w:space="0" w:color="auto"/>
          </w:divBdr>
        </w:div>
        <w:div w:id="1885866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odle.org/403/en/File:StudentSurveyResults.png" TargetMode="External"/><Relationship Id="rId13" Type="http://schemas.openxmlformats.org/officeDocument/2006/relationships/hyperlink" Target="https://docs.moodle.org/403/en/Quiz_modu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oodle.org/403/en/Survey_modul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ocs.moodle.org/403/en/File:feedbackteacher402.png" TargetMode="External"/><Relationship Id="rId1" Type="http://schemas.openxmlformats.org/officeDocument/2006/relationships/numbering" Target="numbering.xml"/><Relationship Id="rId6" Type="http://schemas.openxmlformats.org/officeDocument/2006/relationships/hyperlink" Target="https://docs.moodle.org/403/en/File:NewSurveyExample.png" TargetMode="External"/><Relationship Id="rId11" Type="http://schemas.openxmlformats.org/officeDocument/2006/relationships/image" Target="media/image3.png"/><Relationship Id="rId5" Type="http://schemas.openxmlformats.org/officeDocument/2006/relationships/hyperlink" Target="https://docs.moodle.org/403/en/Feedback_activity" TargetMode="External"/><Relationship Id="rId15" Type="http://schemas.openxmlformats.org/officeDocument/2006/relationships/image" Target="media/image4.png"/><Relationship Id="rId10" Type="http://schemas.openxmlformats.org/officeDocument/2006/relationships/hyperlink" Target="https://docs.moodle.org/403/en/File:TeacherSurveyResults.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oodle.org/403/en/File:feedbackstudent40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Yewo Theu</dc:creator>
  <cp:keywords/>
  <dc:description/>
  <cp:lastModifiedBy>Yewo Theu</cp:lastModifiedBy>
  <cp:revision>2</cp:revision>
  <dcterms:created xsi:type="dcterms:W3CDTF">2023-12-31T12:43:00Z</dcterms:created>
  <dcterms:modified xsi:type="dcterms:W3CDTF">2023-12-31T12:43:00Z</dcterms:modified>
</cp:coreProperties>
</file>