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16 March 2026 to 16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ROHIT SK</w:t>
        <w:br/>
        <w:t>Co-Coordinator</w:t>
        <w:tab/>
        <w:t>: Naveen</w:t>
        <w:br/>
        <w:t>Co-Coordinator 2</w:t>
        <w:tab/>
        <w:t>: Amudesh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16-03-2026 05:18 PM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ROHIT SK</w:t>
        <w:br/>
        <w:t>Naveen</w:t>
        <w:br/>
        <w:t>Amudesh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16 March 2026 to 16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