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Judson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Workshop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13 March 2026 to 13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NAVEEN</w:t>
        <w:br/>
        <w:t>Co-Coordinator</w:t>
        <w:tab/>
        <w:t>: HARISH</w:t>
        <w:br/>
        <w:t>Co-Coordinator 2</w:t>
        <w:tab/>
        <w:t>: AMUDESH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Judson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16-03-2026 05:38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10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['PO1', 'PO2']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yes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ab/>
        <w:t>Avudaiappan T</w:t>
        <w:br/>
        <w:tab/>
        <w:t>Approved</w:t>
        <w:br/>
        <w:tab/>
        <w:t>16-03-2026 05:38 PM IST</w:t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 w:val="0"/>
          <w:sz w:val="20"/>
          <w:szCs w:val="20"/>
        </w:rPr>
        <w:t>NAVEEN</w:t>
        <w:br/>
        <w:t>HARISH</w:t>
        <w:br/>
        <w:t>AMUDESH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Workshop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13 March 2026 to 13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Online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