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jncy fjuylcfl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External;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tthckdythcdk</w:t>
        <w:br/>
        <w:t>Co-Coordinator</w:t>
        <w:tab/>
        <w:t>: jgtchkutycdx</w:t>
        <w:br/>
        <w:t>Co-Coordinator 2</w:t>
        <w:tab/>
        <w:t>: hgct fkutgcujcf</w:t>
        <w:br/>
        <w:t>Co-Coordinator 3</w:t>
        <w:tab/>
        <w:t>: l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11:48 AM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TTHCKDYTHCDK</w:t>
        <w:tab/>
        <w:br/>
        <w:t>JGTCHKUTYCDX</w:t>
        <w:tab/>
        <w:br/>
        <w:t>HGCT FKUTGCUJCF</w:t>
        <w:tab/>
        <w:br/>
        <w:t>L</w:t>
        <w:tab/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center"/>
          <w:tab w:pos="9936" w:val="righ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