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March 15,2026 to March 15,2026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                                    Co-Coordinator</w:t>
      </w:r>
      <w:r>
        <w:rPr>
          <w:rFonts w:cs="Arial" w:ascii="Arial" w:hAnsi="Arial"/>
          <w:color w:val="202124"/>
          <w:shd w:fill="FFFFFF" w:val="clear"/>
        </w:rPr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Person(s):</w:t>
        <w:tab/>
        <w:tab/>
        <w:tab/>
        <w:tab/>
        <w:tab/>
        <w:t xml:space="preserve">Designation: 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Person: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13/03/2026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122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122.00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6992.00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10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rohit sk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PO2, PO1, PO4, PO3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attainment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March 15,2026 to March 15,2026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