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 : Judson Asaph H</w:t>
        <w:br/>
        <w:t>Co-Coordinator 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</w:t>
        <w:tab/>
        <w:t>: Principal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