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  <w:t>APPLICATION FOR CONDUCTING EVENTS</w:t>
      </w:r>
    </w:p>
    <w:p>
      <w:pPr>
        <w:pStyle w:val="Normal"/>
        <w:spacing w:lineRule="auto" w:line="360" w:before="0" w:after="0"/>
        <w:jc w:val="center"/>
        <w:rPr>
          <w:rFonts w:ascii="Arial Narrow" w:hAnsi="Arial Narrow" w:cs="Arial"/>
          <w:i/>
          <w:i/>
        </w:rPr>
      </w:pPr>
      <w:r>
        <w:rPr>
          <w:rFonts w:cs="Arial" w:ascii="Arial Narrow" w:hAnsi="Arial Narrow"/>
          <w:i/>
        </w:rPr>
        <w:t>(This form must be submitted along with particulars at least one week before the event)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From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Rohit S K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Head of the Department,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Artificial Intelligence &amp; Data Science Engineering,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K. Ramakrishnan College of Technology,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Tiruchirappalli.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To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The Principal,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K. Ramakrishnan College of Technology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Tiruchirappalli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Respected Sir,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Sub. Requisition – Approval of Budget – Organizing Event - Reg.,</w:t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  <w:t>The department of Artificial Intelligence &amp; Data Science engineering is planning to organize the following event in our department/college. So, I kindly request you to approve the budget (as attached).</w:t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u w:val="single"/>
        </w:rPr>
      </w:pPr>
      <w:r>
        <w:rPr>
          <w:rFonts w:cs="Arial" w:ascii="Arial" w:hAnsi="Arial"/>
          <w:b/>
          <w:u w:val="single"/>
        </w:rPr>
        <w:t>Event Details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</w:rPr>
        <w:t>Nature</w:t>
        <w:tab/>
        <w:t>: FDP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Title of Event</w:t>
        <w:tab/>
        <w:t>: TECHFEST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Event Date</w:t>
        <w:tab/>
        <w:t>: From 16 March 2026 to 16 March 2026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Participants</w:t>
        <w:tab/>
        <w:t>: Faculty – Internal / External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Co-ordinator</w:t>
        <w:tab/>
        <w:t>: Naveen</w:t>
        <w:br/>
        <w:t>Co-Coordinator</w:t>
        <w:tab/>
        <w:t>: Sharuk</w:t>
        <w:br/>
        <w:t>Co-Coordinator 2</w:t>
        <w:tab/>
        <w:t>: Amudesh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  <w:r>
        <w:rPr>
          <w:rFonts w:cs="Arial" w:ascii="Arial" w:hAnsi="Arial"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  <w:tab w:pos="8136" w:val="left"/>
          <w:tab w:pos="1000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Resource Person</w:t>
        <w:tab/>
        <w:t>: -</w:t>
        <w:tab/>
        <w:t>Designation : -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Affiliation of the Resource Person</w:t>
        <w:tab/>
        <w:t>: -</w:t>
      </w:r>
    </w:p>
    <w:p>
      <w:pPr>
        <w:pStyle w:val="Normal"/>
        <w:spacing w:lineRule="auto" w:line="36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jc w:val="center"/>
        <w:rPr>
          <w:rFonts w:ascii="Arial" w:hAnsi="Arial" w:cs="Arial"/>
        </w:rPr>
      </w:pPr>
      <w:r>
        <w:rPr>
          <w:rFonts w:cs="Arial" w:ascii="Arial" w:hAnsi="Arial"/>
        </w:rPr>
        <w:t>Thanking you,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6624" w:right="144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Yours Sincerely,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6624" w:right="144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Rohit S K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</w:rPr>
        <w:t>Date: 16-03-2026 10:43 PM IST</w:t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Place: Tiruchirappalli</w:t>
      </w:r>
    </w:p>
    <w:p>
      <w:pPr>
        <w:pStyle w:val="Normal"/>
        <w:keepNext w:val="0"/>
        <w:keepLines w:val="0"/>
        <w:pageBreakBefore/>
        <w:spacing w:lineRule="auto" w:line="240" w:before="0" w:after="0"/>
        <w:jc w:val="center"/>
        <w:rPr>
          <w:rFonts w:ascii="Arial" w:hAnsi="Arial" w:cs="Arial"/>
          <w:b/>
          <w:bCs/>
          <w:color w:val="202124"/>
          <w:u w:val="single"/>
          <w:shd w:fill="FFFFFF" w:val="clear"/>
        </w:rPr>
      </w:pPr>
      <w:r>
        <w:rPr>
          <w:rFonts w:cs="Arial" w:ascii="Arial" w:hAnsi="Arial"/>
          <w:b/>
          <w:bCs/>
          <w:color w:val="202124"/>
          <w:u w:val="single"/>
          <w:shd w:fill="FFFFFF" w:val="clear"/>
        </w:rPr>
        <w:t>BUDGET (DEPARTMENT LEVEL / INSTITUTE LEVEL EVENT)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jc w:val="center"/>
        <w:rPr>
          <w:rFonts w:ascii="Arial" w:hAnsi="Arial" w:cs="Arial"/>
          <w:b/>
          <w:bCs/>
          <w:color w:val="202124"/>
          <w:shd w:fill="FFFFFF" w:val="clear"/>
        </w:rPr>
      </w:pPr>
      <w:r>
        <w:rPr>
          <w:rFonts w:cs="Arial" w:ascii="Arial" w:hAnsi="Arial"/>
          <w:b/>
          <w:bCs/>
          <w:color w:val="202124"/>
          <w:shd w:fill="FFFFFF" w:val="clear"/>
        </w:rPr>
        <w:t>Department of Artificial Intelligence &amp; Data Science</w:t>
      </w:r>
    </w:p>
    <w:tbl>
      <w:tblPr>
        <w:tblStyle w:val="TableGrid"/>
        <w:tblW w:w="918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861"/>
        <w:gridCol w:w="4907"/>
        <w:gridCol w:w="1300"/>
        <w:gridCol w:w="722"/>
        <w:gridCol w:w="1392"/>
      </w:tblGrid>
      <w:tr>
        <w:trPr>
          <w:trHeight w:val="396" w:hRule="atLeast"/>
        </w:trPr>
        <w:tc>
          <w:tcPr>
            <w:tcW w:w="861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S. No.</w:t>
            </w:r>
          </w:p>
        </w:tc>
        <w:tc>
          <w:tcPr>
            <w:tcW w:w="4907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Nature of Expense</w:t>
            </w:r>
          </w:p>
        </w:tc>
        <w:tc>
          <w:tcPr>
            <w:tcW w:w="1300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Unit Price (₹)</w:t>
            </w:r>
          </w:p>
        </w:tc>
        <w:tc>
          <w:tcPr>
            <w:tcW w:w="72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Qty.,</w:t>
            </w:r>
          </w:p>
        </w:tc>
        <w:tc>
          <w:tcPr>
            <w:tcW w:w="139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Total Price. (₹)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Chief Guest Honorarium (A)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5000.00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5000.00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2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Travelling Allowance (B)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300.00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300.00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3</w:t>
            </w:r>
          </w:p>
        </w:tc>
        <w:tc>
          <w:tcPr>
            <w:tcW w:w="6929" w:type="dxa"/>
            <w:gridSpan w:val="3"/>
            <w:tcBorders/>
            <w:vAlign w:val="center"/>
          </w:tcPr>
          <w:p>
            <w:pPr>
              <w:spacing w:before="0" w:after="0"/>
              <w:jc w:val="left"/>
            </w:pPr>
            <w:r>
              <w:t>A, Total Budget Amount (₹)</w:t>
            </w:r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349" w:hRule="atLeast"/>
        </w:trPr>
        <w:tc>
          <w:tcPr>
            <w:tcW w:w="861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  <w:sz w:val="22"/>
              </w:rPr>
            </w:r>
          </w:p>
        </w:tc>
        <w:tc>
          <w:tcPr>
            <w:tcW w:w="4907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Nature of Income</w:t>
            </w:r>
          </w:p>
        </w:tc>
        <w:tc>
          <w:tcPr>
            <w:tcW w:w="1300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Unit Price</w:t>
            </w:r>
          </w:p>
        </w:tc>
        <w:tc>
          <w:tcPr>
            <w:tcW w:w="72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Qty</w:t>
            </w:r>
          </w:p>
        </w:tc>
        <w:tc>
          <w:tcPr>
            <w:tcW w:w="139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Total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Abi Anna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10000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10000.00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4907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B. Total Income</w:t>
            </w:r>
          </w:p>
        </w:tc>
        <w:tc>
          <w:tcPr>
            <w:tcW w:w="1300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72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349" w:hRule="atLeast"/>
        </w:trPr>
        <w:tc>
          <w:tcPr>
            <w:tcW w:w="5768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Amount Requested from the Institute</w:t>
            </w:r>
          </w:p>
        </w:tc>
        <w:tc>
          <w:tcPr>
            <w:tcW w:w="1300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72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sz w:val="12"/>
        </w:rPr>
      </w:pPr>
      <w:r>
        <w:rPr>
          <w:rFonts w:cs="Arial" w:ascii="Arial" w:hAnsi="Arial"/>
          <w:sz w:val="2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Rupees: zero</w:t>
      </w:r>
    </w:p>
    <w:tbl>
      <w:tblPr>
        <w:tblStyle w:val="TableGrid"/>
        <w:tblW w:w="9276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74"/>
        <w:gridCol w:w="2827"/>
        <w:gridCol w:w="2126"/>
        <w:gridCol w:w="2648"/>
      </w:tblGrid>
      <w:tr>
        <w:trPr>
          <w:trHeight w:val="313" w:hRule="atLeast"/>
        </w:trPr>
        <w:tc>
          <w:tcPr>
            <w:tcW w:w="1674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Addressed POs</w:t>
            </w:r>
          </w:p>
        </w:tc>
        <w:tc>
          <w:tcPr>
            <w:tcW w:w="2827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['PO1', 'PO2', 'PO3']</w:t>
            </w:r>
          </w:p>
        </w:tc>
        <w:tc>
          <w:tcPr>
            <w:tcW w:w="2126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CO-PO attainment</w:t>
            </w:r>
          </w:p>
        </w:tc>
        <w:tc>
          <w:tcPr>
            <w:tcW w:w="2648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sz w:val="10"/>
        </w:rPr>
      </w:pPr>
      <w:r>
        <w:rPr>
          <w:rFonts w:cs="Arial" w:ascii="Arial" w:hAnsi="Arial"/>
          <w:sz w:val="2"/>
        </w:rPr>
      </w:r>
    </w:p>
    <w:p>
      <w:pPr>
        <w:pStyle w:val="Normal"/>
        <w:tabs>
          <w:tab w:pos="9360" w:val="right"/>
        </w:tabs>
        <w:spacing w:lineRule="auto" w:line="240" w:before="0" w:after="0"/>
        <w:jc w:val="left"/>
        <w:rPr>
          <w:rFonts w:ascii="Arial" w:hAnsi="Arial" w:cs="Arial"/>
          <w:b/>
        </w:rPr>
      </w:pPr>
      <w:r>
        <w:rPr>
          <w:rFonts w:cs="Arial" w:ascii="Arial" w:hAnsi="Arial"/>
        </w:rPr>
        <w:t>Coordinators</w:t>
        <w:tab/>
        <w:t>HOD</w:t>
        <w:br/>
        <w:tab/>
        <w:t>Avudaiappan T</w:t>
        <w:br/>
        <w:tab/>
        <w:t>Approved</w:t>
        <w:br/>
        <w:tab/>
        <w:t>16-03-2026 10:37 PM IST</w:t>
      </w:r>
      <w:r>
        <w:rPr>
          <w:rFonts w:cs="Arial" w:ascii="Arial" w:hAnsi="Arial"/>
          <w:b/>
        </w:rPr>
      </w:r>
    </w:p>
    <w:p>
      <w:pPr>
        <w:pStyle w:val="Normal"/>
        <w:spacing w:lineRule="auto" w:line="240" w:before="0" w:after="0"/>
        <w:jc w:val="left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Naveen</w:t>
        <w:br/>
        <w:t>Sharuk</w:t>
        <w:br/>
        <w:t>Amudesh</w:t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(for office use only)</w:t>
      </w:r>
    </w:p>
    <w:tbl>
      <w:tblPr>
        <w:tblStyle w:val="TableGrid"/>
        <w:tblW w:w="927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50"/>
        <w:gridCol w:w="24"/>
        <w:gridCol w:w="2828"/>
        <w:gridCol w:w="2126"/>
        <w:gridCol w:w="329"/>
        <w:gridCol w:w="2321"/>
      </w:tblGrid>
      <w:tr>
        <w:trPr>
          <w:trHeight w:val="336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Department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Artificial Intelligence &amp; Data Science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Event Type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FDP</w:t>
            </w:r>
          </w:p>
        </w:tc>
      </w:tr>
      <w:tr>
        <w:trPr>
          <w:trHeight w:val="313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Date of Event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16 March 2026 to 16 March 2026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Expert Category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A</w:t>
            </w:r>
          </w:p>
        </w:tc>
      </w:tr>
      <w:tr>
        <w:trPr>
          <w:trHeight w:val="336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Mode of Event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Online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Is the event repeated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No</w:t>
            </w:r>
          </w:p>
        </w:tc>
      </w:tr>
      <w:tr>
        <w:trPr>
          <w:trHeight w:val="1082" w:hRule="atLeast"/>
        </w:trPr>
        <w:tc>
          <w:tcPr>
            <w:tcW w:w="1650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Remarks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7628" w:type="dxa"/>
            <w:gridSpan w:val="5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499" w:hRule="atLeast"/>
        </w:trPr>
        <w:tc>
          <w:tcPr>
            <w:tcW w:w="6957" w:type="dxa"/>
            <w:gridSpan w:val="5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Approved Budget</w:t>
            </w:r>
          </w:p>
        </w:tc>
        <w:tc>
          <w:tcPr>
            <w:tcW w:w="2321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b/>
          <w:sz w:val="4"/>
        </w:rPr>
      </w:pPr>
      <w:r>
        <w:rPr>
          <w:rFonts w:cs="Arial" w:ascii="Arial" w:hAnsi="Arial"/>
          <w:b/>
          <w:sz w:val="2"/>
        </w:rPr>
      </w:r>
    </w:p>
    <w:p>
      <w:pPr>
        <w:pStyle w:val="Normal"/>
        <w:spacing w:lineRule="auto" w:line="240" w:before="0" w:after="0"/>
        <w:rPr>
          <w:rFonts w:ascii="Arial" w:hAnsi="Arial" w:cs="Arial"/>
          <w:b/>
        </w:rPr>
      </w:pPr>
      <w:r>
        <w:rPr>
          <w:rFonts w:cs="Arial" w:ascii="Arial" w:hAnsi="Arial"/>
          <w:b/>
          <w:sz w:val="2"/>
        </w:rPr>
      </w:r>
    </w:p>
    <w:p>
      <w:pPr>
        <w:pStyle w:val="Normal"/>
        <w:tabs>
          <w:tab w:pos="4680" w:val="left"/>
          <w:tab w:pos="9360" w:val="right"/>
        </w:tabs>
        <w:spacing w:lineRule="auto" w:line="360" w:before="0" w:after="0"/>
        <w:jc w:val="left"/>
        <w:rPr>
          <w:rFonts w:ascii="Arial" w:hAnsi="Arial" w:cs="Arial"/>
          <w:b/>
        </w:rPr>
      </w:pPr>
      <w:r>
        <w:rPr>
          <w:rFonts w:cs="Arial" w:ascii="Arial" w:hAnsi="Arial"/>
          <w:b/>
        </w:rPr>
        <w:t>HAA</w:t>
        <w:br/>
        <w:t>SUGANTHI S</w:t>
        <w:br/>
        <w:t>Approved</w:t>
        <w:br/>
        <w:t>16-03-2026 10:43 PM IST</w:t>
        <w:tab/>
        <w:t>IQAC</w:t>
        <w:tab/>
        <w:t>Principal</w:t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"/>
          <w:szCs w:val="20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"/>
          <w:szCs w:val="20"/>
        </w:rPr>
      </w:r>
    </w:p>
    <w:p>
      <w:pPr>
        <w:pStyle w:val="Normal"/>
        <w:pageBreakBefore/>
        <w:spacing w:lineRule="auto" w:line="36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GUIDELINES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CHIEF GUEST HONORARIUM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(A) Rs. 5000/- per session for the experts from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Centrally Funded Institutions like IIT, IISc, NIT, etc., 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National Research Laboratories 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Fortune 500 industries (only HR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Institution with NIRF Rank within 50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(B) Rs. 2500/- per session for the experts from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Other Academics (Only Associate Professor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Industry others (only HR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Professional Societies IEEE, IEI, IETE, etc.</w:t>
      </w:r>
    </w:p>
    <w:p>
      <w:pPr>
        <w:pStyle w:val="ListParagraph"/>
        <w:numPr>
          <w:ilvl w:val="0"/>
          <w:numId w:val="2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(C) Rs. 1000/- per session for the for the resource persons from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Industry (Other Cadres) 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Skilled / Technical Staff (Only Experienced)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Alumni of KRCT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Inter Department Lectures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Assistant Professors fro</w:t>
      </w:r>
      <w:bookmarkStart w:id="0" w:name="_GoBack"/>
      <w:bookmarkEnd w:id="0"/>
      <w:r>
        <w:rPr>
          <w:rFonts w:cs="Arial" w:ascii="Arial" w:hAnsi="Arial"/>
          <w:sz w:val="20"/>
          <w:szCs w:val="20"/>
        </w:rPr>
        <w:t>m Other Institutions [Ph.D., mandatory]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Intra Department Lectures [Participants should be external]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Group of Institutions  [Ph.D., mandatory]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TRAVELLING ALLOWANCE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A (Subject to approval, maximum of Rs. 5000/-)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Flight Charges may be reimbursed  (pre approval required)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Train Tier- II charges may be reimbursed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Travel by car may be reimbursed (Rs. 6/km)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Travel by BUS may be reimbursed (if Travels – pre approval required)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 xml:space="preserve">Group – B (Lump-sum) 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Trichy District or within 50 km </w:t>
        <w:tab/>
        <w:tab/>
        <w:t>-Rs. 300/-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Above 50 km</w:t>
        <w:tab/>
        <w:tab/>
        <w:tab/>
        <w:tab/>
        <w:t>-Rs. 6/- per km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–C</w:t>
      </w:r>
    </w:p>
    <w:p>
      <w:pPr>
        <w:pStyle w:val="Normal"/>
        <w:spacing w:lineRule="auto" w:line="360" w:before="0" w:after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ab/>
      </w:r>
      <w:r>
        <w:rPr>
          <w:rFonts w:cs="Arial" w:ascii="Arial" w:hAnsi="Arial"/>
          <w:sz w:val="20"/>
          <w:szCs w:val="20"/>
        </w:rPr>
        <w:t>No TA will be provided</w:t>
      </w:r>
    </w:p>
    <w:p>
      <w:pPr>
        <w:pStyle w:val="Normal"/>
        <w:spacing w:lineRule="auto" w:line="36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IMPORTANT NOTE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If the students are internal, then, there is no budget will be allotted.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The PAMC shall scrutinize, validate the proposals and justify the need for the programme with respect to curricular gap and CO/PO/PSO attainment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The same topic and/or the Resource person will not be called for the next academic year.</w:t>
      </w:r>
    </w:p>
    <w:p>
      <w:pPr>
        <w:pStyle w:val="ListParagraph"/>
        <w:numPr>
          <w:ilvl w:val="0"/>
          <w:numId w:val="4"/>
        </w:numPr>
        <w:spacing w:lineRule="auto" w:line="360" w:before="0" w:after="160"/>
        <w:contextualSpacing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One session means 3 hours of lecture/workshop/demo/etc.</w:t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440" w:right="1440" w:gutter="0" w:header="450" w:top="1440" w:footer="0" w:bottom="81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Arial Narrow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202180" cy="782955"/>
          <wp:effectExtent l="0" t="0" r="0" b="0"/>
          <wp:docPr id="1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</w:t>
    </w:r>
    <w:r>
      <w:rPr/>
      <w:tab/>
      <w:tab/>
    </w:r>
    <w:r>
      <w:rPr/>
      <w:drawing>
        <wp:inline distT="0" distB="0" distL="0" distR="0">
          <wp:extent cx="593090" cy="361950"/>
          <wp:effectExtent l="0" t="0" r="0" b="0"/>
          <wp:docPr id="2" name="Image2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9309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202180" cy="782955"/>
          <wp:effectExtent l="0" t="0" r="0" b="0"/>
          <wp:docPr id="3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</w:t>
    </w:r>
    <w:r>
      <w:rPr/>
      <w:tab/>
      <w:tab/>
    </w:r>
    <w:r>
      <w:rPr/>
      <w:drawing>
        <wp:inline distT="0" distB="0" distL="0" distR="0">
          <wp:extent cx="593090" cy="361950"/>
          <wp:effectExtent l="0" t="0" r="0" b="0"/>
          <wp:docPr id="4" name="Image2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9309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80"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GB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632ea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GB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e57a60"/>
    <w:rPr>
      <w:rFonts w:ascii="Tahoma" w:hAnsi="Tahoma" w:cs="Tahoma"/>
      <w:sz w:val="16"/>
      <w:szCs w:val="1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57a60"/>
    <w:rPr/>
  </w:style>
  <w:style w:type="character" w:styleId="FooterChar" w:customStyle="1">
    <w:name w:val="Footer Char"/>
    <w:basedOn w:val="DefaultParagraphFont"/>
    <w:link w:val="Footer"/>
    <w:uiPriority w:val="99"/>
    <w:semiHidden/>
    <w:qFormat/>
    <w:rsid w:val="00e57a60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e80ede"/>
    <w:pPr>
      <w:spacing w:before="0" w:after="160"/>
      <w:ind w:left="720"/>
      <w:contextualSpacing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e57a60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57a6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semiHidden/>
    <w:unhideWhenUsed/>
    <w:rsid w:val="00e57a6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0d6df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gif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gif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Application>LibreOffice/24.2.7.2$Linux_X86_64 LibreOffice_project/420$Build-2</Application>
  <AppVersion>15.0000</AppVersion>
  <Pages>3</Pages>
  <Words>532</Words>
  <Characters>3048</Characters>
  <CharactersWithSpaces>3585</CharactersWithSpaces>
  <Paragraphs>131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2022-08-25T03:17:00Z</dcterms:created>
  <dc:creator>Amutha</dc:creator>
  <dc:description/>
  <dc:language>en-US</dc:language>
  <cp:lastModifiedBy/>
  <dcterms:modified xsi:type="dcterms:W3CDTF">2026-03-11T11:59:14Z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