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AMUDESH</w:t>
        <w:br/>
        <w:t>Co-Coordinator 2</w:t>
        <w:tab/>
        <w:t>: HARISH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05:45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05:43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NAVEEN</w:t>
        <w:br/>
        <w:t>AMUDESH</w:t>
        <w:br/>
        <w:t>HARISH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05:45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