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559" w:rsidRDefault="00B56559" w:rsidP="00B56559">
      <w:r>
        <w:t>Странични ефекти от ендокринната терапия</w:t>
      </w:r>
    </w:p>
    <w:p w:rsidR="00B56559" w:rsidRDefault="00B56559" w:rsidP="00B56559">
      <w:r>
        <w:t>Ендокринната терапия при пациентки с карцином на млечната жлеза е продължителна от 5-10 години.</w:t>
      </w:r>
    </w:p>
    <w:p w:rsidR="00B56559" w:rsidRDefault="00B56559" w:rsidP="00B56559">
      <w:r>
        <w:t>Основни нежелани лекарствени събития:</w:t>
      </w:r>
    </w:p>
    <w:p w:rsidR="00B56559" w:rsidRDefault="00B56559" w:rsidP="00B56559">
      <w:r>
        <w:t>Горещи вълни</w:t>
      </w:r>
    </w:p>
    <w:p w:rsidR="00B56559" w:rsidRDefault="00B56559" w:rsidP="00B56559">
      <w:r>
        <w:t xml:space="preserve">Сексуална </w:t>
      </w:r>
      <w:proofErr w:type="spellStart"/>
      <w:r>
        <w:t>дисфункция</w:t>
      </w:r>
      <w:proofErr w:type="spellEnd"/>
    </w:p>
    <w:p w:rsidR="00B56559" w:rsidRDefault="00B56559" w:rsidP="00B56559">
      <w:proofErr w:type="spellStart"/>
      <w:r>
        <w:t>Мускуло</w:t>
      </w:r>
      <w:proofErr w:type="spellEnd"/>
      <w:r>
        <w:t>-скелетни проблеми</w:t>
      </w:r>
    </w:p>
    <w:p w:rsidR="00B56559" w:rsidRDefault="00B56559" w:rsidP="00B56559">
      <w:r>
        <w:t>Загуба на костна плътност</w:t>
      </w:r>
    </w:p>
    <w:p w:rsidR="00B56559" w:rsidRDefault="00B56559" w:rsidP="00B56559">
      <w:proofErr w:type="spellStart"/>
      <w:r>
        <w:t>Конгенитални</w:t>
      </w:r>
      <w:proofErr w:type="spellEnd"/>
      <w:r>
        <w:t xml:space="preserve"> </w:t>
      </w:r>
      <w:proofErr w:type="spellStart"/>
      <w:r>
        <w:t>дисфункция</w:t>
      </w:r>
      <w:proofErr w:type="spellEnd"/>
    </w:p>
    <w:p w:rsidR="00B56559" w:rsidRDefault="00B56559" w:rsidP="00B56559">
      <w:r>
        <w:t xml:space="preserve">При </w:t>
      </w:r>
      <w:proofErr w:type="spellStart"/>
      <w:r>
        <w:t>пременопаузално</w:t>
      </w:r>
      <w:proofErr w:type="spellEnd"/>
      <w:r>
        <w:t xml:space="preserve"> болни симптомите ескалират, когато се добави и LHRH </w:t>
      </w:r>
      <w:proofErr w:type="spellStart"/>
      <w:r>
        <w:t>агонист</w:t>
      </w:r>
      <w:proofErr w:type="spellEnd"/>
      <w:r>
        <w:t>.</w:t>
      </w:r>
    </w:p>
    <w:p w:rsidR="00B56559" w:rsidRDefault="00B56559" w:rsidP="00B56559">
      <w:r>
        <w:t>Между 31%-73% от пациентките, при които има настъпили нежелани събития спират лечението си до 5-та година. Това води повишаване на риска от рецидив и метастази.</w:t>
      </w:r>
    </w:p>
    <w:p w:rsidR="00B56559" w:rsidRDefault="00B56559" w:rsidP="00B56559">
      <w:r>
        <w:t>Основните симптоми се разделят на следните групи:</w:t>
      </w:r>
    </w:p>
    <w:p w:rsidR="00B56559" w:rsidRDefault="00B56559" w:rsidP="00B56559">
      <w:r>
        <w:t>1. Хормонални / фармакологични/. Те биват горещи вълни, покачване на тегло, гадене.</w:t>
      </w:r>
    </w:p>
    <w:p w:rsidR="00B56559" w:rsidRDefault="00B56559" w:rsidP="00B56559">
      <w:r>
        <w:t xml:space="preserve">2. Нефармакологични когнитивни, депресия, анорексия, </w:t>
      </w:r>
      <w:proofErr w:type="spellStart"/>
      <w:r>
        <w:t>инсомния</w:t>
      </w:r>
      <w:proofErr w:type="spellEnd"/>
      <w:r>
        <w:t xml:space="preserve">, </w:t>
      </w:r>
      <w:proofErr w:type="spellStart"/>
      <w:r>
        <w:t>кардиоваскуларни</w:t>
      </w:r>
      <w:proofErr w:type="spellEnd"/>
      <w:r>
        <w:t>, загуба на костна плътност</w:t>
      </w:r>
    </w:p>
    <w:p w:rsidR="00B56559" w:rsidRDefault="00B56559" w:rsidP="00B56559">
      <w:r>
        <w:t xml:space="preserve">а/ Горещите вълни, те се овладява с </w:t>
      </w:r>
      <w:proofErr w:type="spellStart"/>
      <w:r>
        <w:t>антидепресанти</w:t>
      </w:r>
      <w:proofErr w:type="spellEnd"/>
      <w:r>
        <w:t xml:space="preserve"> / </w:t>
      </w:r>
      <w:proofErr w:type="spellStart"/>
      <w:r>
        <w:t>Diroxetine</w:t>
      </w:r>
      <w:proofErr w:type="spellEnd"/>
      <w:r>
        <w:t xml:space="preserve">/; </w:t>
      </w:r>
      <w:proofErr w:type="spellStart"/>
      <w:r>
        <w:t>антиконвулсивни</w:t>
      </w:r>
      <w:proofErr w:type="spellEnd"/>
      <w:r>
        <w:t xml:space="preserve"> средства/ </w:t>
      </w:r>
      <w:proofErr w:type="spellStart"/>
      <w:r>
        <w:t>Gabapeptin</w:t>
      </w:r>
      <w:proofErr w:type="spellEnd"/>
      <w:r>
        <w:t xml:space="preserve">, </w:t>
      </w:r>
      <w:proofErr w:type="spellStart"/>
      <w:r>
        <w:t>pregabapeptin</w:t>
      </w:r>
      <w:proofErr w:type="spellEnd"/>
      <w:r>
        <w:t xml:space="preserve">/; </w:t>
      </w:r>
      <w:proofErr w:type="spellStart"/>
      <w:r>
        <w:t>megesteron</w:t>
      </w:r>
      <w:proofErr w:type="spellEnd"/>
      <w:r>
        <w:t xml:space="preserve">; </w:t>
      </w:r>
      <w:proofErr w:type="spellStart"/>
      <w:r>
        <w:t>medroxyprogesterone</w:t>
      </w:r>
      <w:proofErr w:type="spellEnd"/>
    </w:p>
    <w:p w:rsidR="00B56559" w:rsidRDefault="00B56559" w:rsidP="00B56559">
      <w:r>
        <w:t>Нефармакологични средства за лечение при пациентките с оглед покачването на теглото са редукция на теглото, което води до намаляване и на горещите вълни. Диетата трябва да включва повече фибри. При редукция на теглото, оплакванията намаляват интензитета си с до 60%.</w:t>
      </w:r>
    </w:p>
    <w:p w:rsidR="00B56559" w:rsidRDefault="00B56559" w:rsidP="00B56559">
      <w:proofErr w:type="spellStart"/>
      <w:r>
        <w:t>Релаксационните</w:t>
      </w:r>
      <w:proofErr w:type="spellEnd"/>
      <w:r>
        <w:t xml:space="preserve"> процедура са препоръчителни, като увеличаване на часовете за сън също. Няма доказателства, че приложението на </w:t>
      </w:r>
      <w:proofErr w:type="spellStart"/>
      <w:r>
        <w:t>магнезии</w:t>
      </w:r>
      <w:proofErr w:type="spellEnd"/>
      <w:r>
        <w:t xml:space="preserve"> и вит Е има ефект върху симптомите.</w:t>
      </w:r>
    </w:p>
    <w:p w:rsidR="00B56559" w:rsidRDefault="00B56559" w:rsidP="00B56559">
      <w:r>
        <w:t xml:space="preserve">б/ Сексуалните </w:t>
      </w:r>
      <w:proofErr w:type="spellStart"/>
      <w:r>
        <w:t>дисфункции</w:t>
      </w:r>
      <w:proofErr w:type="spellEnd"/>
      <w:r>
        <w:t xml:space="preserve"> са:</w:t>
      </w:r>
    </w:p>
    <w:p w:rsidR="00B56559" w:rsidRDefault="00B56559" w:rsidP="00B56559">
      <w:proofErr w:type="spellStart"/>
      <w:r>
        <w:t>Вулвовагинални</w:t>
      </w:r>
      <w:proofErr w:type="spellEnd"/>
      <w:r>
        <w:t xml:space="preserve"> проблеми</w:t>
      </w:r>
    </w:p>
    <w:p w:rsidR="00B56559" w:rsidRDefault="00B56559" w:rsidP="00B56559">
      <w:r>
        <w:t>Вагинална сухота</w:t>
      </w:r>
    </w:p>
    <w:p w:rsidR="00B56559" w:rsidRDefault="00B56559" w:rsidP="00B56559">
      <w:proofErr w:type="spellStart"/>
      <w:r>
        <w:t>Диспареурея</w:t>
      </w:r>
      <w:proofErr w:type="spellEnd"/>
    </w:p>
    <w:p w:rsidR="008F6384" w:rsidRDefault="00B56559" w:rsidP="00B56559">
      <w:proofErr w:type="spellStart"/>
      <w:r>
        <w:t>Психосоциални</w:t>
      </w:r>
      <w:proofErr w:type="spellEnd"/>
      <w:r>
        <w:t xml:space="preserve"> проблеми</w:t>
      </w:r>
    </w:p>
    <w:p w:rsidR="00B56559" w:rsidRDefault="00B56559" w:rsidP="00B56559">
      <w:r>
        <w:t>Нарушено либидо</w:t>
      </w:r>
    </w:p>
    <w:p w:rsidR="00B56559" w:rsidRDefault="00B56559" w:rsidP="00B56559">
      <w:r>
        <w:t>Промяна в самочувствието</w:t>
      </w:r>
    </w:p>
    <w:p w:rsidR="00B56559" w:rsidRDefault="00B56559" w:rsidP="00B56559">
      <w:r>
        <w:t xml:space="preserve">Отчуждаване от </w:t>
      </w:r>
      <w:proofErr w:type="spellStart"/>
      <w:r>
        <w:t>парттьора</w:t>
      </w:r>
      <w:proofErr w:type="spellEnd"/>
    </w:p>
    <w:p w:rsidR="00B56559" w:rsidRDefault="00B56559" w:rsidP="00B56559">
      <w:r>
        <w:t>Лечение с фармакологични средства:</w:t>
      </w:r>
    </w:p>
    <w:p w:rsidR="00B56559" w:rsidRDefault="00B56559" w:rsidP="00B56559">
      <w:r>
        <w:lastRenderedPageBreak/>
        <w:t xml:space="preserve">Вагинални таблетки с ниска доза на естроген. Клинични проучвания показват, че тези таблетки не покачват нивата на </w:t>
      </w:r>
      <w:proofErr w:type="spellStart"/>
      <w:r>
        <w:t>естрадиол</w:t>
      </w:r>
      <w:proofErr w:type="spellEnd"/>
      <w:r>
        <w:t xml:space="preserve"> и не водят до </w:t>
      </w:r>
      <w:proofErr w:type="spellStart"/>
      <w:r>
        <w:t>опастност</w:t>
      </w:r>
      <w:proofErr w:type="spellEnd"/>
      <w:r>
        <w:t xml:space="preserve"> от развитие на карциноми. При </w:t>
      </w:r>
      <w:proofErr w:type="spellStart"/>
      <w:r>
        <w:t>пременопаузалните</w:t>
      </w:r>
      <w:proofErr w:type="spellEnd"/>
      <w:r>
        <w:t xml:space="preserve"> жени на лечение с LHRH </w:t>
      </w:r>
      <w:proofErr w:type="spellStart"/>
      <w:r>
        <w:t>агонист</w:t>
      </w:r>
      <w:proofErr w:type="spellEnd"/>
      <w:r>
        <w:t xml:space="preserve">, това може да доведе до минимално повишение на нивата. Приложението на </w:t>
      </w:r>
      <w:proofErr w:type="spellStart"/>
      <w:r>
        <w:t>Ospemifen</w:t>
      </w:r>
      <w:proofErr w:type="spellEnd"/>
      <w:r>
        <w:t xml:space="preserve"> /</w:t>
      </w:r>
      <w:proofErr w:type="spellStart"/>
      <w:r>
        <w:t>oрален</w:t>
      </w:r>
      <w:proofErr w:type="spellEnd"/>
      <w:r>
        <w:t xml:space="preserve"> естроген-рецепторен модулатор/ може да блокира </w:t>
      </w:r>
      <w:proofErr w:type="spellStart"/>
      <w:r>
        <w:t>диспареурията</w:t>
      </w:r>
      <w:proofErr w:type="spellEnd"/>
      <w:r>
        <w:t xml:space="preserve">, без данни за рискови фактори. Предлага се </w:t>
      </w:r>
      <w:proofErr w:type="spellStart"/>
      <w:r>
        <w:t>алтернатилно</w:t>
      </w:r>
      <w:proofErr w:type="spellEnd"/>
      <w:r>
        <w:t xml:space="preserve"> лечение с локално приложение на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лидокаин</w:t>
      </w:r>
      <w:proofErr w:type="spellEnd"/>
      <w:r>
        <w:t>.</w:t>
      </w:r>
    </w:p>
    <w:p w:rsidR="00B56559" w:rsidRDefault="00B56559" w:rsidP="00B56559">
      <w:r>
        <w:t xml:space="preserve">Приложение на вагинални лубриканти лекуват </w:t>
      </w:r>
      <w:proofErr w:type="spellStart"/>
      <w:r>
        <w:t>генитоуриналните</w:t>
      </w:r>
      <w:proofErr w:type="spellEnd"/>
      <w:r>
        <w:t xml:space="preserve"> симптоми. Добавяне на вит Е, D допълва лечението.</w:t>
      </w:r>
    </w:p>
    <w:p w:rsidR="00B56559" w:rsidRDefault="00B56559" w:rsidP="00B56559">
      <w:r>
        <w:t>Лечение с нефармакологични средства:</w:t>
      </w:r>
    </w:p>
    <w:p w:rsidR="00B56559" w:rsidRDefault="00B56559" w:rsidP="00B56559">
      <w:r>
        <w:t>Провеждане на сексуални консултации, сексуална рехабилитация са начини за преодоляване на симптомите.</w:t>
      </w:r>
    </w:p>
    <w:p w:rsidR="00B56559" w:rsidRDefault="00B56559" w:rsidP="00B56559">
      <w:r>
        <w:t>в/Покачване на теглото</w:t>
      </w:r>
    </w:p>
    <w:p w:rsidR="00B56559" w:rsidRDefault="00B56559" w:rsidP="00B56559">
      <w:r>
        <w:t xml:space="preserve">Покачването на теглото често се съпровожда с гадене, нарушено качество на живот, депресивни симптоми. Причина е нарушение на серумните нива на </w:t>
      </w:r>
      <w:proofErr w:type="spellStart"/>
      <w:r>
        <w:t>естрадиол</w:t>
      </w:r>
      <w:proofErr w:type="spellEnd"/>
      <w:r>
        <w:t xml:space="preserve">, който е </w:t>
      </w:r>
      <w:proofErr w:type="spellStart"/>
      <w:r>
        <w:t>прекурсор</w:t>
      </w:r>
      <w:proofErr w:type="spellEnd"/>
      <w:r>
        <w:t xml:space="preserve"> на естроген във веригата с участие на ензима </w:t>
      </w:r>
      <w:proofErr w:type="spellStart"/>
      <w:r>
        <w:t>ароматаза</w:t>
      </w:r>
      <w:proofErr w:type="spellEnd"/>
      <w:r>
        <w:t xml:space="preserve">. От това следва, че покачването на теглото е непосредствено свързано с ефекта от приложение на </w:t>
      </w:r>
      <w:proofErr w:type="spellStart"/>
      <w:r>
        <w:t>адювантна</w:t>
      </w:r>
      <w:proofErr w:type="spellEnd"/>
      <w:r>
        <w:t xml:space="preserve"> ендокринна терапия. Следва, че повишения индекс на телесна маса е рисков фактор, който оказва неблагоприятно влияние върху </w:t>
      </w:r>
      <w:proofErr w:type="spellStart"/>
      <w:r>
        <w:t>овариалната</w:t>
      </w:r>
      <w:proofErr w:type="spellEnd"/>
      <w:r>
        <w:t xml:space="preserve"> </w:t>
      </w:r>
      <w:proofErr w:type="spellStart"/>
      <w:r>
        <w:t>супресия</w:t>
      </w:r>
      <w:proofErr w:type="spellEnd"/>
      <w:r>
        <w:t>.</w:t>
      </w:r>
    </w:p>
    <w:p w:rsidR="00B56559" w:rsidRDefault="00B56559" w:rsidP="00B56559">
      <w:r>
        <w:t xml:space="preserve">г/ </w:t>
      </w:r>
      <w:proofErr w:type="spellStart"/>
      <w:r>
        <w:t>Мускуло</w:t>
      </w:r>
      <w:proofErr w:type="spellEnd"/>
      <w:r>
        <w:t>-скелетни симптоми</w:t>
      </w:r>
    </w:p>
    <w:p w:rsidR="00B56559" w:rsidRDefault="00B56559" w:rsidP="00B56559">
      <w:r>
        <w:t>Най- често срещаните симптоми са:</w:t>
      </w:r>
    </w:p>
    <w:p w:rsidR="00B56559" w:rsidRDefault="00B56559" w:rsidP="00B56559">
      <w:r>
        <w:t>-</w:t>
      </w:r>
      <w:proofErr w:type="spellStart"/>
      <w:r>
        <w:t>артралгия</w:t>
      </w:r>
      <w:proofErr w:type="spellEnd"/>
      <w:r>
        <w:t xml:space="preserve"> (74%)</w:t>
      </w:r>
    </w:p>
    <w:p w:rsidR="00B56559" w:rsidRDefault="00B56559" w:rsidP="00B56559">
      <w:r>
        <w:t>-</w:t>
      </w:r>
      <w:proofErr w:type="spellStart"/>
      <w:r>
        <w:t>миалгия</w:t>
      </w:r>
      <w:proofErr w:type="spellEnd"/>
      <w:r>
        <w:t xml:space="preserve"> (21%)</w:t>
      </w:r>
    </w:p>
    <w:p w:rsidR="00B56559" w:rsidRDefault="00B56559" w:rsidP="00B56559">
      <w:r>
        <w:t>-артрит (16%)</w:t>
      </w:r>
    </w:p>
    <w:p w:rsidR="00B56559" w:rsidRDefault="00B56559" w:rsidP="00B56559">
      <w:r>
        <w:t>-</w:t>
      </w:r>
      <w:proofErr w:type="spellStart"/>
      <w:r>
        <w:t>тендовагинити</w:t>
      </w:r>
      <w:proofErr w:type="spellEnd"/>
      <w:r>
        <w:t xml:space="preserve"> (14%)</w:t>
      </w:r>
    </w:p>
    <w:p w:rsidR="00B56559" w:rsidRDefault="00B56559" w:rsidP="00B56559">
      <w:r>
        <w:t xml:space="preserve">Тези симптоми често се проявяват след 3-6 месеца от лечението, тъй като повечето пациентки са на лечение с </w:t>
      </w:r>
      <w:proofErr w:type="spellStart"/>
      <w:r>
        <w:t>ароматазни</w:t>
      </w:r>
      <w:proofErr w:type="spellEnd"/>
      <w:r>
        <w:t xml:space="preserve"> </w:t>
      </w:r>
      <w:proofErr w:type="spellStart"/>
      <w:r>
        <w:t>инхибитори</w:t>
      </w:r>
      <w:proofErr w:type="spellEnd"/>
      <w:r>
        <w:t xml:space="preserve">. Тяхното преодоляване се осъществява чрез смяна на </w:t>
      </w:r>
      <w:proofErr w:type="spellStart"/>
      <w:r>
        <w:t>ароматазния</w:t>
      </w:r>
      <w:proofErr w:type="spellEnd"/>
      <w:r>
        <w:t xml:space="preserve"> </w:t>
      </w:r>
      <w:proofErr w:type="spellStart"/>
      <w:r>
        <w:t>инхибитор</w:t>
      </w:r>
      <w:proofErr w:type="spellEnd"/>
      <w:r>
        <w:t xml:space="preserve"> (при около 39% от жените).</w:t>
      </w:r>
    </w:p>
    <w:p w:rsidR="00B56559" w:rsidRDefault="00B56559" w:rsidP="00B56559">
      <w:r>
        <w:t xml:space="preserve">Друг начин на лечение е използване на </w:t>
      </w:r>
      <w:proofErr w:type="spellStart"/>
      <w:r>
        <w:t>антидепресанти</w:t>
      </w:r>
      <w:proofErr w:type="spellEnd"/>
      <w:r>
        <w:t>. Те са с ниска токсичност. Ефекта от лечението се проявява след няколко седмици. Осъществява се контрол на болката, контрол на горещите вълни и др.</w:t>
      </w:r>
    </w:p>
    <w:p w:rsidR="00B56559" w:rsidRDefault="00B56559" w:rsidP="00B56559">
      <w:r>
        <w:t xml:space="preserve">Нефармакологични </w:t>
      </w:r>
      <w:proofErr w:type="spellStart"/>
      <w:r>
        <w:t>следства</w:t>
      </w:r>
      <w:proofErr w:type="spellEnd"/>
      <w:r>
        <w:t xml:space="preserve"> за лечение на страничните ефекти OT </w:t>
      </w:r>
      <w:proofErr w:type="spellStart"/>
      <w:r>
        <w:t>хормонотерапията</w:t>
      </w:r>
      <w:proofErr w:type="spellEnd"/>
      <w:r>
        <w:t>:</w:t>
      </w:r>
      <w:bookmarkStart w:id="0" w:name="_GoBack"/>
      <w:bookmarkEnd w:id="0"/>
    </w:p>
    <w:sectPr w:rsidR="00B565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59"/>
    <w:rsid w:val="008F6384"/>
    <w:rsid w:val="00B5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84DAC1-B877-4683-BE75-F83F7968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2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2025-01-12T12:19:00Z</dcterms:created>
  <dcterms:modified xsi:type="dcterms:W3CDTF">2025-01-12T12:23:00Z</dcterms:modified>
</cp:coreProperties>
</file>