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jc w:val="center"/>
      </w:pPr>
      <w:r>
        <w:rPr>
          <w:sz w:val="22"/>
          <w:szCs w:val="22"/>
          <w:rFonts w:ascii="Arial" w:hAnsi="Arial"/>
        </w:rPr>
        <w:t xml:space="preserve">Aviator Game System</w:t>
      </w:r>
    </w:p>
    <w:p>
      <w:pPr>
        <w:jc w:val="center"/>
      </w:pPr>
      <w:r>
        <w:rPr>
          <w:sz w:val="34"/>
          <w:szCs w:val="34"/>
          <w:b/>
          <w:color w:val="16A34A"/>
          <w:rFonts w:ascii="Arial" w:hAnsi="Arial"/>
        </w:rPr>
        <w:t xml:space="preserve">Project Progress Report</w:t>
      </w:r>
    </w:p>
    <w:p>
      <w:pPr>
        <w:jc w:val="center"/>
      </w:pPr>
      <w:r>
        <w:rPr>
          <w:sz w:val="22"/>
          <w:szCs w:val="22"/>
          <w:rFonts w:ascii="Arial" w:hAnsi="Arial"/>
        </w:rPr>
        <w:t xml:space="preserve">Prepared from project screenshots and verified implementation files</w:t>
      </w:r>
    </w:p>
    <w:p>
      <w:pPr>
        <w:jc w:val="center"/>
      </w:pPr>
      <w:r>
        <w:rPr>
          <w:sz w:val="20"/>
          <w:szCs w:val="20"/>
          <w:rFonts w:ascii="Arial" w:hAnsi="Arial"/>
        </w:rPr>
        <w:t xml:space="preserve">Date: 10 July 2026</w:t>
      </w:r>
    </w:p>
    <w:p>
      <w:pPr/>
      <w:r>
        <w:rPr>
          <w:sz w:val="23"/>
          <w:szCs w:val="23"/>
          <w:rFonts w:ascii="Arial" w:hAnsi="Arial"/>
        </w:rPr>
        <w:t xml:space="preserve">This editable report summarizes the implemented features, explains the submitted screenshots, and organizes the user journey page by page.</w:t>
      </w:r>
    </w:p>
    <w:p>
      <w:r>
        <w:br w:type="page"/>
      </w:r>
    </w:p>
    <w:p>
      <w:pPr>
        <w:pStyle w:val="Heading1"/>
      </w:pPr>
      <w:r>
        <w:rPr>
          <w:sz w:val="22"/>
          <w:szCs w:val="22"/>
          <w:rFonts w:ascii="Arial" w:hAnsi="Arial"/>
        </w:rPr>
        <w:t xml:space="preserve">Executive Summary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  <w:rFonts w:ascii="Arial" w:hAnsi="Arial"/>
        </w:rPr>
        <w:t xml:space="preserve">The Aviator System is now a working Django web application with core gameplay, wallet, profile, compliance, chat, reward, and admin features implemented.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  <w:rFonts w:ascii="Arial" w:hAnsi="Arial"/>
        </w:rPr>
        <w:t xml:space="preserve">The screenshots show the application progressing from the live play screen through account management, financial operations, player statistics, social chat, rewards, and user guidance.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  <w:rFonts w:ascii="Arial" w:hAnsi="Arial"/>
        </w:rPr>
        <w:t xml:space="preserve">The current build demonstrates both the player-facing experience and the supporting backend workflows needed for deposits, withdrawals, game verification, responsible gaming, and reporting.</w:t>
      </w:r>
    </w:p>
    <w:p>
      <w:r>
        <w:br w:type="page"/>
      </w:r>
    </w:p>
    <w:p>
      <w:pPr>
        <w:pStyle w:val="Heading1"/>
      </w:pPr>
      <w:r>
        <w:rPr>
          <w:sz w:val="22"/>
          <w:szCs w:val="22"/>
          <w:rFonts w:ascii="Arial" w:hAnsi="Arial"/>
        </w:rPr>
        <w:t xml:space="preserve">Technical Foundation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  <w:rFonts w:ascii="Arial" w:hAnsi="Arial"/>
        </w:rPr>
        <w:t xml:space="preserve">Backend: Django application with models for Profile, GameRound, GameSession, Transaction, PaymentRequest, KYCSubmission, SelfExclusion, RiskAlert, RewardEvent, RewardWallet, ChatRain, Room, and AuditLog.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  <w:rFonts w:ascii="Arial" w:hAnsi="Arial"/>
        </w:rPr>
        <w:t xml:space="preserve">Frontend: HTML templates, CSS, and JavaScript power the live game interface, drawers, modal views, wallet forms, chat tools, and responsive layouts.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  <w:rFonts w:ascii="Arial" w:hAnsi="Arial"/>
        </w:rPr>
        <w:t xml:space="preserve">Data: SQLite is used locally during development, with Django migrations defining persistent tables for users, payments, gameplay, rewards, rooms, and audits.</w:t>
      </w:r>
    </w:p>
    <w:p>
      <w:r>
        <w:br w:type="page"/>
      </w:r>
    </w:p>
    <w:p>
      <w:pPr>
        <w:pStyle w:val="Heading1"/>
      </w:pPr>
      <w:r>
        <w:rPr>
          <w:sz w:val="22"/>
          <w:szCs w:val="22"/>
          <w:rFonts w:ascii="Arial" w:hAnsi="Arial"/>
        </w:rPr>
        <w:t xml:space="preserve">Implemented Feature Coverage</w:t>
      </w:r>
    </w:p>
    <w:tbl>
      <w:tblPr>
        <w:tblW w:w="14040" w:type="dxa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D6DCE2"/>
          <w:insideV w:val="single" w:sz="4" w:color="D6DCE2"/>
        </w:tblBorders>
      </w:tblPr>
      <w:tblGrid>
        <w:gridCol w:w="2800"/>
        <w:gridCol w:w="2200"/>
        <w:gridCol w:w="9040"/>
      </w:tblGrid>
      <w:tr>
        <w:tc>
          <w:tcPr>
            <w:tcW w:w="4680" w:type="dxa"/>
            <w:shd w:fill="EAF8EF"/>
          </w:tcPr>
          <w:p>
            <w:pPr/>
            <w:r>
              <w:rPr>
                <w:sz w:val="20"/>
                <w:szCs w:val="20"/>
                <w:b/>
                <w:rFonts w:ascii="Arial" w:hAnsi="Arial"/>
              </w:rPr>
              <w:t xml:space="preserve">Feature Area</w:t>
            </w:r>
          </w:p>
        </w:tc>
        <w:tc>
          <w:tcPr>
            <w:tcW w:w="4680" w:type="dxa"/>
            <w:shd w:fill="EAF8EF"/>
          </w:tcPr>
          <w:p>
            <w:pPr/>
            <w:r>
              <w:rPr>
                <w:sz w:val="20"/>
                <w:szCs w:val="20"/>
                <w:b/>
                <w:rFonts w:ascii="Arial" w:hAnsi="Arial"/>
              </w:rPr>
              <w:t xml:space="preserve">Status</w:t>
            </w:r>
          </w:p>
        </w:tc>
        <w:tc>
          <w:tcPr>
            <w:tcW w:w="4680" w:type="dxa"/>
            <w:shd w:fill="EAF8EF"/>
          </w:tcPr>
          <w:p>
            <w:pPr/>
            <w:r>
              <w:rPr>
                <w:sz w:val="20"/>
                <w:szCs w:val="20"/>
                <w:b/>
                <w:rFonts w:ascii="Arial" w:hAnsi="Arial"/>
              </w:rPr>
              <w:t xml:space="preserve">Progress Explanation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sz w:val="20"/>
                <w:szCs w:val="20"/>
                <w:rFonts w:ascii="Arial" w:hAnsi="Arial"/>
              </w:rPr>
              <w:t xml:space="preserve">Authentication</w:t>
            </w:r>
          </w:p>
        </w:tc>
        <w:tc>
          <w:tcPr>
            <w:tcW w:w="4680" w:type="dxa"/>
          </w:tcPr>
          <w:p>
            <w:pPr/>
            <w:r>
              <w:rPr>
                <w:sz w:val="20"/>
                <w:szCs w:val="20"/>
                <w:rFonts w:ascii="Arial" w:hAnsi="Arial"/>
              </w:rPr>
              <w:t xml:space="preserve">Implemented</w:t>
            </w:r>
          </w:p>
        </w:tc>
        <w:tc>
          <w:tcPr>
            <w:tcW w:w="4680" w:type="dxa"/>
          </w:tcPr>
          <w:p>
            <w:pPr/>
            <w:r>
              <w:rPr>
                <w:sz w:val="20"/>
                <w:szCs w:val="20"/>
                <w:rFonts w:ascii="Arial" w:hAnsi="Arial"/>
              </w:rPr>
              <w:t xml:space="preserve">Register, login, logout, account profile, and automatic redirects into gameplay.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sz w:val="20"/>
                <w:szCs w:val="20"/>
                <w:rFonts w:ascii="Arial" w:hAnsi="Arial"/>
              </w:rPr>
              <w:t xml:space="preserve">Aviator game loop</w:t>
            </w:r>
          </w:p>
        </w:tc>
        <w:tc>
          <w:tcPr>
            <w:tcW w:w="4680" w:type="dxa"/>
          </w:tcPr>
          <w:p>
            <w:pPr/>
            <w:r>
              <w:rPr>
                <w:sz w:val="20"/>
                <w:szCs w:val="20"/>
                <w:rFonts w:ascii="Arial" w:hAnsi="Arial"/>
              </w:rPr>
              <w:t xml:space="preserve">Implemented</w:t>
            </w:r>
          </w:p>
        </w:tc>
        <w:tc>
          <w:tcPr>
            <w:tcW w:w="4680" w:type="dxa"/>
          </w:tcPr>
          <w:p>
            <w:pPr/>
            <w:r>
              <w:rPr>
                <w:sz w:val="20"/>
                <w:szCs w:val="20"/>
                <w:rFonts w:ascii="Arial" w:hAnsi="Arial"/>
              </w:rPr>
              <w:t xml:space="preserve">Two bet panels, animated multiplier, crash/cash-out settlement, recent multipliers, and live table.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sz w:val="20"/>
                <w:szCs w:val="20"/>
                <w:rFonts w:ascii="Arial" w:hAnsi="Arial"/>
              </w:rPr>
              <w:t xml:space="preserve">Provably fair rounds</w:t>
            </w:r>
          </w:p>
        </w:tc>
        <w:tc>
          <w:tcPr>
            <w:tcW w:w="4680" w:type="dxa"/>
          </w:tcPr>
          <w:p>
            <w:pPr/>
            <w:r>
              <w:rPr>
                <w:sz w:val="20"/>
                <w:szCs w:val="20"/>
                <w:rFonts w:ascii="Arial" w:hAnsi="Arial"/>
              </w:rPr>
              <w:t xml:space="preserve">Implemented</w:t>
            </w:r>
          </w:p>
        </w:tc>
        <w:tc>
          <w:tcPr>
            <w:tcW w:w="4680" w:type="dxa"/>
          </w:tcPr>
          <w:p>
            <w:pPr/>
            <w:r>
              <w:rPr>
                <w:sz w:val="20"/>
                <w:szCs w:val="20"/>
                <w:rFonts w:ascii="Arial" w:hAnsi="Arial"/>
              </w:rPr>
              <w:t xml:space="preserve">Server seed hash, client seed, crash point, reveal flow, and audit logging for round verification.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sz w:val="20"/>
                <w:szCs w:val="20"/>
                <w:rFonts w:ascii="Arial" w:hAnsi="Arial"/>
              </w:rPr>
              <w:t xml:space="preserve">Wallet</w:t>
            </w:r>
          </w:p>
        </w:tc>
        <w:tc>
          <w:tcPr>
            <w:tcW w:w="4680" w:type="dxa"/>
          </w:tcPr>
          <w:p>
            <w:pPr/>
            <w:r>
              <w:rPr>
                <w:sz w:val="20"/>
                <w:szCs w:val="20"/>
                <w:rFonts w:ascii="Arial" w:hAnsi="Arial"/>
              </w:rPr>
              <w:t xml:space="preserve">Implemented</w:t>
            </w:r>
          </w:p>
        </w:tc>
        <w:tc>
          <w:tcPr>
            <w:tcW w:w="4680" w:type="dxa"/>
          </w:tcPr>
          <w:p>
            <w:pPr/>
            <w:r>
              <w:rPr>
                <w:sz w:val="20"/>
                <w:szCs w:val="20"/>
                <w:rFonts w:ascii="Arial" w:hAnsi="Arial"/>
              </w:rPr>
              <w:t xml:space="preserve">UGX balance, deposits, withdrawals, payment requests, transaction records, and balance updates.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sz w:val="20"/>
                <w:szCs w:val="20"/>
                <w:rFonts w:ascii="Arial" w:hAnsi="Arial"/>
              </w:rPr>
              <w:t xml:space="preserve">Payments</w:t>
            </w:r>
          </w:p>
        </w:tc>
        <w:tc>
          <w:tcPr>
            <w:tcW w:w="4680" w:type="dxa"/>
          </w:tcPr>
          <w:p>
            <w:pPr/>
            <w:r>
              <w:rPr>
                <w:sz w:val="20"/>
                <w:szCs w:val="20"/>
                <w:rFonts w:ascii="Arial" w:hAnsi="Arial"/>
              </w:rPr>
              <w:t xml:space="preserve">Implemented</w:t>
            </w:r>
          </w:p>
        </w:tc>
        <w:tc>
          <w:tcPr>
            <w:tcW w:w="4680" w:type="dxa"/>
          </w:tcPr>
          <w:p>
            <w:pPr/>
            <w:r>
              <w:rPr>
                <w:sz w:val="20"/>
                <w:szCs w:val="20"/>
                <w:rFonts w:ascii="Arial" w:hAnsi="Arial"/>
              </w:rPr>
              <w:t xml:space="preserve">MTN Mobile Money, Airtel Money, card, bank transfer, and Pesapal provider options in form logic.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sz w:val="20"/>
                <w:szCs w:val="20"/>
                <w:rFonts w:ascii="Arial" w:hAnsi="Arial"/>
              </w:rPr>
              <w:t xml:space="preserve">Transactions</w:t>
            </w:r>
          </w:p>
        </w:tc>
        <w:tc>
          <w:tcPr>
            <w:tcW w:w="4680" w:type="dxa"/>
          </w:tcPr>
          <w:p>
            <w:pPr/>
            <w:r>
              <w:rPr>
                <w:sz w:val="20"/>
                <w:szCs w:val="20"/>
                <w:rFonts w:ascii="Arial" w:hAnsi="Arial"/>
              </w:rPr>
              <w:t xml:space="preserve">Implemented</w:t>
            </w:r>
          </w:p>
        </w:tc>
        <w:tc>
          <w:tcPr>
            <w:tcW w:w="4680" w:type="dxa"/>
          </w:tcPr>
          <w:p>
            <w:pPr/>
            <w:r>
              <w:rPr>
                <w:sz w:val="20"/>
                <w:szCs w:val="20"/>
                <w:rFonts w:ascii="Arial" w:hAnsi="Arial"/>
              </w:rPr>
              <w:t xml:space="preserve">Bet debit, win credit, deposit, withdrawal, refund, and bonus transaction types with status tracking.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sz w:val="20"/>
                <w:szCs w:val="20"/>
                <w:rFonts w:ascii="Arial" w:hAnsi="Arial"/>
              </w:rPr>
              <w:t xml:space="preserve">Profile and statistics</w:t>
            </w:r>
          </w:p>
        </w:tc>
        <w:tc>
          <w:tcPr>
            <w:tcW w:w="4680" w:type="dxa"/>
          </w:tcPr>
          <w:p>
            <w:pPr/>
            <w:r>
              <w:rPr>
                <w:sz w:val="20"/>
                <w:szCs w:val="20"/>
                <w:rFonts w:ascii="Arial" w:hAnsi="Arial"/>
              </w:rPr>
              <w:t xml:space="preserve">Implemented</w:t>
            </w:r>
          </w:p>
        </w:tc>
        <w:tc>
          <w:tcPr>
            <w:tcW w:w="4680" w:type="dxa"/>
          </w:tcPr>
          <w:p>
            <w:pPr/>
            <w:r>
              <w:rPr>
                <w:sz w:val="20"/>
                <w:szCs w:val="20"/>
                <w:rFonts w:ascii="Arial" w:hAnsi="Arial"/>
              </w:rPr>
              <w:t xml:space="preserve">Player ID, VIP level display, XP progress, win rate, games played, winnings, and activity panels.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sz w:val="20"/>
                <w:szCs w:val="20"/>
                <w:rFonts w:ascii="Arial" w:hAnsi="Arial"/>
              </w:rPr>
              <w:t xml:space="preserve">Compliance</w:t>
            </w:r>
          </w:p>
        </w:tc>
        <w:tc>
          <w:tcPr>
            <w:tcW w:w="4680" w:type="dxa"/>
          </w:tcPr>
          <w:p>
            <w:pPr/>
            <w:r>
              <w:rPr>
                <w:sz w:val="20"/>
                <w:szCs w:val="20"/>
                <w:rFonts w:ascii="Arial" w:hAnsi="Arial"/>
              </w:rPr>
              <w:t xml:space="preserve">Implemented</w:t>
            </w:r>
          </w:p>
        </w:tc>
        <w:tc>
          <w:tcPr>
            <w:tcW w:w="4680" w:type="dxa"/>
          </w:tcPr>
          <w:p>
            <w:pPr/>
            <w:r>
              <w:rPr>
                <w:sz w:val="20"/>
                <w:szCs w:val="20"/>
                <w:rFonts w:ascii="Arial" w:hAnsi="Arial"/>
              </w:rPr>
              <w:t xml:space="preserve">Phone verification, KYC submission, deposit/loss limits, risk alerts, and self-exclusion controls.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sz w:val="20"/>
                <w:szCs w:val="20"/>
                <w:rFonts w:ascii="Arial" w:hAnsi="Arial"/>
              </w:rPr>
              <w:t xml:space="preserve">Free bets and rewards</w:t>
            </w:r>
          </w:p>
        </w:tc>
        <w:tc>
          <w:tcPr>
            <w:tcW w:w="4680" w:type="dxa"/>
          </w:tcPr>
          <w:p>
            <w:pPr/>
            <w:r>
              <w:rPr>
                <w:sz w:val="20"/>
                <w:szCs w:val="20"/>
                <w:rFonts w:ascii="Arial" w:hAnsi="Arial"/>
              </w:rPr>
              <w:t xml:space="preserve">Implemented</w:t>
            </w:r>
          </w:p>
        </w:tc>
        <w:tc>
          <w:tcPr>
            <w:tcW w:w="4680" w:type="dxa"/>
          </w:tcPr>
          <w:p>
            <w:pPr/>
            <w:r>
              <w:rPr>
                <w:sz w:val="20"/>
                <w:szCs w:val="20"/>
                <w:rFonts w:ascii="Arial" w:hAnsi="Arial"/>
              </w:rPr>
              <w:t xml:space="preserve">Free-bet management UI, reward events, reward wallet, claims, reward transactions, and chat rain.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sz w:val="20"/>
                <w:szCs w:val="20"/>
                <w:rFonts w:ascii="Arial" w:hAnsi="Arial"/>
              </w:rPr>
              <w:t xml:space="preserve">Chat</w:t>
            </w:r>
          </w:p>
        </w:tc>
        <w:tc>
          <w:tcPr>
            <w:tcW w:w="4680" w:type="dxa"/>
          </w:tcPr>
          <w:p>
            <w:pPr/>
            <w:r>
              <w:rPr>
                <w:sz w:val="20"/>
                <w:szCs w:val="20"/>
                <w:rFonts w:ascii="Arial" w:hAnsi="Arial"/>
              </w:rPr>
              <w:t xml:space="preserve">Implemented</w:t>
            </w:r>
          </w:p>
        </w:tc>
        <w:tc>
          <w:tcPr>
            <w:tcW w:w="4680" w:type="dxa"/>
          </w:tcPr>
          <w:p>
            <w:pPr/>
            <w:r>
              <w:rPr>
                <w:sz w:val="20"/>
                <w:szCs w:val="20"/>
                <w:rFonts w:ascii="Arial" w:hAnsi="Arial"/>
              </w:rPr>
              <w:t xml:space="preserve">Live chat UI, emoji picker, reactions, flagged-message checks, and online player display.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sz w:val="20"/>
                <w:szCs w:val="20"/>
                <w:rFonts w:ascii="Arial" w:hAnsi="Arial"/>
              </w:rPr>
              <w:t xml:space="preserve">Multiplayer rooms</w:t>
            </w:r>
          </w:p>
        </w:tc>
        <w:tc>
          <w:tcPr>
            <w:tcW w:w="4680" w:type="dxa"/>
          </w:tcPr>
          <w:p>
            <w:pPr/>
            <w:r>
              <w:rPr>
                <w:sz w:val="20"/>
                <w:szCs w:val="20"/>
                <w:rFonts w:ascii="Arial" w:hAnsi="Arial"/>
              </w:rPr>
              <w:t xml:space="preserve">Implemented</w:t>
            </w:r>
          </w:p>
        </w:tc>
        <w:tc>
          <w:tcPr>
            <w:tcW w:w="4680" w:type="dxa"/>
          </w:tcPr>
          <w:p>
            <w:pPr/>
            <w:r>
              <w:rPr>
                <w:sz w:val="20"/>
                <w:szCs w:val="20"/>
                <w:rFonts w:ascii="Arial" w:hAnsi="Arial"/>
              </w:rPr>
              <w:t xml:space="preserve">Room creation, room joining, room status, host start flow, participants, and room cash-out logic.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sz w:val="20"/>
                <w:szCs w:val="20"/>
                <w:rFonts w:ascii="Arial" w:hAnsi="Arial"/>
              </w:rPr>
              <w:t xml:space="preserve">Admin analytics</w:t>
            </w:r>
          </w:p>
        </w:tc>
        <w:tc>
          <w:tcPr>
            <w:tcW w:w="4680" w:type="dxa"/>
          </w:tcPr>
          <w:p>
            <w:pPr/>
            <w:r>
              <w:rPr>
                <w:sz w:val="20"/>
                <w:szCs w:val="20"/>
                <w:rFonts w:ascii="Arial" w:hAnsi="Arial"/>
              </w:rPr>
              <w:t xml:space="preserve">Implemented</w:t>
            </w:r>
          </w:p>
        </w:tc>
        <w:tc>
          <w:tcPr>
            <w:tcW w:w="4680" w:type="dxa"/>
          </w:tcPr>
          <w:p>
            <w:pPr/>
            <w:r>
              <w:rPr>
                <w:sz w:val="20"/>
                <w:szCs w:val="20"/>
                <w:rFonts w:ascii="Arial" w:hAnsi="Arial"/>
              </w:rPr>
              <w:t xml:space="preserve">Staff analytics route, financial report generation, payment review data, KYC/risk counts, and admin model controls.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sz w:val="20"/>
                <w:szCs w:val="20"/>
                <w:rFonts w:ascii="Arial" w:hAnsi="Arial"/>
              </w:rPr>
              <w:t xml:space="preserve">Audit logging</w:t>
            </w:r>
          </w:p>
        </w:tc>
        <w:tc>
          <w:tcPr>
            <w:tcW w:w="4680" w:type="dxa"/>
          </w:tcPr>
          <w:p>
            <w:pPr/>
            <w:r>
              <w:rPr>
                <w:sz w:val="20"/>
                <w:szCs w:val="20"/>
                <w:rFonts w:ascii="Arial" w:hAnsi="Arial"/>
              </w:rPr>
              <w:t xml:space="preserve">Implemented</w:t>
            </w:r>
          </w:p>
        </w:tc>
        <w:tc>
          <w:tcPr>
            <w:tcW w:w="4680" w:type="dxa"/>
          </w:tcPr>
          <w:p>
            <w:pPr/>
            <w:r>
              <w:rPr>
                <w:sz w:val="20"/>
                <w:szCs w:val="20"/>
                <w:rFonts w:ascii="Arial" w:hAnsi="Arial"/>
              </w:rPr>
              <w:t xml:space="preserve">System activity logging for registration, deposits, withdrawals, game starts, cash-outs, rooms, rewards, and admin actions.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sz w:val="20"/>
                <w:szCs w:val="20"/>
                <w:rFonts w:ascii="Arial" w:hAnsi="Arial"/>
              </w:rPr>
              <w:t xml:space="preserve">Responsive UI</w:t>
            </w:r>
          </w:p>
        </w:tc>
        <w:tc>
          <w:tcPr>
            <w:tcW w:w="4680" w:type="dxa"/>
          </w:tcPr>
          <w:p>
            <w:pPr/>
            <w:r>
              <w:rPr>
                <w:sz w:val="20"/>
                <w:szCs w:val="20"/>
                <w:rFonts w:ascii="Arial" w:hAnsi="Arial"/>
              </w:rPr>
              <w:t xml:space="preserve">Implemented</w:t>
            </w:r>
          </w:p>
        </w:tc>
        <w:tc>
          <w:tcPr>
            <w:tcW w:w="4680" w:type="dxa"/>
          </w:tcPr>
          <w:p>
            <w:pPr/>
            <w:r>
              <w:rPr>
                <w:sz w:val="20"/>
                <w:szCs w:val="20"/>
                <w:rFonts w:ascii="Arial" w:hAnsi="Arial"/>
              </w:rPr>
              <w:t xml:space="preserve">Dark themed dashboard layout with side navigation, modals, mobile chat panels, and compact game controls.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sz w:val="22"/>
          <w:szCs w:val="22"/>
          <w:rFonts w:ascii="Arial" w:hAnsi="Arial"/>
        </w:rPr>
        <w:t xml:space="preserve">Screenshot Walkthrough In Page Order</w:t>
      </w:r>
    </w:p>
    <w:p>
      <w:pPr/>
      <w:r>
        <w:rPr>
          <w:sz w:val="22"/>
          <w:szCs w:val="22"/>
          <w:rFonts w:ascii="Arial" w:hAnsi="Arial"/>
        </w:rPr>
        <w:t xml:space="preserve">The following pages arrange the screenshots in the order a reviewer would naturally encounter the system while testing the application.</w:t>
      </w:r>
    </w:p>
    <w:p>
      <w:r>
        <w:br w:type="page"/>
      </w:r>
    </w:p>
    <w:p>
      <w:pPr>
        <w:pStyle w:val="Heading1"/>
      </w:pPr>
      <w:r>
        <w:rPr>
          <w:sz w:val="22"/>
          <w:szCs w:val="22"/>
          <w:rFonts w:ascii="Arial" w:hAnsi="Arial"/>
        </w:rPr>
        <w:t xml:space="preserve">01. Live Aviator Play Screen</w:t>
      </w:r>
    </w:p>
    <w:p>
      <w:pPr/>
      <w:r>
        <w:rPr>
          <w:sz w:val="22"/>
          <w:szCs w:val="22"/>
          <w:rFonts w:ascii="Arial" w:hAnsi="Arial"/>
        </w:rPr>
        <w:t xml:space="preserve">Main play interface showing the multiplier flight, live betting table, wallet balance, dual bet controls, recent multipliers, and live chat.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  <w:rFonts w:ascii="Arial" w:hAnsi="Arial"/>
        </w:rPr>
        <w:t xml:space="preserve">Shows the completed live game layout with betting list, recent crash multipliers, balance, chat, and dual bet panels.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  <w:rFonts w:ascii="Arial" w:hAnsi="Arial"/>
        </w:rPr>
        <w:t xml:space="preserve">The screen proves the application supports real-time style interaction and clear separation between game, betting, and communication areas.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8458200" cy="3902766"/>
            <wp:effectExtent l="0" t="0" r="0" b="0"/>
            <wp:docPr id="101" name="Screenshot rId1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.png"/>
                    <pic:cNvPicPr/>
                  </pic:nvPicPr>
                  <pic:blipFill>
                    <a:blip xmlns:r="http://schemas.openxmlformats.org/officeDocument/2006/relationships"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390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sz w:val="22"/>
          <w:szCs w:val="22"/>
          <w:rFonts w:ascii="Arial" w:hAnsi="Arial"/>
        </w:rPr>
        <w:t xml:space="preserve">02. Expanded Game Flight View</w:t>
      </w:r>
    </w:p>
    <w:p>
      <w:pPr/>
      <w:r>
        <w:rPr>
          <w:sz w:val="22"/>
          <w:szCs w:val="22"/>
          <w:rFonts w:ascii="Arial" w:hAnsi="Arial"/>
        </w:rPr>
        <w:t xml:space="preserve">Wider play view focused on the multiplier graph and betting controls, demonstrating responsive game layout and real-time flight animation.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  <w:rFonts w:ascii="Arial" w:hAnsi="Arial"/>
        </w:rPr>
        <w:t xml:space="preserve">This screen completes an important part of the user flow and supports the overall usability of the project.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  <w:rFonts w:ascii="Arial" w:hAnsi="Arial"/>
        </w:rPr>
        <w:t xml:space="preserve">It demonstrates that navigation and feature access have been implemented beyond the basic game screen.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8458200" cy="3823388"/>
            <wp:effectExtent l="0" t="0" r="0" b="0"/>
            <wp:docPr id="102" name="Screenshot rId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.png"/>
                    <pic:cNvPicPr/>
                  </pic:nvPicPr>
                  <pic:blipFill>
                    <a:blip xmlns:r="http://schemas.openxmlformats.org/officeDocument/2006/relationships"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3823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sz w:val="22"/>
          <w:szCs w:val="22"/>
          <w:rFonts w:ascii="Arial" w:hAnsi="Arial"/>
        </w:rPr>
        <w:t xml:space="preserve">03. Account Menu And Settings</w:t>
      </w:r>
    </w:p>
    <w:p>
      <w:pPr/>
      <w:r>
        <w:rPr>
          <w:sz w:val="22"/>
          <w:szCs w:val="22"/>
          <w:rFonts w:ascii="Arial" w:hAnsi="Arial"/>
        </w:rPr>
        <w:t xml:space="preserve">User account drawer with avatar control, sound/music/animation toggles, free bets, bet history, limits, rules, and provably fair settings.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  <w:rFonts w:ascii="Arial" w:hAnsi="Arial"/>
        </w:rPr>
        <w:t xml:space="preserve">This screen completes an important part of the user flow and supports the overall usability of the project.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  <w:rFonts w:ascii="Arial" w:hAnsi="Arial"/>
        </w:rPr>
        <w:t xml:space="preserve">It demonstrates that navigation and feature access have been implemented beyond the basic game screen.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3810000" cy="4330700"/>
            <wp:effectExtent l="0" t="0" r="0" b="0"/>
            <wp:docPr id="103" name="Screenshot rId1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.png"/>
                    <pic:cNvPicPr/>
                  </pic:nvPicPr>
                  <pic:blipFill>
                    <a:blip xmlns:r="http://schemas.openxmlformats.org/officeDocument/2006/relationships"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433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sz w:val="22"/>
          <w:szCs w:val="22"/>
          <w:rFonts w:ascii="Arial" w:hAnsi="Arial"/>
        </w:rPr>
        <w:t xml:space="preserve">04. Free Bets Management</w:t>
      </w:r>
    </w:p>
    <w:p>
      <w:pPr/>
      <w:r>
        <w:rPr>
          <w:sz w:val="22"/>
          <w:szCs w:val="22"/>
          <w:rFonts w:ascii="Arial" w:hAnsi="Arial"/>
        </w:rPr>
        <w:t xml:space="preserve">Free bets modal showing the active free bet area, archive access, and cash/free-bet play mode selection.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  <w:rFonts w:ascii="Arial" w:hAnsi="Arial"/>
        </w:rPr>
        <w:t xml:space="preserve">This screen completes an important part of the user flow and supports the overall usability of the project.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  <w:rFonts w:ascii="Arial" w:hAnsi="Arial"/>
        </w:rPr>
        <w:t xml:space="preserve">It demonstrates that navigation and feature access have been implemented beyond the basic game screen.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8458200" cy="3854257"/>
            <wp:effectExtent l="0" t="0" r="0" b="0"/>
            <wp:docPr id="104" name="Screenshot rId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.png"/>
                    <pic:cNvPicPr/>
                  </pic:nvPicPr>
                  <pic:blipFill>
                    <a:blip xmlns:r="http://schemas.openxmlformats.org/officeDocument/2006/relationships"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3854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sz w:val="22"/>
          <w:szCs w:val="22"/>
          <w:rFonts w:ascii="Arial" w:hAnsi="Arial"/>
        </w:rPr>
        <w:t xml:space="preserve">05. Wallet Overview</w:t>
      </w:r>
    </w:p>
    <w:p>
      <w:pPr/>
      <w:r>
        <w:rPr>
          <w:sz w:val="22"/>
          <w:szCs w:val="22"/>
          <w:rFonts w:ascii="Arial" w:hAnsi="Arial"/>
        </w:rPr>
        <w:t xml:space="preserve">Wallet dashboard with user identity, verification tier, balance cards, XP progress, deposit limit, KYC status, and recent activity.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  <w:rFonts w:ascii="Arial" w:hAnsi="Arial"/>
        </w:rPr>
        <w:t xml:space="preserve">Demonstrates wallet visibility, UGX currency handling, payment forms, payment request records, and deposit/withdraw controls.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  <w:rFonts w:ascii="Arial" w:hAnsi="Arial"/>
        </w:rPr>
        <w:t xml:space="preserve">The backend supports completed sandbox deposits and pending withdrawals for operator review.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8458200" cy="3854257"/>
            <wp:effectExtent l="0" t="0" r="0" b="0"/>
            <wp:docPr id="105" name="Screenshot rId1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.png"/>
                    <pic:cNvPicPr/>
                  </pic:nvPicPr>
                  <pic:blipFill>
                    <a:blip xmlns:r="http://schemas.openxmlformats.org/officeDocument/2006/relationships"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3854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sz w:val="22"/>
          <w:szCs w:val="22"/>
          <w:rFonts w:ascii="Arial" w:hAnsi="Arial"/>
        </w:rPr>
        <w:t xml:space="preserve">06. Deposit And Withdrawal Forms</w:t>
      </w:r>
    </w:p>
    <w:p>
      <w:pPr/>
      <w:r>
        <w:rPr>
          <w:sz w:val="22"/>
          <w:szCs w:val="22"/>
          <w:rFonts w:ascii="Arial" w:hAnsi="Arial"/>
        </w:rPr>
        <w:t xml:space="preserve">Wallet action area for deposits and withdrawals using payment providers such as MTN Mobile Money, plus VIP and preference summaries.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  <w:rFonts w:ascii="Arial" w:hAnsi="Arial"/>
        </w:rPr>
        <w:t xml:space="preserve">Demonstrates wallet visibility, UGX currency handling, payment forms, payment request records, and deposit/withdraw controls.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  <w:rFonts w:ascii="Arial" w:hAnsi="Arial"/>
        </w:rPr>
        <w:t xml:space="preserve">The backend supports completed sandbox deposits and pending withdrawals for operator review.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8458200" cy="3695501"/>
            <wp:effectExtent l="0" t="0" r="0" b="0"/>
            <wp:docPr id="106" name="Screenshot rId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.png"/>
                    <pic:cNvPicPr/>
                  </pic:nvPicPr>
                  <pic:blipFill>
                    <a:blip xmlns:r="http://schemas.openxmlformats.org/officeDocument/2006/relationships"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3695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sz w:val="22"/>
          <w:szCs w:val="22"/>
          <w:rFonts w:ascii="Arial" w:hAnsi="Arial"/>
        </w:rPr>
        <w:t xml:space="preserve">07. Transaction History</w:t>
      </w:r>
    </w:p>
    <w:p>
      <w:pPr/>
      <w:r>
        <w:rPr>
          <w:sz w:val="22"/>
          <w:szCs w:val="22"/>
          <w:rFonts w:ascii="Arial" w:hAnsi="Arial"/>
        </w:rPr>
        <w:t xml:space="preserve">Transaction ledger listing deposits, withdrawals, bet debits, win credits, status, date, amount, and total record count.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  <w:rFonts w:ascii="Arial" w:hAnsi="Arial"/>
        </w:rPr>
        <w:t xml:space="preserve">This screen completes an important part of the user flow and supports the overall usability of the project.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  <w:rFonts w:ascii="Arial" w:hAnsi="Arial"/>
        </w:rPr>
        <w:t xml:space="preserve">It demonstrates that navigation and feature access have been implemented beyond the basic game screen.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8458200" cy="3854257"/>
            <wp:effectExtent l="0" t="0" r="0" b="0"/>
            <wp:docPr id="107" name="Screenshot rId1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.png"/>
                    <pic:cNvPicPr/>
                  </pic:nvPicPr>
                  <pic:blipFill>
                    <a:blip xmlns:r="http://schemas.openxmlformats.org/officeDocument/2006/relationships"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3854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sz w:val="22"/>
          <w:szCs w:val="22"/>
          <w:rFonts w:ascii="Arial" w:hAnsi="Arial"/>
        </w:rPr>
        <w:t xml:space="preserve">08. Profile Overview</w:t>
      </w:r>
    </w:p>
    <w:p>
      <w:pPr/>
      <w:r>
        <w:rPr>
          <w:sz w:val="22"/>
          <w:szCs w:val="22"/>
          <w:rFonts w:ascii="Arial" w:hAnsi="Arial"/>
        </w:rPr>
        <w:t xml:space="preserve">Profile dashboard with player ID, VIP level, verification status, betting totals, winnings, biggest win, and highest multiplier.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  <w:rFonts w:ascii="Arial" w:hAnsi="Arial"/>
        </w:rPr>
        <w:t xml:space="preserve">Shows account identity, VIP progress, performance statistics, responsible-gaming limits, KYC submission, and self-exclusion controls.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  <w:rFonts w:ascii="Arial" w:hAnsi="Arial"/>
        </w:rPr>
        <w:t xml:space="preserve">These features improve trust, safety, and traceability for a betting-style application.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8458200" cy="3889537"/>
            <wp:effectExtent l="0" t="0" r="0" b="0"/>
            <wp:docPr id="108" name="Screenshot rId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.png"/>
                    <pic:cNvPicPr/>
                  </pic:nvPicPr>
                  <pic:blipFill>
                    <a:blip xmlns:r="http://schemas.openxmlformats.org/officeDocument/2006/relationships"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388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sz w:val="22"/>
          <w:szCs w:val="22"/>
          <w:rFonts w:ascii="Arial" w:hAnsi="Arial"/>
        </w:rPr>
        <w:t xml:space="preserve">09. Profile Wallet And Recent Activity</w:t>
      </w:r>
    </w:p>
    <w:p>
      <w:pPr/>
      <w:r>
        <w:rPr>
          <w:sz w:val="22"/>
          <w:szCs w:val="22"/>
          <w:rFonts w:ascii="Arial" w:hAnsi="Arial"/>
        </w:rPr>
        <w:t xml:space="preserve">Profile continuation showing balance breakdown, daily limits, deposit/withdraw actions, and recent account activity.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  <w:rFonts w:ascii="Arial" w:hAnsi="Arial"/>
        </w:rPr>
        <w:t xml:space="preserve">Demonstrates wallet visibility, UGX currency handling, payment forms, payment request records, and deposit/withdraw controls.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  <w:rFonts w:ascii="Arial" w:hAnsi="Arial"/>
        </w:rPr>
        <w:t xml:space="preserve">The backend supports completed sandbox deposits and pending withdrawals for operator review.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8458200" cy="3867487"/>
            <wp:effectExtent l="0" t="0" r="0" b="0"/>
            <wp:docPr id="109" name="Screenshot rId1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.png"/>
                    <pic:cNvPicPr/>
                  </pic:nvPicPr>
                  <pic:blipFill>
                    <a:blip xmlns:r="http://schemas.openxmlformats.org/officeDocument/2006/relationships"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3867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sz w:val="22"/>
          <w:szCs w:val="22"/>
          <w:rFonts w:ascii="Arial" w:hAnsi="Arial"/>
        </w:rPr>
        <w:t xml:space="preserve">10. Statistics And Compliance Controls</w:t>
      </w:r>
    </w:p>
    <w:p>
      <w:pPr/>
      <w:r>
        <w:rPr>
          <w:sz w:val="22"/>
          <w:szCs w:val="22"/>
          <w:rFonts w:ascii="Arial" w:hAnsi="Arial"/>
        </w:rPr>
        <w:t xml:space="preserve">Statistics cards plus compliance settings, KYC submission fields, and self-exclusion protection controls.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  <w:rFonts w:ascii="Arial" w:hAnsi="Arial"/>
        </w:rPr>
        <w:t xml:space="preserve">Shows account identity, VIP progress, performance statistics, responsible-gaming limits, KYC submission, and self-exclusion controls.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  <w:rFonts w:ascii="Arial" w:hAnsi="Arial"/>
        </w:rPr>
        <w:t xml:space="preserve">These features improve trust, safety, and traceability for a betting-style application.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8458200" cy="3867487"/>
            <wp:effectExtent l="0" t="0" r="0" b="0"/>
            <wp:docPr id="110" name="Screenshot rId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.png"/>
                    <pic:cNvPicPr/>
                  </pic:nvPicPr>
                  <pic:blipFill>
                    <a:blip xmlns:r="http://schemas.openxmlformats.org/officeDocument/2006/relationships"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3867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sz w:val="22"/>
          <w:szCs w:val="22"/>
          <w:rFonts w:ascii="Arial" w:hAnsi="Arial"/>
        </w:rPr>
        <w:t xml:space="preserve">11. Top Dashboard</w:t>
      </w:r>
    </w:p>
    <w:p>
      <w:pPr/>
      <w:r>
        <w:rPr>
          <w:sz w:val="22"/>
          <w:szCs w:val="22"/>
          <w:rFonts w:ascii="Arial" w:hAnsi="Arial"/>
        </w:rPr>
        <w:t xml:space="preserve">Top area summarizing balance, recent bets, open rooms, readiness state, and XP progress.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  <w:rFonts w:ascii="Arial" w:hAnsi="Arial"/>
        </w:rPr>
        <w:t xml:space="preserve">This screen completes an important part of the user flow and supports the overall usability of the project.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  <w:rFonts w:ascii="Arial" w:hAnsi="Arial"/>
        </w:rPr>
        <w:t xml:space="preserve">It demonstrates that navigation and feature access have been implemented beyond the basic game screen.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8458200" cy="3880717"/>
            <wp:effectExtent l="0" t="0" r="0" b="0"/>
            <wp:docPr id="111" name="Screenshot rId1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.png"/>
                    <pic:cNvPicPr/>
                  </pic:nvPicPr>
                  <pic:blipFill>
                    <a:blip xmlns:r="http://schemas.openxmlformats.org/officeDocument/2006/relationships"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3880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sz w:val="22"/>
          <w:szCs w:val="22"/>
          <w:rFonts w:ascii="Arial" w:hAnsi="Arial"/>
        </w:rPr>
        <w:t xml:space="preserve">12. Recent Sessions And Open Rooms</w:t>
      </w:r>
    </w:p>
    <w:p>
      <w:pPr/>
      <w:r>
        <w:rPr>
          <w:sz w:val="22"/>
          <w:szCs w:val="22"/>
          <w:rFonts w:ascii="Arial" w:hAnsi="Arial"/>
        </w:rPr>
        <w:t xml:space="preserve">Session history with won/lost outcomes and room availability panel for multiplayer game flow.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  <w:rFonts w:ascii="Arial" w:hAnsi="Arial"/>
        </w:rPr>
        <w:t xml:space="preserve">This screen completes an important part of the user flow and supports the overall usability of the project.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  <w:rFonts w:ascii="Arial" w:hAnsi="Arial"/>
        </w:rPr>
        <w:t xml:space="preserve">It demonstrates that navigation and feature access have been implemented beyond the basic game screen.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8458200" cy="3814568"/>
            <wp:effectExtent l="0" t="0" r="0" b="0"/>
            <wp:docPr id="112" name="Screenshot rId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.png"/>
                    <pic:cNvPicPr/>
                  </pic:nvPicPr>
                  <pic:blipFill>
                    <a:blip xmlns:r="http://schemas.openxmlformats.org/officeDocument/2006/relationships"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3814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sz w:val="22"/>
          <w:szCs w:val="22"/>
          <w:rFonts w:ascii="Arial" w:hAnsi="Arial"/>
        </w:rPr>
        <w:t xml:space="preserve">13. Chat Rain Reward Panel</w:t>
      </w:r>
    </w:p>
    <w:p>
      <w:pPr/>
      <w:r>
        <w:rPr>
          <w:sz w:val="22"/>
          <w:szCs w:val="22"/>
          <w:rFonts w:ascii="Arial" w:hAnsi="Arial"/>
        </w:rPr>
        <w:t xml:space="preserve">Chat rain interaction where a user can distribute wallet balance across a number of players with calculated per-player amount.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  <w:rFonts w:ascii="Arial" w:hAnsi="Arial"/>
        </w:rPr>
        <w:t xml:space="preserve">Shows the social layer: live messages, reactions, emoji picker, online counter, and chat rain reward distribution.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  <w:rFonts w:ascii="Arial" w:hAnsi="Arial"/>
        </w:rPr>
        <w:t xml:space="preserve">The backend includes chat moderation checks, reward event creation, and wallet-backed reward distribution.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2341833" cy="4343400"/>
            <wp:effectExtent l="0" t="0" r="0" b="0"/>
            <wp:docPr id="113" name="Screenshot rId1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.png"/>
                    <pic:cNvPicPr/>
                  </pic:nvPicPr>
                  <pic:blipFill>
                    <a:blip xmlns:r="http://schemas.openxmlformats.org/officeDocument/2006/relationships"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2341833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sz w:val="22"/>
          <w:szCs w:val="22"/>
          <w:rFonts w:ascii="Arial" w:hAnsi="Arial"/>
        </w:rPr>
        <w:t xml:space="preserve">14. Emoji Picker</w:t>
      </w:r>
    </w:p>
    <w:p>
      <w:pPr/>
      <w:r>
        <w:rPr>
          <w:sz w:val="22"/>
          <w:szCs w:val="22"/>
          <w:rFonts w:ascii="Arial" w:hAnsi="Arial"/>
        </w:rPr>
        <w:t xml:space="preserve">Chat input enhancements including emoji search and picker, message input, reaction affordance, and send action.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  <w:rFonts w:ascii="Arial" w:hAnsi="Arial"/>
        </w:rPr>
        <w:t xml:space="preserve">Shows the social layer: live messages, reactions, emoji picker, online counter, and chat rain reward distribution.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  <w:rFonts w:ascii="Arial" w:hAnsi="Arial"/>
        </w:rPr>
        <w:t xml:space="preserve">The backend includes chat moderation checks, reward event creation, and wallet-backed reward distribution.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2588709" cy="4343400"/>
            <wp:effectExtent l="0" t="0" r="0" b="0"/>
            <wp:docPr id="114" name="Screenshot rId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.png"/>
                    <pic:cNvPicPr/>
                  </pic:nvPicPr>
                  <pic:blipFill>
                    <a:blip xmlns:r="http://schemas.openxmlformats.org/officeDocument/2006/relationships"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2588709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sz w:val="22"/>
          <w:szCs w:val="22"/>
          <w:rFonts w:ascii="Arial" w:hAnsi="Arial"/>
        </w:rPr>
        <w:t xml:space="preserve">15. Active Betting And Cash Out</w:t>
      </w:r>
    </w:p>
    <w:p>
      <w:pPr/>
      <w:r>
        <w:rPr>
          <w:sz w:val="22"/>
          <w:szCs w:val="22"/>
          <w:rFonts w:ascii="Arial" w:hAnsi="Arial"/>
        </w:rPr>
        <w:t xml:space="preserve">Active round with provably fair hash display and cash-out buttons for two simultaneous bets.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  <w:rFonts w:ascii="Arial" w:hAnsi="Arial"/>
        </w:rPr>
        <w:t xml:space="preserve">Shows active bet settlement, cash-out value updates, and provably fair hash visibility during gameplay.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  <w:rFonts w:ascii="Arial" w:hAnsi="Arial"/>
        </w:rPr>
        <w:t xml:space="preserve">The system records bet debits, win credits, crash/cash-out outcomes, and round audit details.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8458200" cy="3889537"/>
            <wp:effectExtent l="0" t="0" r="0" b="0"/>
            <wp:docPr id="115" name="Screenshot rId1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.png"/>
                    <pic:cNvPicPr/>
                  </pic:nvPicPr>
                  <pic:blipFill>
                    <a:blip xmlns:r="http://schemas.openxmlformats.org/officeDocument/2006/relationships"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388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sz w:val="22"/>
          <w:szCs w:val="22"/>
          <w:rFonts w:ascii="Arial" w:hAnsi="Arial"/>
        </w:rPr>
        <w:t xml:space="preserve">16. High Multiplier Cash Out State</w:t>
      </w:r>
    </w:p>
    <w:p>
      <w:pPr/>
      <w:r>
        <w:rPr>
          <w:sz w:val="22"/>
          <w:szCs w:val="22"/>
          <w:rFonts w:ascii="Arial" w:hAnsi="Arial"/>
        </w:rPr>
        <w:t xml:space="preserve">Later round state showing a higher multiplier and updated cash-out value while the round is still flying.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  <w:rFonts w:ascii="Arial" w:hAnsi="Arial"/>
        </w:rPr>
        <w:t xml:space="preserve">Shows active bet settlement, cash-out value updates, and provably fair hash visibility during gameplay.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  <w:rFonts w:ascii="Arial" w:hAnsi="Arial"/>
        </w:rPr>
        <w:t xml:space="preserve">The system records bet debits, win credits, crash/cash-out outcomes, and round audit details.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8458200" cy="3876307"/>
            <wp:effectExtent l="0" t="0" r="0" b="0"/>
            <wp:docPr id="116" name="Screenshot rId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.png"/>
                    <pic:cNvPicPr/>
                  </pic:nvPicPr>
                  <pic:blipFill>
                    <a:blip xmlns:r="http://schemas.openxmlformats.org/officeDocument/2006/relationships"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3876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sz w:val="22"/>
          <w:szCs w:val="22"/>
          <w:rFonts w:ascii="Arial" w:hAnsi="Arial"/>
        </w:rPr>
        <w:t xml:space="preserve">17. How To Play Modal</w:t>
      </w:r>
    </w:p>
    <w:p>
      <w:pPr/>
      <w:r>
        <w:rPr>
          <w:sz w:val="22"/>
          <w:szCs w:val="22"/>
          <w:rFonts w:ascii="Arial" w:hAnsi="Arial"/>
        </w:rPr>
        <w:t xml:space="preserve">Instruction modal explaining the basic three-step user flow: place bet, watch multiplier, cash out before crash.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  <w:rFonts w:ascii="Arial" w:hAnsi="Arial"/>
        </w:rPr>
        <w:t xml:space="preserve">This screen completes an important part of the user flow and supports the overall usability of the project.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  <w:rFonts w:ascii="Arial" w:hAnsi="Arial"/>
        </w:rPr>
        <w:t xml:space="preserve">It demonstrates that navigation and feature access have been implemented beyond the basic game screen.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8458200" cy="4151805"/>
            <wp:effectExtent l="0" t="0" r="0" b="0"/>
            <wp:docPr id="117" name="Screenshot rId1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.png"/>
                    <pic:cNvPicPr/>
                  </pic:nvPicPr>
                  <pic:blipFill>
                    <a:blip xmlns:r="http://schemas.openxmlformats.org/officeDocument/2006/relationships"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415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sz w:val="22"/>
          <w:szCs w:val="22"/>
          <w:rFonts w:ascii="Arial" w:hAnsi="Arial"/>
        </w:rPr>
        <w:t xml:space="preserve">Conclusion And Next Steps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  <w:rFonts w:ascii="Arial" w:hAnsi="Arial"/>
        </w:rPr>
        <w:t xml:space="preserve">The project has progressed from a basic Django scaffold into a multi-feature Aviator platform with gameplay, wallet, rewards, compliance, and reporting capabilities.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  <w:rFonts w:ascii="Arial" w:hAnsi="Arial"/>
        </w:rPr>
        <w:t xml:space="preserve">The screenshots confirm that the interface is visually consistent, responsive, and organized around real player workflows.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  <w:rFonts w:ascii="Arial" w:hAnsi="Arial"/>
        </w:rPr>
        <w:t xml:space="preserve">Recommended next steps are final QA testing, deployment configuration, real payment gateway integration, improved WebSocket production setup, and final security hardening before public release.</w:t>
      </w:r>
    </w:p>
    <w:sectPr>
      <w:pgSz w:w="15840" w:h="12240" w:orient="landscape"/>
      <w:pgMar w:top="720" w:right="720" w:bottom="720" w:left="720" w:header="360" w:footer="36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2"/>
    </w:rPr>
    <w:pPr>
      <w:spacing w:after="120" w:line="276" w:lineRule="auto"/>
    </w:pPr>
  </w:style>
  <w:style w:type="paragraph" w:styleId="Title">
    <w:name w:val="Title"/>
    <w:rPr>
      <w:b/>
      <w:color w:val="111827"/>
      <w:sz w:val="42"/>
    </w:rPr>
    <w:pPr>
      <w:spacing w:after="240"/>
    </w:pPr>
  </w:style>
  <w:style w:type="paragraph" w:styleId="Heading1">
    <w:name w:val="heading 1"/>
    <w:basedOn w:val="Normal"/>
    <w:next w:val="Normal"/>
    <w:rPr>
      <w:b/>
      <w:color w:val="16A34A"/>
      <w:sz w:val="32"/>
    </w:rPr>
    <w:pPr>
      <w:spacing w:before="240" w:after="120"/>
    </w:pPr>
  </w:style>
  <w:style w:type="paragraph" w:styleId="Heading2">
    <w:name w:val="heading 2"/>
    <w:basedOn w:val="Normal"/>
    <w:next w:val="Normal"/>
    <w:rPr>
      <w:b/>
      <w:color w:val="111827"/>
      <w:sz w:val="26"/>
    </w:rPr>
    <w:pPr>
      <w:spacing w:before="160" w:after="80"/>
    </w:pPr>
  </w:style>
  <w:style w:type="paragraph" w:styleId="ListParagraph">
    <w:name w:val="List Paragraph"/>
    <w:basedOn w:val="Normal"/>
    <w:pPr>
      <w:ind w:left="720" w:hanging="36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101" Type="http://schemas.openxmlformats.org/officeDocument/2006/relationships/image" Target="media/01_Screenshot_2026-07-10_000845.png"/><Relationship Id="rId102" Type="http://schemas.openxmlformats.org/officeDocument/2006/relationships/image" Target="media/02_Screenshot_2026-07-10_000900.png"/><Relationship Id="rId103" Type="http://schemas.openxmlformats.org/officeDocument/2006/relationships/image" Target="media/03_Screenshot_2026-07-10_000912.png"/><Relationship Id="rId104" Type="http://schemas.openxmlformats.org/officeDocument/2006/relationships/image" Target="media/04_Screenshot_2026-07-10_000926.png"/><Relationship Id="rId105" Type="http://schemas.openxmlformats.org/officeDocument/2006/relationships/image" Target="media/05_Screenshot_2026-07-10_000939.png"/><Relationship Id="rId106" Type="http://schemas.openxmlformats.org/officeDocument/2006/relationships/image" Target="media/06_Screenshot_2026-07-10_000953.png"/><Relationship Id="rId107" Type="http://schemas.openxmlformats.org/officeDocument/2006/relationships/image" Target="media/07_Screenshot_2026-07-10_001008.png"/><Relationship Id="rId108" Type="http://schemas.openxmlformats.org/officeDocument/2006/relationships/image" Target="media/08_Screenshot_2026-07-10_001028.png"/><Relationship Id="rId109" Type="http://schemas.openxmlformats.org/officeDocument/2006/relationships/image" Target="media/09_Screenshot_2026-07-10_001040.png"/><Relationship Id="rId110" Type="http://schemas.openxmlformats.org/officeDocument/2006/relationships/image" Target="media/10_Screenshot_2026-07-10_001053.png"/><Relationship Id="rId111" Type="http://schemas.openxmlformats.org/officeDocument/2006/relationships/image" Target="media/11_Screenshot_2026-07-10_001125.png"/><Relationship Id="rId112" Type="http://schemas.openxmlformats.org/officeDocument/2006/relationships/image" Target="media/12_Screenshot_2026-07-10_001138.png"/><Relationship Id="rId113" Type="http://schemas.openxmlformats.org/officeDocument/2006/relationships/image" Target="media/13_Screenshot_2026-07-10_001207.png"/><Relationship Id="rId114" Type="http://schemas.openxmlformats.org/officeDocument/2006/relationships/image" Target="media/14_Screenshot_2026-07-10_001220.png"/><Relationship Id="rId115" Type="http://schemas.openxmlformats.org/officeDocument/2006/relationships/image" Target="media/15_Screenshot_2026-07-10_001304.png"/><Relationship Id="rId116" Type="http://schemas.openxmlformats.org/officeDocument/2006/relationships/image" Target="media/16_Screenshot_2026-07-10_001314.png"/><Relationship Id="rId117" Type="http://schemas.openxmlformats.org/officeDocument/2006/relationships/image" Target="media/17_Screenshot_2026-07-10_001352.png"/></Relationships>
</file>

<file path=docProps/app.xml><?xml version="1.0" encoding="utf-8"?>
<Properties xmlns="http://schemas.openxmlformats.org/officeDocument/2006/extended-properti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Aviator Game System Project Progress Report</dc:title>
  <dc:creator>Codex</dc:creator>
  <cp:lastModifiedBy>Codex</cp:lastModifiedBy>
</cp:coreProperties>
</file>