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A76" w14:textId="77777777" w:rsidR="002B7B4D" w:rsidRDefault="002B7B4D">
      <w:pPr>
        <w:spacing w:beforeLines="100" w:before="312" w:afterLines="40" w:after="124"/>
        <w:jc w:val="center"/>
      </w:pPr>
    </w:p>
    <w:p w14:paraId="00BB97FC" w14:textId="77777777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1A3A1D76" wp14:editId="4288F589">
            <wp:extent cx="24574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4AFB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33C34E0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《计算机算法课程实践》</w:t>
      </w:r>
    </w:p>
    <w:p w14:paraId="66948B5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实验报告</w:t>
      </w:r>
    </w:p>
    <w:p w14:paraId="6BB1DEDE" w14:textId="3C830821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实验（ </w:t>
      </w:r>
      <w:r w:rsidR="009E22D6">
        <w:rPr>
          <w:rFonts w:ascii="黑体" w:eastAsia="黑体" w:hint="eastAsia"/>
          <w:b/>
          <w:sz w:val="36"/>
          <w:szCs w:val="36"/>
        </w:rPr>
        <w:t>四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）</w:t>
      </w:r>
      <w:r>
        <w:rPr>
          <w:rFonts w:ascii="黑体" w:eastAsia="黑体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404F0E" wp14:editId="0D258E1A">
            <wp:simplePos x="0" y="0"/>
            <wp:positionH relativeFrom="column">
              <wp:posOffset>1828800</wp:posOffset>
            </wp:positionH>
            <wp:positionV relativeFrom="paragraph">
              <wp:posOffset>812800</wp:posOffset>
            </wp:positionV>
            <wp:extent cx="1619250" cy="16287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FE42F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9A1AA8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2A17D383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6F1A139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66E813D" w14:textId="40174369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级：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 w:rsidR="00455893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2024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60E4E3" w14:textId="3952D84F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业：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455893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455893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计算机技术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</w:p>
    <w:p w14:paraId="6839CF99" w14:textId="68BC4658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名：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 w:rsidR="00455893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455893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刘兴宇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0CDE1972" w14:textId="4ECF5DDB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号：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1024C6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>2120240739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</w:p>
    <w:p w14:paraId="3F82DD5E" w14:textId="77777777" w:rsidR="002B7B4D" w:rsidRDefault="002B7B4D"/>
    <w:p w14:paraId="1D74F16B" w14:textId="2A5E5EC7" w:rsidR="00283552" w:rsidRDefault="001C6614" w:rsidP="00283552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实验内容</w:t>
      </w:r>
    </w:p>
    <w:p w14:paraId="65EB8DF6" w14:textId="77777777" w:rsidR="008B6BAA" w:rsidRPr="008B6BAA" w:rsidRDefault="00283552" w:rsidP="008B6B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B6BAA">
        <w:rPr>
          <w:rFonts w:ascii="宋体" w:eastAsia="宋体" w:hAnsi="宋体" w:hint="eastAsia"/>
          <w:sz w:val="24"/>
          <w:szCs w:val="24"/>
        </w:rPr>
        <w:t>带颜色约束的数字菱形求解。</w:t>
      </w:r>
    </w:p>
    <w:p w14:paraId="3CDCD6DE" w14:textId="15E7BD46" w:rsidR="00283552" w:rsidRPr="00283552" w:rsidRDefault="008B6BAA" w:rsidP="008B6B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B6BAA">
        <w:rPr>
          <w:rFonts w:ascii="宋体" w:eastAsia="宋体" w:hAnsi="宋体" w:hint="eastAsia"/>
          <w:sz w:val="24"/>
          <w:szCs w:val="24"/>
        </w:rPr>
        <w:t>在严格对称的数字菱形中（总行数为奇数），每个节点的构成为（颜色，数值），其中颜色</w:t>
      </w:r>
      <w:r w:rsidRPr="008B6BAA">
        <w:rPr>
          <w:rFonts w:ascii="MS Gothic" w:eastAsia="MS Gothic" w:hAnsi="MS Gothic" w:cs="MS Gothic" w:hint="eastAsia"/>
          <w:sz w:val="24"/>
          <w:szCs w:val="24"/>
        </w:rPr>
        <w:t>​</w:t>
      </w:r>
      <w:r w:rsidRPr="008B6BAA">
        <w:rPr>
          <w:rFonts w:ascii="宋体" w:eastAsia="宋体" w:hAnsi="宋体" w:cs="宋体" w:hint="eastAsia"/>
          <w:sz w:val="24"/>
          <w:szCs w:val="24"/>
        </w:rPr>
        <w:t>为：红（</w:t>
      </w:r>
      <w:r w:rsidRPr="008B6BAA">
        <w:rPr>
          <w:rFonts w:ascii="宋体" w:eastAsia="宋体" w:hAnsi="宋体" w:hint="eastAsia"/>
          <w:sz w:val="24"/>
          <w:szCs w:val="24"/>
        </w:rPr>
        <w:t>R）、绿（G）、蓝（B），</w:t>
      </w:r>
      <w:r w:rsidRPr="008B6BAA">
        <w:rPr>
          <w:rFonts w:ascii="MS Gothic" w:eastAsia="MS Gothic" w:hAnsi="MS Gothic" w:cs="MS Gothic" w:hint="eastAsia"/>
          <w:sz w:val="24"/>
          <w:szCs w:val="24"/>
        </w:rPr>
        <w:t>​</w:t>
      </w:r>
      <w:r w:rsidRPr="008B6BAA">
        <w:rPr>
          <w:rFonts w:ascii="宋体" w:eastAsia="宋体" w:hAnsi="宋体" w:cs="宋体" w:hint="eastAsia"/>
          <w:sz w:val="24"/>
          <w:szCs w:val="24"/>
        </w:rPr>
        <w:t>数值</w:t>
      </w:r>
      <w:r w:rsidRPr="008B6BAA">
        <w:rPr>
          <w:rFonts w:ascii="MS Gothic" w:eastAsia="MS Gothic" w:hAnsi="MS Gothic" w:cs="MS Gothic" w:hint="eastAsia"/>
          <w:sz w:val="24"/>
          <w:szCs w:val="24"/>
        </w:rPr>
        <w:t>​</w:t>
      </w:r>
      <w:r w:rsidRPr="008B6BAA">
        <w:rPr>
          <w:rFonts w:ascii="宋体" w:eastAsia="宋体" w:hAnsi="宋体" w:cs="宋体" w:hint="eastAsia"/>
          <w:sz w:val="24"/>
          <w:szCs w:val="24"/>
        </w:rPr>
        <w:t>为整数</w:t>
      </w:r>
      <w:r w:rsidRPr="008B6BAA">
        <w:rPr>
          <w:rFonts w:ascii="宋体" w:eastAsia="宋体" w:hAnsi="宋体" w:hint="eastAsia"/>
          <w:sz w:val="24"/>
          <w:szCs w:val="24"/>
        </w:rPr>
        <w:t>（可正可负），从顶部出发，每一步可移动到下一行的左下方或右下方节点，且相邻节点颜色必须不同。求合法路径的最大数值和，并输出具体路径。</w:t>
      </w:r>
    </w:p>
    <w:p w14:paraId="4CEB7FA2" w14:textId="4CE2376B" w:rsidR="002B7B4D" w:rsidRDefault="001C6614" w:rsidP="00283552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设计思想</w:t>
      </w:r>
    </w:p>
    <w:p w14:paraId="458A9F89" w14:textId="15D12F6B" w:rsidR="00336F93" w:rsidRPr="00336F93" w:rsidRDefault="00336F93" w:rsidP="00336F93">
      <w:pPr>
        <w:pStyle w:val="aa"/>
        <w:spacing w:before="0" w:beforeAutospacing="0" w:after="0" w:afterAutospacing="0" w:line="360" w:lineRule="auto"/>
        <w:ind w:firstLineChars="200" w:firstLine="480"/>
      </w:pPr>
      <w:r w:rsidRPr="00336F93">
        <w:t>本问题是典型的求解最优化问题的模型，具有明显的阶段性，符合动态规划的应用场景。</w:t>
      </w:r>
    </w:p>
    <w:p w14:paraId="721723C8" w14:textId="77777777" w:rsidR="00336F93" w:rsidRPr="00336F93" w:rsidRDefault="00336F93" w:rsidP="00336F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2.1 算法选择</w:t>
      </w:r>
    </w:p>
    <w:p w14:paraId="7CC4A7C3" w14:textId="77777777" w:rsidR="00336F93" w:rsidRPr="00336F93" w:rsidRDefault="00336F93" w:rsidP="00336F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kern w:val="0"/>
          <w:sz w:val="24"/>
          <w:szCs w:val="24"/>
        </w:rPr>
        <w:t>选择动态规划是因为本问题具备以下两个核心特性：</w:t>
      </w:r>
    </w:p>
    <w:p w14:paraId="1F64EAA3" w14:textId="1514CEFA" w:rsidR="00336F93" w:rsidRPr="00336F93" w:rsidRDefault="00336F93" w:rsidP="003A4763">
      <w:pPr>
        <w:widowControl/>
        <w:numPr>
          <w:ilvl w:val="0"/>
          <w:numId w:val="4"/>
        </w:numPr>
        <w:spacing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最优子结构</w:t>
      </w:r>
      <w:r w:rsidRPr="00336F93">
        <w:rPr>
          <w:rFonts w:ascii="宋体" w:eastAsia="宋体" w:hAnsi="宋体" w:cs="宋体"/>
          <w:kern w:val="0"/>
          <w:sz w:val="24"/>
          <w:szCs w:val="24"/>
        </w:rPr>
        <w:t>：一个节点的最优路径（最大和）必然建立在其某个父节点的最优路径之上。也就是说，到达节点 (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, j) 的最大路径和，等于其父节点 (i-1, k) 的最大路径和，加上节点 (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, j) 本身的数值。</w:t>
      </w:r>
    </w:p>
    <w:p w14:paraId="7D8A405C" w14:textId="5A54FBA6" w:rsidR="00336F93" w:rsidRPr="00336F93" w:rsidRDefault="00336F93" w:rsidP="003A4763">
      <w:pPr>
        <w:widowControl/>
        <w:numPr>
          <w:ilvl w:val="0"/>
          <w:numId w:val="4"/>
        </w:numPr>
        <w:spacing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重叠子问题</w:t>
      </w:r>
      <w:r w:rsidRPr="00336F93">
        <w:rPr>
          <w:rFonts w:ascii="宋体" w:eastAsia="宋体" w:hAnsi="宋体" w:cs="宋体"/>
          <w:kern w:val="0"/>
          <w:sz w:val="24"/>
          <w:szCs w:val="24"/>
        </w:rPr>
        <w:t>：在计算过程中，同一个节点的父节点的最优解会被其多个子节点重复使用。动态规划通过填表的方式，将子问题的解存储起来，避免了重复计算。</w:t>
      </w:r>
    </w:p>
    <w:p w14:paraId="3BD3FEC3" w14:textId="77777777" w:rsidR="00336F93" w:rsidRPr="00336F93" w:rsidRDefault="00336F93" w:rsidP="00336F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2.2 状态定义与转移</w:t>
      </w:r>
    </w:p>
    <w:p w14:paraId="4EE143B3" w14:textId="77777777" w:rsidR="00336F93" w:rsidRPr="00336F93" w:rsidRDefault="00336F93" w:rsidP="003A4763">
      <w:pPr>
        <w:widowControl/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状态定义</w:t>
      </w:r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：我们定义一个二维数组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][j]，表示从菱形顶部出发，遵循移动规则</w:t>
      </w:r>
      <w:proofErr w:type="gramStart"/>
      <w:r w:rsidRPr="00336F93">
        <w:rPr>
          <w:rFonts w:ascii="宋体" w:eastAsia="宋体" w:hAnsi="宋体" w:cs="宋体"/>
          <w:kern w:val="0"/>
          <w:sz w:val="24"/>
          <w:szCs w:val="24"/>
        </w:rPr>
        <w:t>到达第</w:t>
      </w:r>
      <w:proofErr w:type="gramEnd"/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36F93">
        <w:rPr>
          <w:rFonts w:ascii="宋体" w:eastAsia="宋体" w:hAnsi="宋体" w:cs="宋体"/>
          <w:kern w:val="0"/>
          <w:sz w:val="24"/>
          <w:szCs w:val="24"/>
        </w:rPr>
        <w:t>行第</w:t>
      </w:r>
      <w:proofErr w:type="gramEnd"/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proofErr w:type="gramStart"/>
      <w:r w:rsidRPr="00336F9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36F93">
        <w:rPr>
          <w:rFonts w:ascii="宋体" w:eastAsia="宋体" w:hAnsi="宋体" w:cs="宋体"/>
          <w:kern w:val="0"/>
          <w:sz w:val="24"/>
          <w:szCs w:val="24"/>
        </w:rPr>
        <w:t>节点时，能够获得的最大路径数值</w:t>
      </w:r>
      <w:proofErr w:type="gramStart"/>
      <w:r w:rsidRPr="00336F93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336F9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2EF0118" w14:textId="77777777" w:rsidR="00336F93" w:rsidRPr="00336F93" w:rsidRDefault="00336F93" w:rsidP="003A4763">
      <w:pPr>
        <w:widowControl/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状态转移方程</w:t>
      </w:r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： 要计算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][j]，我们需要考察其所有合法的父节点。由于菱形的几何结构，父节点的位置在菱形的扩张部分和收缩部分有所不同。</w:t>
      </w:r>
    </w:p>
    <w:p w14:paraId="1609D21C" w14:textId="77777777" w:rsidR="00336F93" w:rsidRPr="00336F93" w:rsidRDefault="00336F93" w:rsidP="003A4763">
      <w:pPr>
        <w:widowControl/>
        <w:numPr>
          <w:ilvl w:val="1"/>
          <w:numId w:val="5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对于菱形上半部分（扩张阶段）</w:t>
      </w:r>
      <w:r w:rsidRPr="00336F93">
        <w:rPr>
          <w:rFonts w:ascii="宋体" w:eastAsia="宋体" w:hAnsi="宋体" w:cs="宋体"/>
          <w:kern w:val="0"/>
          <w:sz w:val="24"/>
          <w:szCs w:val="24"/>
        </w:rPr>
        <w:t>：节点 (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, j) 的父节点为 (i-1, j-1) 和 (i-1, j)。</w:t>
      </w:r>
    </w:p>
    <w:p w14:paraId="11CE2E3A" w14:textId="77777777" w:rsidR="00336F93" w:rsidRPr="00336F93" w:rsidRDefault="00336F93" w:rsidP="003A4763">
      <w:pPr>
        <w:widowControl/>
        <w:numPr>
          <w:ilvl w:val="1"/>
          <w:numId w:val="5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对于菱形下半部分（收缩阶段）</w:t>
      </w:r>
      <w:r w:rsidRPr="00336F93">
        <w:rPr>
          <w:rFonts w:ascii="宋体" w:eastAsia="宋体" w:hAnsi="宋体" w:cs="宋体"/>
          <w:kern w:val="0"/>
          <w:sz w:val="24"/>
          <w:szCs w:val="24"/>
        </w:rPr>
        <w:t>：节点 (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, j) 的父节点为 (i-1, j) 和 (i-1, j+1)。</w:t>
      </w:r>
    </w:p>
    <w:p w14:paraId="2DD0276F" w14:textId="77777777" w:rsidR="00336F93" w:rsidRPr="00336F93" w:rsidRDefault="00336F93" w:rsidP="003A4763">
      <w:pPr>
        <w:widowControl/>
        <w:spacing w:line="36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状态转移方程为：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][j] = diamond[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][j].value + max(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dp_from_valid_parents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) 其中，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dp_from_valid_parents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 是所有满足</w:t>
      </w: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颜色不同</w:t>
      </w:r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约束条件的父节点的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 值中的最大者。如果不存在合法的父节点，则该路径中断。</w:t>
      </w:r>
    </w:p>
    <w:p w14:paraId="2585A84A" w14:textId="77777777" w:rsidR="00336F93" w:rsidRPr="00336F93" w:rsidRDefault="00336F93" w:rsidP="00336F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2.3 路径回溯</w:t>
      </w:r>
    </w:p>
    <w:p w14:paraId="1395E5FE" w14:textId="77777777" w:rsidR="00336F93" w:rsidRPr="00336F93" w:rsidRDefault="00336F93" w:rsidP="003A476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为了输出具体路径，仅有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 表是不够的。我们引入一个辅助的二维数组 path[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][j]，在计算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][j] 时，</w:t>
      </w:r>
      <w:proofErr w:type="gramStart"/>
      <w:r w:rsidRPr="00336F93">
        <w:rPr>
          <w:rFonts w:ascii="宋体" w:eastAsia="宋体" w:hAnsi="宋体" w:cs="宋体"/>
          <w:kern w:val="0"/>
          <w:sz w:val="24"/>
          <w:szCs w:val="24"/>
        </w:rPr>
        <w:t>将贡献</w:t>
      </w:r>
      <w:proofErr w:type="gramEnd"/>
      <w:r w:rsidRPr="00336F93">
        <w:rPr>
          <w:rFonts w:ascii="宋体" w:eastAsia="宋体" w:hAnsi="宋体" w:cs="宋体"/>
          <w:kern w:val="0"/>
          <w:sz w:val="24"/>
          <w:szCs w:val="24"/>
        </w:rPr>
        <w:t>了最大和的那个父节点的</w:t>
      </w:r>
      <w:r w:rsidRPr="00336F93">
        <w:rPr>
          <w:rFonts w:ascii="宋体" w:eastAsia="宋体" w:hAnsi="宋体" w:cs="宋体"/>
          <w:b/>
          <w:bCs/>
          <w:kern w:val="0"/>
          <w:sz w:val="24"/>
          <w:szCs w:val="24"/>
        </w:rPr>
        <w:t>列索引</w:t>
      </w:r>
      <w:r w:rsidRPr="00336F93">
        <w:rPr>
          <w:rFonts w:ascii="宋体" w:eastAsia="宋体" w:hAnsi="宋体" w:cs="宋体"/>
          <w:kern w:val="0"/>
          <w:sz w:val="24"/>
          <w:szCs w:val="24"/>
        </w:rPr>
        <w:t>存入 path[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][j]。</w:t>
      </w:r>
    </w:p>
    <w:p w14:paraId="78A50335" w14:textId="77777777" w:rsidR="00336F93" w:rsidRPr="00336F93" w:rsidRDefault="00336F93" w:rsidP="003A476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F93">
        <w:rPr>
          <w:rFonts w:ascii="宋体" w:eastAsia="宋体" w:hAnsi="宋体" w:cs="宋体"/>
          <w:kern w:val="0"/>
          <w:sz w:val="24"/>
          <w:szCs w:val="24"/>
        </w:rPr>
        <w:t xml:space="preserve">计算完成后，整个问题的最优解即为最后一个节点 </w:t>
      </w:r>
      <w:proofErr w:type="spellStart"/>
      <w:r w:rsidRPr="00336F93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336F93">
        <w:rPr>
          <w:rFonts w:ascii="宋体" w:eastAsia="宋体" w:hAnsi="宋体" w:cs="宋体"/>
          <w:kern w:val="0"/>
          <w:sz w:val="24"/>
          <w:szCs w:val="24"/>
        </w:rPr>
        <w:t>[n-1][0] 的值。从终点 (n-1, 0) 开始，利用 path 表反向查找，逐层向上回溯，即可重建整个最优路径。</w:t>
      </w:r>
    </w:p>
    <w:p w14:paraId="4DC6B26E" w14:textId="6D790276" w:rsidR="002B7B4D" w:rsidRDefault="001C6614" w:rsidP="00336F93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>程序效果</w:t>
      </w:r>
    </w:p>
    <w:p w14:paraId="5AB80E2F" w14:textId="77777777" w:rsidR="002B7B4D" w:rsidRDefault="001C661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程序的运行效果，输入及输出的相关要求和具体执行结果如下所示：</w:t>
      </w:r>
    </w:p>
    <w:p w14:paraId="62051450" w14:textId="420B1868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.1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输入</w:t>
      </w:r>
    </w:p>
    <w:p w14:paraId="38CFF696" w14:textId="77777777" w:rsidR="005513EB" w:rsidRDefault="005513EB" w:rsidP="005513EB">
      <w:r>
        <w:t>Total number of rows in the diamond (n): 7</w:t>
      </w:r>
    </w:p>
    <w:p w14:paraId="1D33B209" w14:textId="77777777" w:rsidR="005513EB" w:rsidRDefault="005513EB" w:rsidP="005513EB">
      <w:r>
        <w:t>Enter the diamond nodes (color and value) for each row, separated by spaces:</w:t>
      </w:r>
    </w:p>
    <w:p w14:paraId="6341B911" w14:textId="77777777" w:rsidR="005513EB" w:rsidRDefault="005513EB" w:rsidP="005513EB">
      <w:r>
        <w:t>R10</w:t>
      </w:r>
    </w:p>
    <w:p w14:paraId="6B65AB0C" w14:textId="77777777" w:rsidR="005513EB" w:rsidRDefault="005513EB" w:rsidP="005513EB">
      <w:r>
        <w:t>G-5 B8</w:t>
      </w:r>
    </w:p>
    <w:p w14:paraId="365FDE73" w14:textId="77777777" w:rsidR="005513EB" w:rsidRDefault="005513EB" w:rsidP="005513EB">
      <w:r>
        <w:t>R2 G20 B1</w:t>
      </w:r>
    </w:p>
    <w:p w14:paraId="16E5BB9F" w14:textId="77777777" w:rsidR="005513EB" w:rsidRDefault="005513EB" w:rsidP="005513EB">
      <w:r>
        <w:t>G3 B-10 R15 G6</w:t>
      </w:r>
    </w:p>
    <w:p w14:paraId="065B6E13" w14:textId="77777777" w:rsidR="005513EB" w:rsidRDefault="005513EB" w:rsidP="005513EB">
      <w:r>
        <w:t>G0 B5 R8</w:t>
      </w:r>
    </w:p>
    <w:p w14:paraId="7C9A81ED" w14:textId="77777777" w:rsidR="005513EB" w:rsidRDefault="005513EB" w:rsidP="005513EB">
      <w:r>
        <w:t>B4 R-2</w:t>
      </w:r>
    </w:p>
    <w:p w14:paraId="3EB42D3E" w14:textId="4E7755AF" w:rsidR="005513EB" w:rsidRPr="005513EB" w:rsidRDefault="005513EB" w:rsidP="005513EB">
      <w:pPr>
        <w:rPr>
          <w:rFonts w:hint="eastAsia"/>
        </w:rPr>
      </w:pPr>
      <w:r>
        <w:t>G9</w:t>
      </w:r>
    </w:p>
    <w:p w14:paraId="77E928D6" w14:textId="29C438A5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.2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输出</w:t>
      </w:r>
    </w:p>
    <w:p w14:paraId="42122083" w14:textId="77777777" w:rsidR="005513EB" w:rsidRDefault="005513EB" w:rsidP="005513EB">
      <w:r>
        <w:t>Max path sum: 65</w:t>
      </w:r>
    </w:p>
    <w:p w14:paraId="4C7615E2" w14:textId="77777777" w:rsidR="005513EB" w:rsidRDefault="005513EB" w:rsidP="005513EB">
      <w:r>
        <w:lastRenderedPageBreak/>
        <w:t>Path colors sequence: R -&gt; B -&gt; G -&gt; R -&gt; B -&gt; R -&gt; G</w:t>
      </w:r>
    </w:p>
    <w:p w14:paraId="67BDCB2F" w14:textId="69326633" w:rsidR="005513EB" w:rsidRPr="005513EB" w:rsidRDefault="005513EB" w:rsidP="005513EB">
      <w:pPr>
        <w:rPr>
          <w:rFonts w:hint="eastAsia"/>
        </w:rPr>
      </w:pPr>
      <w:r>
        <w:t>Path values sequence: 10 -&gt; 8 -&gt; 20 -&gt; 15 -&gt; 5 -&gt; -2 -&gt; 9</w:t>
      </w:r>
    </w:p>
    <w:p w14:paraId="46D08989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算法分析</w:t>
      </w:r>
    </w:p>
    <w:p w14:paraId="45183DDD" w14:textId="77777777" w:rsidR="00570B9C" w:rsidRPr="00570B9C" w:rsidRDefault="00570B9C" w:rsidP="00570B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0B9C">
        <w:rPr>
          <w:rFonts w:ascii="宋体" w:eastAsia="宋体" w:hAnsi="Symbol" w:cs="宋体"/>
          <w:kern w:val="0"/>
          <w:sz w:val="24"/>
          <w:szCs w:val="24"/>
        </w:rPr>
        <w:t></w:t>
      </w:r>
      <w:r w:rsidRPr="00570B9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70B9C">
        <w:rPr>
          <w:rFonts w:ascii="宋体" w:eastAsia="宋体" w:hAnsi="宋体" w:cs="宋体"/>
          <w:b/>
          <w:bCs/>
          <w:kern w:val="0"/>
          <w:sz w:val="24"/>
          <w:szCs w:val="24"/>
        </w:rPr>
        <w:t>时间复杂度：O(n²)</w:t>
      </w:r>
      <w:r w:rsidRPr="00570B9C">
        <w:rPr>
          <w:rFonts w:ascii="宋体" w:eastAsia="宋体" w:hAnsi="宋体" w:cs="宋体"/>
          <w:kern w:val="0"/>
          <w:sz w:val="24"/>
          <w:szCs w:val="24"/>
        </w:rPr>
        <w:t xml:space="preserve"> 程序的核心计算是填充 </w:t>
      </w:r>
      <w:proofErr w:type="spellStart"/>
      <w:r w:rsidRPr="00570B9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570B9C">
        <w:rPr>
          <w:rFonts w:ascii="宋体" w:eastAsia="宋体" w:hAnsi="宋体" w:cs="宋体"/>
          <w:kern w:val="0"/>
          <w:sz w:val="24"/>
          <w:szCs w:val="24"/>
        </w:rPr>
        <w:t xml:space="preserve"> 表和 path 表。我们需要遍历菱形中的每一个节点一次。对于一个 n 行的菱形，总节点数 N 的数量级为 O(n²)。对每个节点，我们执行常数次（最多两次）的父节点比较操作。因此，填充表格的时间复杂度为 O(n²)。路径回溯的过程需要从最后一行走到第一行，步数为 n，其时间复杂度为 O(n)。综上，算法的总体时间复杂度为 O(n²)。</w:t>
      </w:r>
    </w:p>
    <w:p w14:paraId="4E0A15E2" w14:textId="77777777" w:rsidR="00570B9C" w:rsidRPr="00570B9C" w:rsidRDefault="00570B9C" w:rsidP="00570B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0B9C">
        <w:rPr>
          <w:rFonts w:ascii="宋体" w:eastAsia="宋体" w:hAnsi="Symbol" w:cs="宋体"/>
          <w:kern w:val="0"/>
          <w:sz w:val="24"/>
          <w:szCs w:val="24"/>
        </w:rPr>
        <w:t></w:t>
      </w:r>
      <w:r w:rsidRPr="00570B9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70B9C">
        <w:rPr>
          <w:rFonts w:ascii="宋体" w:eastAsia="宋体" w:hAnsi="宋体" w:cs="宋体"/>
          <w:b/>
          <w:bCs/>
          <w:kern w:val="0"/>
          <w:sz w:val="24"/>
          <w:szCs w:val="24"/>
        </w:rPr>
        <w:t>空间复杂度：O(n²)</w:t>
      </w:r>
      <w:r w:rsidRPr="00570B9C">
        <w:rPr>
          <w:rFonts w:ascii="宋体" w:eastAsia="宋体" w:hAnsi="宋体" w:cs="宋体"/>
          <w:kern w:val="0"/>
          <w:sz w:val="24"/>
          <w:szCs w:val="24"/>
        </w:rPr>
        <w:t xml:space="preserve"> 算法需要额外的空间来存储菱形的节点数据、</w:t>
      </w:r>
      <w:proofErr w:type="spellStart"/>
      <w:r w:rsidRPr="00570B9C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570B9C">
        <w:rPr>
          <w:rFonts w:ascii="宋体" w:eastAsia="宋体" w:hAnsi="宋体" w:cs="宋体"/>
          <w:kern w:val="0"/>
          <w:sz w:val="24"/>
          <w:szCs w:val="24"/>
        </w:rPr>
        <w:t xml:space="preserve"> 表以及 path 表。这三个数据结构的大小都与菱形中的总节点数成正比，即 O(n²)。因此，算法的空间复杂度为 O(n²)。</w:t>
      </w:r>
    </w:p>
    <w:p w14:paraId="30967FD4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总结</w:t>
      </w:r>
    </w:p>
    <w:p w14:paraId="18B2B0EC" w14:textId="7E34E439" w:rsidR="002B7B4D" w:rsidRPr="002F42F4" w:rsidRDefault="002F42F4" w:rsidP="002F42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F42F4">
        <w:rPr>
          <w:rFonts w:ascii="宋体" w:eastAsia="宋体" w:hAnsi="宋体"/>
          <w:sz w:val="24"/>
          <w:szCs w:val="24"/>
        </w:rPr>
        <w:t xml:space="preserve">本次实验通过动态规划方法，成功解决了数字菱形中的最大路径和问题。通过设计 </w:t>
      </w:r>
      <w:proofErr w:type="spellStart"/>
      <w:r w:rsidRPr="002F42F4">
        <w:rPr>
          <w:rStyle w:val="HTML"/>
        </w:rPr>
        <w:t>dp</w:t>
      </w:r>
      <w:proofErr w:type="spellEnd"/>
      <w:r w:rsidRPr="002F42F4">
        <w:rPr>
          <w:rFonts w:ascii="宋体" w:eastAsia="宋体" w:hAnsi="宋体"/>
          <w:sz w:val="24"/>
          <w:szCs w:val="24"/>
        </w:rPr>
        <w:t xml:space="preserve"> 状态和状态转移方程，有效地处理了路径选择中的最优决策，并利用 </w:t>
      </w:r>
      <w:r w:rsidRPr="002F42F4">
        <w:rPr>
          <w:rStyle w:val="HTML"/>
        </w:rPr>
        <w:t>path</w:t>
      </w:r>
      <w:r w:rsidRPr="002F42F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2F42F4">
        <w:rPr>
          <w:rFonts w:ascii="宋体" w:eastAsia="宋体" w:hAnsi="宋体"/>
          <w:sz w:val="24"/>
          <w:szCs w:val="24"/>
        </w:rPr>
        <w:t>表实现</w:t>
      </w:r>
      <w:proofErr w:type="gramEnd"/>
      <w:r w:rsidRPr="002F42F4">
        <w:rPr>
          <w:rFonts w:ascii="宋体" w:eastAsia="宋体" w:hAnsi="宋体"/>
          <w:sz w:val="24"/>
          <w:szCs w:val="24"/>
        </w:rPr>
        <w:t>了具体路径的回溯。</w:t>
      </w:r>
    </w:p>
    <w:sectPr w:rsidR="002B7B4D" w:rsidRPr="002F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7294" w14:textId="77777777" w:rsidR="00C616C8" w:rsidRDefault="00C616C8" w:rsidP="005513EB">
      <w:r>
        <w:separator/>
      </w:r>
    </w:p>
  </w:endnote>
  <w:endnote w:type="continuationSeparator" w:id="0">
    <w:p w14:paraId="0803F7B5" w14:textId="77777777" w:rsidR="00C616C8" w:rsidRDefault="00C616C8" w:rsidP="0055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1D7F" w14:textId="77777777" w:rsidR="00C616C8" w:rsidRDefault="00C616C8" w:rsidP="005513EB">
      <w:r>
        <w:separator/>
      </w:r>
    </w:p>
  </w:footnote>
  <w:footnote w:type="continuationSeparator" w:id="0">
    <w:p w14:paraId="649027A9" w14:textId="77777777" w:rsidR="00C616C8" w:rsidRDefault="00C616C8" w:rsidP="00551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B4F"/>
    <w:multiLevelType w:val="hybridMultilevel"/>
    <w:tmpl w:val="0DA61DDE"/>
    <w:lvl w:ilvl="0" w:tplc="38B001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6DA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E4F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65A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EA6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635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89B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E5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5A9F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32BBD"/>
    <w:multiLevelType w:val="multilevel"/>
    <w:tmpl w:val="7ED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70D3"/>
    <w:multiLevelType w:val="hybridMultilevel"/>
    <w:tmpl w:val="4C826466"/>
    <w:lvl w:ilvl="0" w:tplc="6F2671E8">
      <w:start w:val="20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8163DC0"/>
    <w:multiLevelType w:val="multilevel"/>
    <w:tmpl w:val="61C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37406"/>
    <w:multiLevelType w:val="multilevel"/>
    <w:tmpl w:val="4DC3740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E3OWY2OWFlYzA5M2M0ZjNhMWUwNmE0ZDAwZjRmNmMifQ=="/>
  </w:docVars>
  <w:rsids>
    <w:rsidRoot w:val="008368F1"/>
    <w:rsid w:val="000006F0"/>
    <w:rsid w:val="000269F0"/>
    <w:rsid w:val="00032D47"/>
    <w:rsid w:val="000361E0"/>
    <w:rsid w:val="00077DD0"/>
    <w:rsid w:val="00080C83"/>
    <w:rsid w:val="0008138F"/>
    <w:rsid w:val="000867FB"/>
    <w:rsid w:val="000A1C2B"/>
    <w:rsid w:val="000E6EAA"/>
    <w:rsid w:val="001024C6"/>
    <w:rsid w:val="0010275C"/>
    <w:rsid w:val="00123646"/>
    <w:rsid w:val="00164031"/>
    <w:rsid w:val="001658A8"/>
    <w:rsid w:val="0017661F"/>
    <w:rsid w:val="001805B5"/>
    <w:rsid w:val="001A0691"/>
    <w:rsid w:val="001C2579"/>
    <w:rsid w:val="001C6614"/>
    <w:rsid w:val="001F1D67"/>
    <w:rsid w:val="001F350B"/>
    <w:rsid w:val="00220706"/>
    <w:rsid w:val="00223A1E"/>
    <w:rsid w:val="00240BA9"/>
    <w:rsid w:val="0027425E"/>
    <w:rsid w:val="002753A6"/>
    <w:rsid w:val="00283552"/>
    <w:rsid w:val="002B7B4D"/>
    <w:rsid w:val="002C16E2"/>
    <w:rsid w:val="002D165E"/>
    <w:rsid w:val="002D7655"/>
    <w:rsid w:val="002F42F4"/>
    <w:rsid w:val="00333A47"/>
    <w:rsid w:val="00336F93"/>
    <w:rsid w:val="003501E5"/>
    <w:rsid w:val="0036218B"/>
    <w:rsid w:val="0036513D"/>
    <w:rsid w:val="00370367"/>
    <w:rsid w:val="003A4763"/>
    <w:rsid w:val="003D5C0E"/>
    <w:rsid w:val="00422786"/>
    <w:rsid w:val="004405F2"/>
    <w:rsid w:val="00440B2B"/>
    <w:rsid w:val="00455893"/>
    <w:rsid w:val="00461A13"/>
    <w:rsid w:val="00465CD9"/>
    <w:rsid w:val="004D41EA"/>
    <w:rsid w:val="00526698"/>
    <w:rsid w:val="00532C89"/>
    <w:rsid w:val="005513EB"/>
    <w:rsid w:val="00570B9C"/>
    <w:rsid w:val="00591641"/>
    <w:rsid w:val="005E1307"/>
    <w:rsid w:val="005F305E"/>
    <w:rsid w:val="00600219"/>
    <w:rsid w:val="00612384"/>
    <w:rsid w:val="00686160"/>
    <w:rsid w:val="0069536A"/>
    <w:rsid w:val="00696918"/>
    <w:rsid w:val="006A20FB"/>
    <w:rsid w:val="006B3ED5"/>
    <w:rsid w:val="007652E8"/>
    <w:rsid w:val="00770C9A"/>
    <w:rsid w:val="007745EF"/>
    <w:rsid w:val="007809F8"/>
    <w:rsid w:val="007C0C76"/>
    <w:rsid w:val="007E1D29"/>
    <w:rsid w:val="00820290"/>
    <w:rsid w:val="008368F1"/>
    <w:rsid w:val="008955E7"/>
    <w:rsid w:val="008B59F7"/>
    <w:rsid w:val="008B6BAA"/>
    <w:rsid w:val="008D67D7"/>
    <w:rsid w:val="008E60FF"/>
    <w:rsid w:val="008F558C"/>
    <w:rsid w:val="00931A9D"/>
    <w:rsid w:val="00944855"/>
    <w:rsid w:val="00974488"/>
    <w:rsid w:val="00983E87"/>
    <w:rsid w:val="009968CA"/>
    <w:rsid w:val="009A4902"/>
    <w:rsid w:val="009B3CC0"/>
    <w:rsid w:val="009C0098"/>
    <w:rsid w:val="009E22D6"/>
    <w:rsid w:val="00A2015F"/>
    <w:rsid w:val="00A2412D"/>
    <w:rsid w:val="00AD4FAE"/>
    <w:rsid w:val="00AE3B76"/>
    <w:rsid w:val="00AF04F4"/>
    <w:rsid w:val="00AF53B2"/>
    <w:rsid w:val="00B1599C"/>
    <w:rsid w:val="00B67B2A"/>
    <w:rsid w:val="00B851B9"/>
    <w:rsid w:val="00BE578C"/>
    <w:rsid w:val="00C616C8"/>
    <w:rsid w:val="00C93E9D"/>
    <w:rsid w:val="00CB02E8"/>
    <w:rsid w:val="00CF5ED1"/>
    <w:rsid w:val="00D00479"/>
    <w:rsid w:val="00D05865"/>
    <w:rsid w:val="00D13FB5"/>
    <w:rsid w:val="00D46632"/>
    <w:rsid w:val="00D55890"/>
    <w:rsid w:val="00D66B79"/>
    <w:rsid w:val="00D71D1E"/>
    <w:rsid w:val="00DA2C53"/>
    <w:rsid w:val="00DB0253"/>
    <w:rsid w:val="00DD2F8E"/>
    <w:rsid w:val="00E00156"/>
    <w:rsid w:val="00E259F1"/>
    <w:rsid w:val="00E32AE7"/>
    <w:rsid w:val="00E653DB"/>
    <w:rsid w:val="00E83281"/>
    <w:rsid w:val="00E92D67"/>
    <w:rsid w:val="00EA08E3"/>
    <w:rsid w:val="00EB5E7E"/>
    <w:rsid w:val="00F25C63"/>
    <w:rsid w:val="00F26E74"/>
    <w:rsid w:val="00F72F9D"/>
    <w:rsid w:val="00FA73F1"/>
    <w:rsid w:val="0AC67387"/>
    <w:rsid w:val="7F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3F43B9"/>
  <w15:docId w15:val="{398317C1-D4B6-4697-8E0E-4C1072F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1"/>
    <w:uiPriority w:val="99"/>
    <w:pPr>
      <w:spacing w:line="360" w:lineRule="exact"/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36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36F93"/>
    <w:rPr>
      <w:b/>
      <w:bCs/>
    </w:rPr>
  </w:style>
  <w:style w:type="character" w:styleId="HTML">
    <w:name w:val="HTML Code"/>
    <w:basedOn w:val="a0"/>
    <w:uiPriority w:val="99"/>
    <w:semiHidden/>
    <w:unhideWhenUsed/>
    <w:rsid w:val="00336F93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570B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31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19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千喜</dc:creator>
  <cp:lastModifiedBy>刘兴宇</cp:lastModifiedBy>
  <cp:revision>113</cp:revision>
  <dcterms:created xsi:type="dcterms:W3CDTF">2023-03-08T16:14:00Z</dcterms:created>
  <dcterms:modified xsi:type="dcterms:W3CDTF">2025-06-13T02:43:00Z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CB280BA75E78900C012EEA66182388C0_42</vt:lpwstr>
  </property>
</Properties>
</file>