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B6F35B" Type="http://schemas.openxmlformats.org/officeDocument/2006/relationships/officeDocument" Target="/word/document.xml" /><Relationship Id="coreR2DB6F35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5015f3ba-7fff-121d-85"/>
      <w:bookmarkEnd w:id="0"/>
      <w:r>
        <w:rPr>
          <w:rFonts w:ascii="Arial" w:hAnsi="Arial"/>
          <w:b w:val="1"/>
          <w:i w:val="0"/>
          <w:color w:val="D9D9D9"/>
          <w:sz w:val="24"/>
          <w:u w:val="single" w:color="D9D9D9"/>
        </w:rPr>
        <w:t>Banver</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Banver is the third and last planet of the Chivrakis system, with it being a large frozen terrestrial world that is twice the size of Earth and four times the mass. It is also abnormally dense due to the prevalent amount of heavy elements in its layers, and the planet as a whole is littered with impacts. The Vingresan had already started work on it to become a place of resources, and the Gesan have only amplified this, with enormous operations being conducted to extract its resources. Portions of it are also dedicated black sites, as the inherent nature and raw size of the world make it ideal for experimental weapons testing. Three space elevators are scattered across its surface, and small clusters of orbital infrastructure exist near them, including one of the few construction yards for FTL vessels. The current population consists of two and a half billion Vingresan and half a billion Gesan.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14</cp:revision>
</cp:coreProperties>
</file>