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485C54D" Type="http://schemas.openxmlformats.org/officeDocument/2006/relationships/officeDocument" Target="/word/document.xml" /><Relationship Id="coreR4485C54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rPr>
          <w:rFonts w:ascii="Arial" w:hAnsi="Arial"/>
          <w:b w:val="1"/>
          <w:color w:val="D9D9D9"/>
          <w:sz w:val="28"/>
          <w:u w:val="single" w:color="D9D9D9"/>
        </w:rPr>
      </w:pPr>
      <w:r>
        <w:rPr>
          <w:rFonts w:ascii="Arial" w:hAnsi="Arial"/>
          <w:b w:val="1"/>
          <w:color w:val="D9D9D9"/>
          <w:sz w:val="28"/>
          <w:u w:val="single" w:color="D9D9D9"/>
        </w:rPr>
        <w:t>F</w:t>
      </w:r>
      <w:r>
        <w:t>TL</w:t>
      </w:r>
    </w:p>
    <w:p>
      <w:pPr>
        <w:pStyle w:val="P7"/>
        <w:widowControl w:val="1"/>
        <w:jc w:val="both"/>
      </w:pPr>
      <w:r>
        <w:rPr>
          <w:color w:val="D9D9D9"/>
        </w:rPr>
        <w:tab/>
        <w:t>The invention of FTL was a rushed design, inherently marking it as less stable or useful compared to things like the Alcubierre drive. Instead of folding space to reach a new point in reality, FTL-capable ships will create an access point into another dimension whose current nature is still unknown. Once in it, standard engines will fire up and let the vessel move through, before eventually dropping out in a new tunnel at a destination point. Current limitations prevent ships from remaining in the dimension for long however, forcing ships to drop out into realspace after making it into a new star system. In addition, certain areas of realspace seem to be not connected by the dimension, making it impossible to drop out in some spots. There is no way to track the movement of such vessels however, as only manually following them through the other dimension reveals their final destination. The Vogelian Supremacy hopes to advance their ability to travel through this alternate dimension, with early tests having managed to confirm that little actually exists in the other reality. This dimension also serves as their means for having FTL communication, with signals being warped to a specific degree in which they uncurl back into realspace to deliver a message. Thankfully, it is far easier to send a signal through than a ship, but worries still remain as to what the true nature of such a realm is.</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12</cp:revision>
</cp:coreProperties>
</file>