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Ubuntu" w:cs="Ubuntu" w:eastAsia="Ubuntu" w:hAnsi="Ubuntu"/>
          <w:b w:val="1"/>
          <w:color w:val="1c1c19"/>
          <w:sz w:val="28"/>
          <w:szCs w:val="28"/>
        </w:rPr>
      </w:pPr>
      <w:r w:rsidDel="00000000" w:rsidR="00000000" w:rsidRPr="00000000">
        <w:rPr>
          <w:rFonts w:ascii="Ubuntu" w:cs="Ubuntu" w:eastAsia="Ubuntu" w:hAnsi="Ubuntu"/>
          <w:b w:val="1"/>
          <w:color w:val="1c1c19"/>
          <w:sz w:val="28"/>
          <w:szCs w:val="28"/>
          <w:rtl w:val="0"/>
        </w:rPr>
        <w:t xml:space="preserve">LAB </w:t>
      </w:r>
      <w:r w:rsidDel="00000000" w:rsidR="00000000" w:rsidRPr="00000000">
        <w:rPr>
          <w:rFonts w:ascii="Ubuntu" w:cs="Ubuntu" w:eastAsia="Ubuntu" w:hAnsi="Ubuntu"/>
          <w:b w:val="1"/>
          <w:color w:val="ff8818"/>
          <w:sz w:val="28"/>
          <w:szCs w:val="28"/>
          <w:rtl w:val="0"/>
        </w:rPr>
        <w:t xml:space="preserve">3</w:t>
      </w:r>
      <w:r w:rsidDel="00000000" w:rsidR="00000000" w:rsidRPr="00000000">
        <w:rPr>
          <w:rFonts w:ascii="Ubuntu" w:cs="Ubuntu" w:eastAsia="Ubuntu" w:hAnsi="Ubuntu"/>
          <w:b w:val="1"/>
          <w:color w:val="e72f7f"/>
          <w:sz w:val="28"/>
          <w:szCs w:val="28"/>
          <w:rtl w:val="0"/>
        </w:rPr>
        <w:t xml:space="preserve">6</w:t>
      </w:r>
      <w:r w:rsidDel="00000000" w:rsidR="00000000" w:rsidRPr="00000000">
        <w:rPr>
          <w:rFonts w:ascii="Ubuntu" w:cs="Ubuntu" w:eastAsia="Ubuntu" w:hAnsi="Ubuntu"/>
          <w:b w:val="1"/>
          <w:color w:val="112bda"/>
          <w:sz w:val="28"/>
          <w:szCs w:val="28"/>
          <w:rtl w:val="0"/>
        </w:rPr>
        <w:t xml:space="preserve">5</w:t>
      </w:r>
      <w:r w:rsidDel="00000000" w:rsidR="00000000" w:rsidRPr="00000000">
        <w:rPr>
          <w:rFonts w:ascii="Ubuntu" w:cs="Ubuntu" w:eastAsia="Ubuntu" w:hAnsi="Ubuntu"/>
          <w:b w:val="1"/>
          <w:color w:val="1c1c19"/>
          <w:sz w:val="28"/>
          <w:szCs w:val="28"/>
          <w:rtl w:val="0"/>
        </w:rPr>
        <w:t xml:space="preserve"> - Formação </w:t>
      </w:r>
      <w:r w:rsidDel="00000000" w:rsidR="00000000" w:rsidRPr="00000000">
        <w:rPr>
          <w:rFonts w:ascii="Ubuntu" w:cs="Ubuntu" w:eastAsia="Ubuntu" w:hAnsi="Ubuntu"/>
          <w:b w:val="1"/>
          <w:color w:val="ff8818"/>
          <w:sz w:val="28"/>
          <w:szCs w:val="28"/>
          <w:rtl w:val="0"/>
        </w:rPr>
        <w:t xml:space="preserve">D</w:t>
      </w:r>
      <w:r w:rsidDel="00000000" w:rsidR="00000000" w:rsidRPr="00000000">
        <w:rPr>
          <w:rFonts w:ascii="Ubuntu" w:cs="Ubuntu" w:eastAsia="Ubuntu" w:hAnsi="Ubuntu"/>
          <w:b w:val="1"/>
          <w:color w:val="e72f7f"/>
          <w:sz w:val="28"/>
          <w:szCs w:val="28"/>
          <w:rtl w:val="0"/>
        </w:rPr>
        <w:t xml:space="preserve">E</w:t>
      </w:r>
      <w:r w:rsidDel="00000000" w:rsidR="00000000" w:rsidRPr="00000000">
        <w:rPr>
          <w:rFonts w:ascii="Ubuntu" w:cs="Ubuntu" w:eastAsia="Ubuntu" w:hAnsi="Ubuntu"/>
          <w:b w:val="1"/>
          <w:color w:val="112bda"/>
          <w:sz w:val="28"/>
          <w:szCs w:val="28"/>
          <w:rtl w:val="0"/>
        </w:rPr>
        <w:t xml:space="preserve">V</w:t>
      </w:r>
      <w:r w:rsidDel="00000000" w:rsidR="00000000" w:rsidRPr="00000000">
        <w:rPr>
          <w:rFonts w:ascii="Ubuntu" w:cs="Ubuntu" w:eastAsia="Ubuntu" w:hAnsi="Ubuntu"/>
          <w:b w:val="1"/>
          <w:color w:val="1c1c19"/>
          <w:sz w:val="28"/>
          <w:szCs w:val="28"/>
          <w:rtl w:val="0"/>
        </w:rPr>
        <w:t xml:space="preserve">inHouse</w:t>
      </w:r>
      <w:r w:rsidDel="00000000" w:rsidR="00000000" w:rsidRPr="00000000">
        <w:rPr>
          <w:rFonts w:ascii="Ubuntu" w:cs="Ubuntu" w:eastAsia="Ubuntu" w:hAnsi="Ubuntu"/>
          <w:b w:val="1"/>
          <w:color w:val="1c1c19"/>
          <w:sz w:val="28"/>
          <w:szCs w:val="28"/>
          <w:rtl w:val="0"/>
        </w:rPr>
        <w:t xml:space="preserve"> Docentes</w:t>
      </w:r>
    </w:p>
    <w:p w:rsidR="00000000" w:rsidDel="00000000" w:rsidP="00000000" w:rsidRDefault="00000000" w:rsidRPr="00000000" w14:paraId="00000002">
      <w:pPr>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03">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Bruno Andrade</w:t>
      </w:r>
    </w:p>
    <w:p w:rsidR="00000000" w:rsidDel="00000000" w:rsidP="00000000" w:rsidRDefault="00000000" w:rsidRPr="00000000" w14:paraId="00000004">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José Ricardo Maçaneiro</w:t>
      </w:r>
    </w:p>
    <w:p w:rsidR="00000000" w:rsidDel="00000000" w:rsidP="00000000" w:rsidRDefault="00000000" w:rsidRPr="00000000" w14:paraId="00000005">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Lucas Naspolini</w:t>
      </w:r>
    </w:p>
    <w:p w:rsidR="00000000" w:rsidDel="00000000" w:rsidP="00000000" w:rsidRDefault="00000000" w:rsidRPr="00000000" w14:paraId="00000006">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Sergio Luiz da Silveira</w:t>
      </w:r>
    </w:p>
    <w:p w:rsidR="00000000" w:rsidDel="00000000" w:rsidP="00000000" w:rsidRDefault="00000000" w:rsidRPr="00000000" w14:paraId="00000007">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Thaynara de Jesus Lima</w:t>
      </w:r>
    </w:p>
    <w:p w:rsidR="00000000" w:rsidDel="00000000" w:rsidP="00000000" w:rsidRDefault="00000000" w:rsidRPr="00000000" w14:paraId="00000008">
      <w:pPr>
        <w:pStyle w:val="Title"/>
        <w:rPr>
          <w:color w:val="ff8818"/>
          <w:sz w:val="40"/>
          <w:szCs w:val="40"/>
        </w:rPr>
      </w:pPr>
      <w:bookmarkStart w:colFirst="0" w:colLast="0" w:name="_elfmtwgn2q6o" w:id="0"/>
      <w:bookmarkEnd w:id="0"/>
      <w:r w:rsidDel="00000000" w:rsidR="00000000" w:rsidRPr="00000000">
        <w:rPr>
          <w:rtl w:val="0"/>
        </w:rPr>
      </w:r>
    </w:p>
    <w:p w:rsidR="00000000" w:rsidDel="00000000" w:rsidP="00000000" w:rsidRDefault="00000000" w:rsidRPr="00000000" w14:paraId="00000009">
      <w:pPr>
        <w:pStyle w:val="Title"/>
        <w:rPr>
          <w:color w:val="ff8818"/>
          <w:sz w:val="40"/>
          <w:szCs w:val="40"/>
        </w:rPr>
      </w:pPr>
      <w:bookmarkStart w:colFirst="0" w:colLast="0" w:name="_bltlqnl2n5rd" w:id="1"/>
      <w:bookmarkEnd w:id="1"/>
      <w:r w:rsidDel="00000000" w:rsidR="00000000" w:rsidRPr="00000000">
        <w:rPr>
          <w:rtl w:val="0"/>
        </w:rPr>
      </w:r>
    </w:p>
    <w:p w:rsidR="00000000" w:rsidDel="00000000" w:rsidP="00000000" w:rsidRDefault="00000000" w:rsidRPr="00000000" w14:paraId="0000000A">
      <w:pPr>
        <w:pStyle w:val="Title"/>
        <w:rPr>
          <w:color w:val="ff8818"/>
          <w:sz w:val="40"/>
          <w:szCs w:val="40"/>
        </w:rPr>
      </w:pPr>
      <w:bookmarkStart w:colFirst="0" w:colLast="0" w:name="_xg7oaz9l3as2" w:id="2"/>
      <w:bookmarkEnd w:id="2"/>
      <w:r w:rsidDel="00000000" w:rsidR="00000000" w:rsidRPr="00000000">
        <w:rPr>
          <w:rtl w:val="0"/>
        </w:rPr>
      </w:r>
    </w:p>
    <w:p w:rsidR="00000000" w:rsidDel="00000000" w:rsidP="00000000" w:rsidRDefault="00000000" w:rsidRPr="00000000" w14:paraId="0000000B">
      <w:pPr>
        <w:pStyle w:val="Title"/>
        <w:rPr>
          <w:color w:val="ff8818"/>
          <w:sz w:val="40"/>
          <w:szCs w:val="40"/>
        </w:rPr>
      </w:pPr>
      <w:bookmarkStart w:colFirst="0" w:colLast="0" w:name="_csszuuvqma4z" w:id="3"/>
      <w:bookmarkEnd w:id="3"/>
      <w:r w:rsidDel="00000000" w:rsidR="00000000" w:rsidRPr="00000000">
        <w:rPr>
          <w:rtl w:val="0"/>
        </w:rPr>
      </w:r>
    </w:p>
    <w:p w:rsidR="00000000" w:rsidDel="00000000" w:rsidP="00000000" w:rsidRDefault="00000000" w:rsidRPr="00000000" w14:paraId="0000000C">
      <w:pPr>
        <w:pStyle w:val="Title"/>
        <w:rPr>
          <w:color w:val="ff8818"/>
          <w:sz w:val="40"/>
          <w:szCs w:val="40"/>
        </w:rPr>
      </w:pPr>
      <w:bookmarkStart w:colFirst="0" w:colLast="0" w:name="_wz95ukw40gp8" w:id="4"/>
      <w:bookmarkEnd w:id="4"/>
      <w:r w:rsidDel="00000000" w:rsidR="00000000" w:rsidRPr="00000000">
        <w:rPr>
          <w:rtl w:val="0"/>
        </w:rPr>
      </w:r>
    </w:p>
    <w:p w:rsidR="00000000" w:rsidDel="00000000" w:rsidP="00000000" w:rsidRDefault="00000000" w:rsidRPr="00000000" w14:paraId="0000000D">
      <w:pPr>
        <w:pStyle w:val="Title"/>
        <w:rPr>
          <w:color w:val="ff8818"/>
          <w:sz w:val="40"/>
          <w:szCs w:val="40"/>
        </w:rPr>
      </w:pPr>
      <w:bookmarkStart w:colFirst="0" w:colLast="0" w:name="_r1inh1k0pokj" w:id="5"/>
      <w:bookmarkEnd w:id="5"/>
      <w:r w:rsidDel="00000000" w:rsidR="00000000" w:rsidRPr="00000000">
        <w:rPr>
          <w:rtl w:val="0"/>
        </w:rPr>
      </w:r>
    </w:p>
    <w:p w:rsidR="00000000" w:rsidDel="00000000" w:rsidP="00000000" w:rsidRDefault="00000000" w:rsidRPr="00000000" w14:paraId="0000000E">
      <w:pPr>
        <w:pStyle w:val="Title"/>
        <w:rPr>
          <w:color w:val="ff8818"/>
          <w:sz w:val="40"/>
          <w:szCs w:val="40"/>
        </w:rPr>
      </w:pPr>
      <w:bookmarkStart w:colFirst="0" w:colLast="0" w:name="_v1lm05tjmxf1" w:id="6"/>
      <w:bookmarkEnd w:id="6"/>
      <w:r w:rsidDel="00000000" w:rsidR="00000000" w:rsidRPr="00000000">
        <w:rPr>
          <w:rtl w:val="0"/>
        </w:rPr>
      </w:r>
    </w:p>
    <w:p w:rsidR="00000000" w:rsidDel="00000000" w:rsidP="00000000" w:rsidRDefault="00000000" w:rsidRPr="00000000" w14:paraId="0000000F">
      <w:pPr>
        <w:pStyle w:val="Title"/>
        <w:rPr>
          <w:color w:val="ff8818"/>
          <w:sz w:val="40"/>
          <w:szCs w:val="40"/>
        </w:rPr>
      </w:pPr>
      <w:bookmarkStart w:colFirst="0" w:colLast="0" w:name="_puryxydnuue5" w:id="7"/>
      <w:bookmarkEnd w:id="7"/>
      <w:r w:rsidDel="00000000" w:rsidR="00000000" w:rsidRPr="00000000">
        <w:rPr>
          <w:rtl w:val="0"/>
        </w:rPr>
      </w:r>
    </w:p>
    <w:p w:rsidR="00000000" w:rsidDel="00000000" w:rsidP="00000000" w:rsidRDefault="00000000" w:rsidRPr="00000000" w14:paraId="00000010">
      <w:pPr>
        <w:pStyle w:val="Title"/>
        <w:rPr>
          <w:color w:val="ff8818"/>
          <w:sz w:val="40"/>
          <w:szCs w:val="40"/>
        </w:rPr>
      </w:pPr>
      <w:bookmarkStart w:colFirst="0" w:colLast="0" w:name="_t768ro4fq85i" w:id="8"/>
      <w:bookmarkEnd w:id="8"/>
      <w:r w:rsidDel="00000000" w:rsidR="00000000" w:rsidRPr="00000000">
        <w:rPr>
          <w:rtl w:val="0"/>
        </w:rPr>
      </w:r>
    </w:p>
    <w:p w:rsidR="00000000" w:rsidDel="00000000" w:rsidP="00000000" w:rsidRDefault="00000000" w:rsidRPr="00000000" w14:paraId="00000011">
      <w:pPr>
        <w:spacing w:line="240" w:lineRule="auto"/>
        <w:jc w:val="center"/>
        <w:rPr>
          <w:rFonts w:ascii="Ubuntu" w:cs="Ubuntu" w:eastAsia="Ubuntu" w:hAnsi="Ubuntu"/>
          <w:b w:val="1"/>
          <w:color w:val="1c1c19"/>
          <w:sz w:val="30"/>
          <w:szCs w:val="30"/>
        </w:rPr>
      </w:pPr>
      <w:r w:rsidDel="00000000" w:rsidR="00000000" w:rsidRPr="00000000">
        <w:rPr>
          <w:rFonts w:ascii="Ubuntu" w:cs="Ubuntu" w:eastAsia="Ubuntu" w:hAnsi="Ubuntu"/>
          <w:b w:val="1"/>
          <w:color w:val="1c1c19"/>
          <w:sz w:val="30"/>
          <w:szCs w:val="30"/>
          <w:rtl w:val="0"/>
        </w:rPr>
        <w:t xml:space="preserve">Portfólio de Produções</w:t>
      </w:r>
    </w:p>
    <w:p w:rsidR="00000000" w:rsidDel="00000000" w:rsidP="00000000" w:rsidRDefault="00000000" w:rsidRPr="00000000" w14:paraId="00000012">
      <w:pPr>
        <w:spacing w:line="240" w:lineRule="auto"/>
        <w:jc w:val="center"/>
        <w:rPr>
          <w:rFonts w:ascii="Ubuntu" w:cs="Ubuntu" w:eastAsia="Ubuntu" w:hAnsi="Ubuntu"/>
          <w:color w:val="1c1c19"/>
          <w:sz w:val="30"/>
          <w:szCs w:val="30"/>
        </w:rPr>
      </w:pPr>
      <w:r w:rsidDel="00000000" w:rsidR="00000000" w:rsidRPr="00000000">
        <w:rPr>
          <w:rFonts w:ascii="Ubuntu" w:cs="Ubuntu" w:eastAsia="Ubuntu" w:hAnsi="Ubuntu"/>
          <w:color w:val="1c1c19"/>
          <w:sz w:val="30"/>
          <w:szCs w:val="30"/>
          <w:rtl w:val="0"/>
        </w:rPr>
        <w:t xml:space="preserve">do Curso de Desenvolvimento de Sistemas SENAI</w:t>
      </w:r>
    </w:p>
    <w:p w:rsidR="00000000" w:rsidDel="00000000" w:rsidP="00000000" w:rsidRDefault="00000000" w:rsidRPr="00000000" w14:paraId="00000013">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4">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5">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6">
      <w:pPr>
        <w:spacing w:line="240" w:lineRule="auto"/>
        <w:jc w:val="center"/>
        <w:rPr>
          <w:rFonts w:ascii="Ubuntu" w:cs="Ubuntu" w:eastAsia="Ubuntu" w:hAnsi="Ubuntu"/>
          <w:color w:val="1c1c19"/>
          <w:sz w:val="30"/>
          <w:szCs w:val="30"/>
        </w:rPr>
      </w:pPr>
      <w:r w:rsidDel="00000000" w:rsidR="00000000" w:rsidRPr="00000000">
        <w:rPr>
          <w:rtl w:val="0"/>
        </w:rPr>
      </w:r>
    </w:p>
    <w:p w:rsidR="00000000" w:rsidDel="00000000" w:rsidP="00000000" w:rsidRDefault="00000000" w:rsidRPr="00000000" w14:paraId="00000017">
      <w:pPr>
        <w:pStyle w:val="Title"/>
        <w:rPr>
          <w:color w:val="ff8818"/>
          <w:sz w:val="40"/>
          <w:szCs w:val="40"/>
        </w:rPr>
      </w:pPr>
      <w:bookmarkStart w:colFirst="0" w:colLast="0" w:name="_q3bkc7tvo2wj" w:id="9"/>
      <w:bookmarkEnd w:id="9"/>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Title"/>
        <w:rPr>
          <w:color w:val="ff8818"/>
          <w:sz w:val="40"/>
          <w:szCs w:val="40"/>
        </w:rPr>
      </w:pPr>
      <w:bookmarkStart w:colFirst="0" w:colLast="0" w:name="_28x0ofawvvbq" w:id="10"/>
      <w:bookmarkEnd w:id="10"/>
      <w:r w:rsidDel="00000000" w:rsidR="00000000" w:rsidRPr="00000000">
        <w:rPr>
          <w:rtl w:val="0"/>
        </w:rPr>
      </w:r>
    </w:p>
    <w:p w:rsidR="00000000" w:rsidDel="00000000" w:rsidP="00000000" w:rsidRDefault="00000000" w:rsidRPr="00000000" w14:paraId="0000001A">
      <w:pPr>
        <w:pStyle w:val="Title"/>
        <w:rPr>
          <w:color w:val="ff8818"/>
          <w:sz w:val="40"/>
          <w:szCs w:val="40"/>
        </w:rPr>
      </w:pPr>
      <w:bookmarkStart w:colFirst="0" w:colLast="0" w:name="_6bzywqv3hzqy" w:id="11"/>
      <w:bookmarkEnd w:id="11"/>
      <w:r w:rsidDel="00000000" w:rsidR="00000000" w:rsidRPr="00000000">
        <w:rPr>
          <w:rtl w:val="0"/>
        </w:rPr>
      </w:r>
    </w:p>
    <w:p w:rsidR="00000000" w:rsidDel="00000000" w:rsidP="00000000" w:rsidRDefault="00000000" w:rsidRPr="00000000" w14:paraId="0000001B">
      <w:pPr>
        <w:pStyle w:val="Title"/>
        <w:rPr>
          <w:color w:val="ff8818"/>
          <w:sz w:val="40"/>
          <w:szCs w:val="40"/>
        </w:rPr>
      </w:pPr>
      <w:bookmarkStart w:colFirst="0" w:colLast="0" w:name="_hivuj123dvdc" w:id="12"/>
      <w:bookmarkEnd w:id="12"/>
      <w:r w:rsidDel="00000000" w:rsidR="00000000" w:rsidRPr="00000000">
        <w:rPr>
          <w:rtl w:val="0"/>
        </w:rPr>
      </w:r>
    </w:p>
    <w:p w:rsidR="00000000" w:rsidDel="00000000" w:rsidP="00000000" w:rsidRDefault="00000000" w:rsidRPr="00000000" w14:paraId="0000001C">
      <w:pPr>
        <w:pStyle w:val="Title"/>
        <w:rPr>
          <w:color w:val="ff8818"/>
          <w:sz w:val="40"/>
          <w:szCs w:val="40"/>
        </w:rPr>
      </w:pPr>
      <w:bookmarkStart w:colFirst="0" w:colLast="0" w:name="_virur05kovgl" w:id="13"/>
      <w:bookmarkEnd w:id="13"/>
      <w:r w:rsidDel="00000000" w:rsidR="00000000" w:rsidRPr="00000000">
        <w:rPr>
          <w:rtl w:val="0"/>
        </w:rPr>
      </w:r>
    </w:p>
    <w:p w:rsidR="00000000" w:rsidDel="00000000" w:rsidP="00000000" w:rsidRDefault="00000000" w:rsidRPr="00000000" w14:paraId="0000001D">
      <w:pPr>
        <w:pStyle w:val="Title"/>
        <w:rPr>
          <w:color w:val="ff8818"/>
          <w:sz w:val="40"/>
          <w:szCs w:val="40"/>
        </w:rPr>
      </w:pPr>
      <w:bookmarkStart w:colFirst="0" w:colLast="0" w:name="_bsejcdls6dws" w:id="14"/>
      <w:bookmarkEnd w:id="14"/>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Santa Catarina</w:t>
      </w:r>
    </w:p>
    <w:p w:rsidR="00000000" w:rsidDel="00000000" w:rsidP="00000000" w:rsidRDefault="00000000" w:rsidRPr="00000000" w14:paraId="00000022">
      <w:pPr>
        <w:jc w:val="center"/>
        <w:rPr>
          <w:rFonts w:ascii="Ubuntu" w:cs="Ubuntu" w:eastAsia="Ubuntu" w:hAnsi="Ubuntu"/>
          <w:color w:val="1c1c19"/>
          <w:sz w:val="24"/>
          <w:szCs w:val="24"/>
        </w:rPr>
      </w:pPr>
      <w:r w:rsidDel="00000000" w:rsidR="00000000" w:rsidRPr="00000000">
        <w:rPr>
          <w:rFonts w:ascii="Ubuntu" w:cs="Ubuntu" w:eastAsia="Ubuntu" w:hAnsi="Ubuntu"/>
          <w:color w:val="1c1c19"/>
          <w:sz w:val="24"/>
          <w:szCs w:val="24"/>
          <w:rtl w:val="0"/>
        </w:rPr>
        <w:t xml:space="preserve">2024</w:t>
      </w:r>
    </w:p>
    <w:p w:rsidR="00000000" w:rsidDel="00000000" w:rsidP="00000000" w:rsidRDefault="00000000" w:rsidRPr="00000000" w14:paraId="00000023">
      <w:pPr>
        <w:pStyle w:val="Heading1"/>
        <w:rPr/>
      </w:pPr>
      <w:bookmarkStart w:colFirst="0" w:colLast="0" w:name="_xa80pxa96pvy" w:id="15"/>
      <w:bookmarkEnd w:id="15"/>
      <w:r w:rsidDel="00000000" w:rsidR="00000000" w:rsidRPr="00000000">
        <w:rPr>
          <w:rtl w:val="0"/>
        </w:rPr>
        <w:t xml:space="preserve">SUMÁRIO</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a80pxa96p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SUMÁRIO</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mf45znrgxw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tq0ymvf3cj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Materiais Produzidos Durante a Formação</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9e2s15k061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2.1 Situação de Aprendizagem engajadora e inovadora</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jwmk0bwtn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Descrição</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2d2rbka7c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Arquivo produzido</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9kvlt28eh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Link do repositório (GitHub)</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2kuwbdt9u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Avaliação Diagnóstica</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wuvg7q7ac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Descrição</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fe3mmf3wp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Arquivo produzido</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c7gd974g1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Link do repositório (GitHub)</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rid32mj17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Avaliação Objetiva</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ehlebpgir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Descrição</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2r2wfsnr9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Arquivo produzido</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6wxsg5p6f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Link do repositório (GitHub)</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g7uhywn42w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 Reflexão Geral Sobre a Trilha de Formação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ifjgmp625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Aspectos pedagógicos e práticos do dia-a-dia da atuação docente</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cho0w2et4jv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Conclusão</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gmf45znrgxw5" w:id="16"/>
      <w:bookmarkEnd w:id="16"/>
      <w:r w:rsidDel="00000000" w:rsidR="00000000" w:rsidRPr="00000000">
        <w:rPr>
          <w:rtl w:val="0"/>
        </w:rPr>
        <w:t xml:space="preserve">1 Introdução</w:t>
      </w:r>
    </w:p>
    <w:p w:rsidR="00000000" w:rsidDel="00000000" w:rsidP="00000000" w:rsidRDefault="00000000" w:rsidRPr="00000000" w14:paraId="00000039">
      <w:pPr>
        <w:ind w:firstLine="720"/>
        <w:rPr/>
      </w:pPr>
      <w:r w:rsidDel="00000000" w:rsidR="00000000" w:rsidRPr="00000000">
        <w:rPr>
          <w:rtl w:val="0"/>
        </w:rPr>
        <w:t xml:space="preserve">Este portfólio tem como objetivo apresentar as produções realizadas ao longo da formação </w:t>
      </w:r>
      <w:r w:rsidDel="00000000" w:rsidR="00000000" w:rsidRPr="00000000">
        <w:rPr>
          <w:rtl w:val="0"/>
        </w:rPr>
        <w:t xml:space="preserve">DEVinHouse</w:t>
      </w:r>
      <w:r w:rsidDel="00000000" w:rsidR="00000000" w:rsidRPr="00000000">
        <w:rPr>
          <w:rtl w:val="0"/>
        </w:rPr>
        <w:t xml:space="preserve"> Docentes, refletindo sobre o processo de ensino-aprendizagem e conectando a vivência prática com os conceitos da Metodologia SENAI. O público-alvo dos materiais elaborados são os estudantes do curso Técnico de Desenvolvimento de Sistemas do SENAI, com foco na formação de competências técnicas específicas nas áreas de lógica de programação e desenvolvimento de sistemas.</w:t>
      </w:r>
    </w:p>
    <w:p w:rsidR="00000000" w:rsidDel="00000000" w:rsidP="00000000" w:rsidRDefault="00000000" w:rsidRPr="00000000" w14:paraId="0000003A">
      <w:pPr>
        <w:ind w:firstLine="720"/>
        <w:rPr/>
      </w:pPr>
      <w:r w:rsidDel="00000000" w:rsidR="00000000" w:rsidRPr="00000000">
        <w:rPr>
          <w:rtl w:val="0"/>
        </w:rPr>
        <w:t xml:space="preserve">As produções aqui descritas visam proporcionar ferramentas úteis para o processo de desenvolvimento das capacidades do perfil profissional do estudante. A metodologia aplicada integra teoria e prática, promovendo uma aprendizagem ativa que prepara os estudantes para enfrentar desafios reais no mercado de trabalho.</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pStyle w:val="Heading1"/>
        <w:rPr/>
      </w:pPr>
      <w:bookmarkStart w:colFirst="0" w:colLast="0" w:name="_tq0ymvf3cjof" w:id="17"/>
      <w:bookmarkEnd w:id="17"/>
      <w:r w:rsidDel="00000000" w:rsidR="00000000" w:rsidRPr="00000000">
        <w:rPr>
          <w:rtl w:val="0"/>
        </w:rPr>
        <w:t xml:space="preserve">2 Materiais Produzidos Durante a Formação</w:t>
      </w:r>
    </w:p>
    <w:p w:rsidR="00000000" w:rsidDel="00000000" w:rsidP="00000000" w:rsidRDefault="00000000" w:rsidRPr="00000000" w14:paraId="0000003D">
      <w:pPr>
        <w:widowControl w:val="0"/>
        <w:spacing w:line="240" w:lineRule="auto"/>
        <w:jc w:val="left"/>
        <w:rPr>
          <w:shd w:fill="fce5cd" w:val="clear"/>
        </w:rPr>
      </w:pPr>
      <w:r w:rsidDel="00000000" w:rsidR="00000000" w:rsidRPr="00000000">
        <w:rPr>
          <w:shd w:fill="fce5cd" w:val="clear"/>
          <w:rtl w:val="0"/>
        </w:rPr>
        <w:t xml:space="preserve">Inseriu os links de acordo com os requisitos e formato estipulado, incluindo uma descrição breve de cada entrega/item</w:t>
      </w:r>
    </w:p>
    <w:p w:rsidR="00000000" w:rsidDel="00000000" w:rsidP="00000000" w:rsidRDefault="00000000" w:rsidRPr="00000000" w14:paraId="0000003E">
      <w:pPr>
        <w:pStyle w:val="Heading2"/>
        <w:rPr>
          <w:color w:val="e72f7f"/>
        </w:rPr>
      </w:pPr>
      <w:bookmarkStart w:colFirst="0" w:colLast="0" w:name="_p9e2s15k061r" w:id="18"/>
      <w:bookmarkEnd w:id="18"/>
      <w:r w:rsidDel="00000000" w:rsidR="00000000" w:rsidRPr="00000000">
        <w:rPr>
          <w:rtl w:val="0"/>
        </w:rPr>
        <w:t xml:space="preserve">2</w:t>
      </w:r>
      <w:r w:rsidDel="00000000" w:rsidR="00000000" w:rsidRPr="00000000">
        <w:rPr>
          <w:rtl w:val="0"/>
        </w:rPr>
        <w:t xml:space="preserve">.1 Situação de Aprendizagem engajadora e inovadora</w:t>
      </w:r>
      <w:r w:rsidDel="00000000" w:rsidR="00000000" w:rsidRPr="00000000">
        <w:rPr>
          <w:rtl w:val="0"/>
        </w:rPr>
      </w:r>
    </w:p>
    <w:p w:rsidR="00000000" w:rsidDel="00000000" w:rsidP="00000000" w:rsidRDefault="00000000" w:rsidRPr="00000000" w14:paraId="0000003F">
      <w:pPr>
        <w:pStyle w:val="Heading3"/>
        <w:rPr/>
      </w:pPr>
      <w:bookmarkStart w:colFirst="0" w:colLast="0" w:name="_gjwmk0bwtnrt" w:id="19"/>
      <w:bookmarkEnd w:id="19"/>
      <w:r w:rsidDel="00000000" w:rsidR="00000000" w:rsidRPr="00000000">
        <w:rPr>
          <w:rtl w:val="0"/>
        </w:rPr>
        <w:t xml:space="preserve">2</w:t>
      </w:r>
      <w:r w:rsidDel="00000000" w:rsidR="00000000" w:rsidRPr="00000000">
        <w:rPr>
          <w:rtl w:val="0"/>
        </w:rPr>
        <w:t xml:space="preserve">.1.1 Descrição</w:t>
      </w:r>
    </w:p>
    <w:p w:rsidR="00000000" w:rsidDel="00000000" w:rsidP="00000000" w:rsidRDefault="00000000" w:rsidRPr="00000000" w14:paraId="00000040">
      <w:pPr>
        <w:ind w:firstLine="720"/>
        <w:rPr/>
      </w:pPr>
      <w:r w:rsidDel="00000000" w:rsidR="00000000" w:rsidRPr="00000000">
        <w:rPr>
          <w:rtl w:val="0"/>
        </w:rPr>
        <w:t xml:space="preserve">A situação de aprendizagem proposta visa simular um cenário de desenvolvimento de software em um ambiente de equipe, onde os alunos têm que criar uma aplicação, utilizando Java, para gerenciamento de material educacional, organizado por tipos de arquivos como: vídeos, livros, artigos, </w:t>
      </w:r>
      <w:r w:rsidDel="00000000" w:rsidR="00000000" w:rsidRPr="00000000">
        <w:rPr>
          <w:i w:val="1"/>
          <w:rtl w:val="0"/>
        </w:rPr>
        <w:t xml:space="preserve">workshops</w:t>
      </w:r>
      <w:r w:rsidDel="00000000" w:rsidR="00000000" w:rsidRPr="00000000">
        <w:rPr>
          <w:rtl w:val="0"/>
        </w:rPr>
        <w:t xml:space="preserve"> e cursos. A aplicação deve proporcionar o contato entre usuários para negociar o empréstimo ou a troca de materiais. A estrutura inicial deve possibilitar o cadastro, o acesso, a atualização e remoção.</w:t>
      </w:r>
      <w:r w:rsidDel="00000000" w:rsidR="00000000" w:rsidRPr="00000000">
        <w:rPr>
          <w:rtl w:val="0"/>
        </w:rPr>
      </w:r>
    </w:p>
    <w:p w:rsidR="00000000" w:rsidDel="00000000" w:rsidP="00000000" w:rsidRDefault="00000000" w:rsidRPr="00000000" w14:paraId="00000041">
      <w:pPr>
        <w:pStyle w:val="Heading3"/>
        <w:rPr/>
      </w:pPr>
      <w:bookmarkStart w:colFirst="0" w:colLast="0" w:name="_w2d2rbka7cn3" w:id="20"/>
      <w:bookmarkEnd w:id="20"/>
      <w:r w:rsidDel="00000000" w:rsidR="00000000" w:rsidRPr="00000000">
        <w:rPr>
          <w:rtl w:val="0"/>
        </w:rPr>
        <w:t xml:space="preserve">2</w:t>
      </w:r>
      <w:r w:rsidDel="00000000" w:rsidR="00000000" w:rsidRPr="00000000">
        <w:rPr>
          <w:rtl w:val="0"/>
        </w:rPr>
        <w:t xml:space="preserve">.1.2 Arquivo produzido</w:t>
      </w:r>
    </w:p>
    <w:p w:rsidR="00000000" w:rsidDel="00000000" w:rsidP="00000000" w:rsidRDefault="00000000" w:rsidRPr="00000000" w14:paraId="00000042">
      <w:pPr>
        <w:rPr/>
      </w:pPr>
      <w:hyperlink r:id="rId6">
        <w:r w:rsidDel="00000000" w:rsidR="00000000" w:rsidRPr="00000000">
          <w:rPr>
            <w:color w:val="1155cc"/>
            <w:u w:val="single"/>
          </w:rPr>
          <mc:AlternateContent>
            <mc:Choice Requires="wpg">
              <w:drawing>
                <wp:inline distB="114300" distT="114300" distL="114300" distR="114300">
                  <wp:extent cx="6120000" cy="2908300"/>
                  <wp:effectExtent b="0" l="0" r="0" t="0"/>
                  <wp:docPr id="2" name=""/>
                  <a:graphic>
                    <a:graphicData uri="http://schemas.microsoft.com/office/word/2010/wordprocessingGroup">
                      <wpg:wgp>
                        <wpg:cNvGrpSpPr/>
                        <wpg:grpSpPr>
                          <a:xfrm>
                            <a:off x="152400" y="152400"/>
                            <a:ext cx="6120000" cy="2908300"/>
                            <a:chOff x="152400" y="152400"/>
                            <a:chExt cx="8717725" cy="4119975"/>
                          </a:xfrm>
                        </wpg:grpSpPr>
                        <pic:pic>
                          <pic:nvPicPr>
                            <pic:cNvPr id="3" name="Shape 3"/>
                            <pic:cNvPicPr preferRelativeResize="0"/>
                          </pic:nvPicPr>
                          <pic:blipFill>
                            <a:blip r:embed="rId7">
                              <a:alphaModFix/>
                            </a:blip>
                            <a:stretch>
                              <a:fillRect/>
                            </a:stretch>
                          </pic:blipFill>
                          <pic:spPr>
                            <a:xfrm>
                              <a:off x="152400" y="152400"/>
                              <a:ext cx="2915900" cy="4059100"/>
                            </a:xfrm>
                            <a:prstGeom prst="rect">
                              <a:avLst/>
                            </a:prstGeom>
                            <a:noFill/>
                            <a:ln>
                              <a:noFill/>
                            </a:ln>
                          </pic:spPr>
                        </pic:pic>
                        <pic:pic>
                          <pic:nvPicPr>
                            <pic:cNvPr id="4" name="Shape 4"/>
                            <pic:cNvPicPr preferRelativeResize="0"/>
                          </pic:nvPicPr>
                          <pic:blipFill>
                            <a:blip r:embed="rId8">
                              <a:alphaModFix/>
                            </a:blip>
                            <a:stretch>
                              <a:fillRect/>
                            </a:stretch>
                          </pic:blipFill>
                          <pic:spPr>
                            <a:xfrm>
                              <a:off x="3068300" y="152400"/>
                              <a:ext cx="2915900" cy="4119972"/>
                            </a:xfrm>
                            <a:prstGeom prst="rect">
                              <a:avLst/>
                            </a:prstGeom>
                            <a:noFill/>
                            <a:ln>
                              <a:noFill/>
                            </a:ln>
                          </pic:spPr>
                        </pic:pic>
                        <pic:pic>
                          <pic:nvPicPr>
                            <pic:cNvPr id="5" name="Shape 5"/>
                            <pic:cNvPicPr preferRelativeResize="0"/>
                          </pic:nvPicPr>
                          <pic:blipFill>
                            <a:blip r:embed="rId9">
                              <a:alphaModFix/>
                            </a:blip>
                            <a:stretch>
                              <a:fillRect/>
                            </a:stretch>
                          </pic:blipFill>
                          <pic:spPr>
                            <a:xfrm>
                              <a:off x="5954200" y="152400"/>
                              <a:ext cx="2915900" cy="4106792"/>
                            </a:xfrm>
                            <a:prstGeom prst="rect">
                              <a:avLst/>
                            </a:prstGeom>
                            <a:noFill/>
                            <a:ln>
                              <a:noFill/>
                            </a:ln>
                          </pic:spPr>
                        </pic:pic>
                      </wpg:wgp>
                    </a:graphicData>
                  </a:graphic>
                </wp:inline>
              </w:drawing>
            </mc:Choice>
            <mc:Fallback>
              <w:drawing>
                <wp:inline distB="114300" distT="114300" distL="114300" distR="114300">
                  <wp:extent cx="6120000" cy="2908300"/>
                  <wp:effectExtent b="0" l="0" r="0" t="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120000" cy="2908300"/>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43">
      <w:pPr>
        <w:jc w:val="center"/>
        <w:rPr/>
      </w:pPr>
      <w:r w:rsidDel="00000000" w:rsidR="00000000" w:rsidRPr="00000000">
        <w:rPr>
          <w:b w:val="1"/>
          <w:rtl w:val="0"/>
        </w:rPr>
        <w:t xml:space="preserve">Fonte: </w:t>
      </w:r>
      <w:r w:rsidDel="00000000" w:rsidR="00000000" w:rsidRPr="00000000">
        <w:rPr>
          <w:rtl w:val="0"/>
        </w:rPr>
        <w:t xml:space="preserve">Elaborado pelos autores.</w:t>
      </w:r>
      <w:r w:rsidDel="00000000" w:rsidR="00000000" w:rsidRPr="00000000">
        <w:rPr>
          <w:rtl w:val="0"/>
        </w:rPr>
      </w:r>
    </w:p>
    <w:p w:rsidR="00000000" w:rsidDel="00000000" w:rsidP="00000000" w:rsidRDefault="00000000" w:rsidRPr="00000000" w14:paraId="00000044">
      <w:pPr>
        <w:pStyle w:val="Heading3"/>
        <w:rPr/>
      </w:pPr>
      <w:bookmarkStart w:colFirst="0" w:colLast="0" w:name="_59kvlt28ehfo" w:id="21"/>
      <w:bookmarkEnd w:id="21"/>
      <w:r w:rsidDel="00000000" w:rsidR="00000000" w:rsidRPr="00000000">
        <w:rPr>
          <w:rtl w:val="0"/>
        </w:rPr>
        <w:t xml:space="preserve">2.1.3 Link do repositório (GitHub)</w:t>
      </w:r>
    </w:p>
    <w:p w:rsidR="00000000" w:rsidDel="00000000" w:rsidP="00000000" w:rsidRDefault="00000000" w:rsidRPr="00000000" w14:paraId="00000045">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46">
      <w:pPr>
        <w:ind w:left="0" w:firstLine="0"/>
        <w:jc w:val="left"/>
        <w:rPr/>
      </w:pPr>
      <w:r w:rsidDel="00000000" w:rsidR="00000000" w:rsidRPr="00000000">
        <w:rPr>
          <w:rtl w:val="0"/>
        </w:rPr>
        <w:t xml:space="preserve">https://github.com/DEVinHouse-Docentes/atividade-avaliativa-1-logic-in-house</w:t>
      </w:r>
      <w:r w:rsidDel="00000000" w:rsidR="00000000" w:rsidRPr="00000000">
        <w:rPr>
          <w:rtl w:val="0"/>
        </w:rPr>
      </w:r>
    </w:p>
    <w:p w:rsidR="00000000" w:rsidDel="00000000" w:rsidP="00000000" w:rsidRDefault="00000000" w:rsidRPr="00000000" w14:paraId="00000047">
      <w:pPr>
        <w:pStyle w:val="Heading2"/>
        <w:rPr/>
      </w:pPr>
      <w:bookmarkStart w:colFirst="0" w:colLast="0" w:name="_o2kuwbdt9upi" w:id="22"/>
      <w:bookmarkEnd w:id="22"/>
      <w:r w:rsidDel="00000000" w:rsidR="00000000" w:rsidRPr="00000000">
        <w:rPr>
          <w:rtl w:val="0"/>
        </w:rPr>
        <w:br w:type="textWrapping"/>
        <w:t xml:space="preserve">2</w:t>
      </w:r>
      <w:r w:rsidDel="00000000" w:rsidR="00000000" w:rsidRPr="00000000">
        <w:rPr>
          <w:rtl w:val="0"/>
        </w:rPr>
        <w:t xml:space="preserve">.2</w:t>
      </w:r>
      <w:r w:rsidDel="00000000" w:rsidR="00000000" w:rsidRPr="00000000">
        <w:rPr>
          <w:rtl w:val="0"/>
        </w:rPr>
        <w:t xml:space="preserve"> Avaliação Diagnóstica</w:t>
      </w:r>
    </w:p>
    <w:p w:rsidR="00000000" w:rsidDel="00000000" w:rsidP="00000000" w:rsidRDefault="00000000" w:rsidRPr="00000000" w14:paraId="00000048">
      <w:pPr>
        <w:pStyle w:val="Heading3"/>
        <w:rPr/>
      </w:pPr>
      <w:bookmarkStart w:colFirst="0" w:colLast="0" w:name="_iwuvg7q7aczb" w:id="23"/>
      <w:bookmarkEnd w:id="23"/>
      <w:r w:rsidDel="00000000" w:rsidR="00000000" w:rsidRPr="00000000">
        <w:rPr>
          <w:rtl w:val="0"/>
        </w:rPr>
        <w:t xml:space="preserve">2.2.1 Descrição</w:t>
      </w:r>
    </w:p>
    <w:p w:rsidR="00000000" w:rsidDel="00000000" w:rsidP="00000000" w:rsidRDefault="00000000" w:rsidRPr="00000000" w14:paraId="00000049">
      <w:pPr>
        <w:ind w:firstLine="720"/>
        <w:rPr/>
      </w:pPr>
      <w:r w:rsidDel="00000000" w:rsidR="00000000" w:rsidRPr="00000000">
        <w:rPr>
          <w:rtl w:val="0"/>
        </w:rPr>
        <w:t xml:space="preserve">A avaliação diagnóstica proposta visa obter um perfil inicial da turma, técnico e </w:t>
      </w:r>
      <w:r w:rsidDel="00000000" w:rsidR="00000000" w:rsidRPr="00000000">
        <w:rPr>
          <w:rtl w:val="0"/>
        </w:rPr>
        <w:t xml:space="preserve">socioemocional</w:t>
      </w:r>
      <w:r w:rsidDel="00000000" w:rsidR="00000000" w:rsidRPr="00000000">
        <w:rPr>
          <w:rtl w:val="0"/>
        </w:rPr>
        <w:t xml:space="preserve">, através da dinâmica “Jogo das Capacidades”, que mistura jogo de tabuleiro e quiz. Os alunos devem formar equipes que avançam no tabuleiro de acordo com os números que saem nos dados a cada rodada, caso acertem as perguntas. O tabuleiro e as perguntas foram criadas e customizadas utilizando a plataforma </w:t>
      </w:r>
      <w:r w:rsidDel="00000000" w:rsidR="00000000" w:rsidRPr="00000000">
        <w:rPr>
          <w:rtl w:val="0"/>
        </w:rPr>
        <w:t xml:space="preserve">Flippitty</w:t>
      </w:r>
      <w:r w:rsidDel="00000000" w:rsidR="00000000" w:rsidRPr="00000000">
        <w:rPr>
          <w:rtl w:val="0"/>
        </w:rPr>
        <w:t xml:space="preserve">. O formato dessa avaliação contempla ainda o objetivo de integrar os alunos e gerar interações entre eles e as equipes.</w:t>
      </w:r>
      <w:r w:rsidDel="00000000" w:rsidR="00000000" w:rsidRPr="00000000">
        <w:rPr>
          <w:rtl w:val="0"/>
        </w:rPr>
      </w:r>
    </w:p>
    <w:p w:rsidR="00000000" w:rsidDel="00000000" w:rsidP="00000000" w:rsidRDefault="00000000" w:rsidRPr="00000000" w14:paraId="0000004A">
      <w:pPr>
        <w:pStyle w:val="Heading3"/>
        <w:rPr/>
      </w:pPr>
      <w:bookmarkStart w:colFirst="0" w:colLast="0" w:name="_2fe3mmf3wp6g" w:id="24"/>
      <w:bookmarkEnd w:id="24"/>
      <w:r w:rsidDel="00000000" w:rsidR="00000000" w:rsidRPr="00000000">
        <w:rPr>
          <w:rtl w:val="0"/>
        </w:rPr>
        <w:t xml:space="preserve">2.2.2 Arquivo produzido</w:t>
      </w:r>
    </w:p>
    <w:p w:rsidR="00000000" w:rsidDel="00000000" w:rsidP="00000000" w:rsidRDefault="00000000" w:rsidRPr="00000000" w14:paraId="0000004B">
      <w:pPr>
        <w:rPr/>
      </w:pPr>
      <w:r w:rsidDel="00000000" w:rsidR="00000000" w:rsidRPr="00000000">
        <w:rPr/>
        <w:drawing>
          <wp:inline distB="114300" distT="114300" distL="114300" distR="114300">
            <wp:extent cx="6120000" cy="2463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pPr>
      <w:r w:rsidDel="00000000" w:rsidR="00000000" w:rsidRPr="00000000">
        <w:rPr>
          <w:b w:val="1"/>
          <w:rtl w:val="0"/>
        </w:rPr>
        <w:t xml:space="preserve">Fonte: </w:t>
      </w:r>
      <w:r w:rsidDel="00000000" w:rsidR="00000000" w:rsidRPr="00000000">
        <w:rPr>
          <w:rtl w:val="0"/>
        </w:rPr>
        <w:t xml:space="preserve">Elaborado pelos autores.</w:t>
      </w:r>
      <w:r w:rsidDel="00000000" w:rsidR="00000000" w:rsidRPr="00000000">
        <w:rPr>
          <w:rtl w:val="0"/>
        </w:rPr>
      </w:r>
    </w:p>
    <w:p w:rsidR="00000000" w:rsidDel="00000000" w:rsidP="00000000" w:rsidRDefault="00000000" w:rsidRPr="00000000" w14:paraId="0000004D">
      <w:pPr>
        <w:pStyle w:val="Heading3"/>
        <w:rPr/>
      </w:pPr>
      <w:bookmarkStart w:colFirst="0" w:colLast="0" w:name="_7c7gd974g1iu" w:id="25"/>
      <w:bookmarkEnd w:id="25"/>
      <w:r w:rsidDel="00000000" w:rsidR="00000000" w:rsidRPr="00000000">
        <w:rPr>
          <w:rtl w:val="0"/>
        </w:rPr>
        <w:t xml:space="preserve">2.2.3 Link do repositório (GitHub)</w:t>
      </w:r>
    </w:p>
    <w:p w:rsidR="00000000" w:rsidDel="00000000" w:rsidP="00000000" w:rsidRDefault="00000000" w:rsidRPr="00000000" w14:paraId="0000004E">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4F">
      <w:pPr>
        <w:jc w:val="left"/>
        <w:rPr/>
      </w:pPr>
      <w:r w:rsidDel="00000000" w:rsidR="00000000" w:rsidRPr="00000000">
        <w:rPr>
          <w:rtl w:val="0"/>
        </w:rPr>
        <w:t xml:space="preserve">https://github.com/DEVinHouse-Docentes/atividade-avaliativa-2-av-diagn-stica-logic-in-house</w:t>
      </w:r>
      <w:r w:rsidDel="00000000" w:rsidR="00000000" w:rsidRPr="00000000">
        <w:rPr>
          <w:rtl w:val="0"/>
        </w:rPr>
      </w:r>
    </w:p>
    <w:p w:rsidR="00000000" w:rsidDel="00000000" w:rsidP="00000000" w:rsidRDefault="00000000" w:rsidRPr="00000000" w14:paraId="00000050">
      <w:pPr>
        <w:pStyle w:val="Heading2"/>
        <w:rPr/>
      </w:pPr>
      <w:bookmarkStart w:colFirst="0" w:colLast="0" w:name="_jrid32mj17jn" w:id="26"/>
      <w:bookmarkEnd w:id="26"/>
      <w:r w:rsidDel="00000000" w:rsidR="00000000" w:rsidRPr="00000000">
        <w:rPr>
          <w:rtl w:val="0"/>
        </w:rPr>
        <w:t xml:space="preserve">2.3 Avaliação Objetiva</w:t>
      </w:r>
    </w:p>
    <w:p w:rsidR="00000000" w:rsidDel="00000000" w:rsidP="00000000" w:rsidRDefault="00000000" w:rsidRPr="00000000" w14:paraId="00000051">
      <w:pPr>
        <w:pStyle w:val="Heading3"/>
        <w:rPr/>
      </w:pPr>
      <w:bookmarkStart w:colFirst="0" w:colLast="0" w:name="_dehlebpgirzk" w:id="27"/>
      <w:bookmarkEnd w:id="27"/>
      <w:r w:rsidDel="00000000" w:rsidR="00000000" w:rsidRPr="00000000">
        <w:rPr>
          <w:rtl w:val="0"/>
        </w:rPr>
        <w:t xml:space="preserve">2.3.1 Descrição</w:t>
      </w:r>
    </w:p>
    <w:p w:rsidR="00000000" w:rsidDel="00000000" w:rsidP="00000000" w:rsidRDefault="00000000" w:rsidRPr="00000000" w14:paraId="00000052">
      <w:pPr>
        <w:pStyle w:val="Heading3"/>
        <w:rPr/>
      </w:pPr>
      <w:bookmarkStart w:colFirst="0" w:colLast="0" w:name="_f2r2wfsnr9bt" w:id="28"/>
      <w:bookmarkEnd w:id="28"/>
      <w:r w:rsidDel="00000000" w:rsidR="00000000" w:rsidRPr="00000000">
        <w:rPr>
          <w:rtl w:val="0"/>
        </w:rPr>
        <w:t xml:space="preserve">2.3.2 Arquivo produzido</w:t>
      </w:r>
    </w:p>
    <w:p w:rsidR="00000000" w:rsidDel="00000000" w:rsidP="00000000" w:rsidRDefault="00000000" w:rsidRPr="00000000" w14:paraId="00000053">
      <w:pPr>
        <w:pStyle w:val="Heading3"/>
        <w:rPr/>
      </w:pPr>
      <w:bookmarkStart w:colFirst="0" w:colLast="0" w:name="_e6wxsg5p6fl9" w:id="29"/>
      <w:bookmarkEnd w:id="29"/>
      <w:r w:rsidDel="00000000" w:rsidR="00000000" w:rsidRPr="00000000">
        <w:rPr>
          <w:rtl w:val="0"/>
        </w:rPr>
        <w:t xml:space="preserve">2.3.3 Link do repositório (GitHub)</w:t>
      </w:r>
    </w:p>
    <w:p w:rsidR="00000000" w:rsidDel="00000000" w:rsidP="00000000" w:rsidRDefault="00000000" w:rsidRPr="00000000" w14:paraId="00000054">
      <w:pPr>
        <w:jc w:val="left"/>
        <w:rPr>
          <w:b w:val="1"/>
        </w:rPr>
      </w:pPr>
      <w:r w:rsidDel="00000000" w:rsidR="00000000" w:rsidRPr="00000000">
        <w:rPr>
          <w:b w:val="1"/>
          <w:rtl w:val="0"/>
        </w:rPr>
        <w:t xml:space="preserve">Material disponível no link a seguir:</w:t>
      </w:r>
    </w:p>
    <w:p w:rsidR="00000000" w:rsidDel="00000000" w:rsidP="00000000" w:rsidRDefault="00000000" w:rsidRPr="00000000" w14:paraId="00000055">
      <w:pPr>
        <w:jc w:val="left"/>
        <w:rPr>
          <w:shd w:fill="fff2cc" w:val="clear"/>
        </w:rPr>
      </w:pPr>
      <w:r w:rsidDel="00000000" w:rsidR="00000000" w:rsidRPr="00000000">
        <w:rPr>
          <w:rtl w:val="0"/>
        </w:rPr>
        <w:t xml:space="preserve">https://github.com/DEVinHouse-Docentes/atividade-avaliativa-3-logic-in-house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dg7uhywn42wb" w:id="30"/>
      <w:bookmarkEnd w:id="30"/>
      <w:r w:rsidDel="00000000" w:rsidR="00000000" w:rsidRPr="00000000">
        <w:rPr>
          <w:rtl w:val="0"/>
        </w:rPr>
        <w:t xml:space="preserve">3 Reflexão Geral Sobre a Trilha de Formação</w:t>
      </w:r>
    </w:p>
    <w:p w:rsidR="00000000" w:rsidDel="00000000" w:rsidP="00000000" w:rsidRDefault="00000000" w:rsidRPr="00000000" w14:paraId="00000058">
      <w:pPr>
        <w:widowControl w:val="0"/>
        <w:spacing w:line="240" w:lineRule="auto"/>
        <w:jc w:val="left"/>
        <w:rPr>
          <w:shd w:fill="fce5cd" w:val="clear"/>
        </w:rPr>
      </w:pPr>
      <w:r w:rsidDel="00000000" w:rsidR="00000000" w:rsidRPr="00000000">
        <w:rPr>
          <w:shd w:fill="fce5cd" w:val="clear"/>
          <w:rtl w:val="0"/>
        </w:rPr>
        <w:t xml:space="preserve">Realizou uma reflexão considerando os pontos levantados nas perguntas norteadoras fazendo conexão com a jornada de formação?</w:t>
      </w:r>
    </w:p>
    <w:p w:rsidR="00000000" w:rsidDel="00000000" w:rsidP="00000000" w:rsidRDefault="00000000" w:rsidRPr="00000000" w14:paraId="00000059">
      <w:pPr>
        <w:pStyle w:val="Heading2"/>
        <w:rPr/>
      </w:pPr>
      <w:bookmarkStart w:colFirst="0" w:colLast="0" w:name="_tifjgmp6255q" w:id="31"/>
      <w:bookmarkEnd w:id="31"/>
      <w:r w:rsidDel="00000000" w:rsidR="00000000" w:rsidRPr="00000000">
        <w:rPr>
          <w:rtl w:val="0"/>
        </w:rPr>
        <w:t xml:space="preserve">3</w:t>
      </w:r>
      <w:r w:rsidDel="00000000" w:rsidR="00000000" w:rsidRPr="00000000">
        <w:rPr>
          <w:rtl w:val="0"/>
        </w:rPr>
        <w:t xml:space="preserve">.1 Aspectos pedagógicos e práticos do dia-a-dia da atuação docente</w:t>
      </w:r>
    </w:p>
    <w:p w:rsidR="00000000" w:rsidDel="00000000" w:rsidP="00000000" w:rsidRDefault="00000000" w:rsidRPr="00000000" w14:paraId="0000005A">
      <w:pPr>
        <w:ind w:left="720" w:firstLine="0"/>
        <w:rPr>
          <w:shd w:fill="fff2cc" w:val="clear"/>
        </w:rPr>
      </w:pPr>
      <w:r w:rsidDel="00000000" w:rsidR="00000000" w:rsidRPr="00000000">
        <w:rPr>
          <w:shd w:fill="fff2cc" w:val="clear"/>
          <w:rtl w:val="0"/>
        </w:rPr>
        <w:t xml:space="preserve">Perguntas de referência para nortear esta etapa (remover este conteúdo destacado antes da entrega): </w:t>
      </w:r>
    </w:p>
    <w:p w:rsidR="00000000" w:rsidDel="00000000" w:rsidP="00000000" w:rsidRDefault="00000000" w:rsidRPr="00000000" w14:paraId="0000005B">
      <w:pPr>
        <w:numPr>
          <w:ilvl w:val="0"/>
          <w:numId w:val="1"/>
        </w:numPr>
        <w:ind w:left="720" w:hanging="360"/>
        <w:rPr>
          <w:shd w:fill="fff2cc" w:val="clear"/>
        </w:rPr>
      </w:pPr>
      <w:r w:rsidDel="00000000" w:rsidR="00000000" w:rsidRPr="00000000">
        <w:rPr>
          <w:shd w:fill="fff2cc" w:val="clear"/>
          <w:rtl w:val="0"/>
        </w:rPr>
        <w:t xml:space="preserve">Como foram atendidas ou não as expectativas criadas a respeito da formação </w:t>
      </w:r>
      <w:r w:rsidDel="00000000" w:rsidR="00000000" w:rsidRPr="00000000">
        <w:rPr>
          <w:b w:val="1"/>
          <w:shd w:fill="fff2cc" w:val="clear"/>
          <w:rtl w:val="0"/>
        </w:rPr>
        <w:t xml:space="preserve">DEVinHouse</w:t>
      </w:r>
      <w:r w:rsidDel="00000000" w:rsidR="00000000" w:rsidRPr="00000000">
        <w:rPr>
          <w:b w:val="1"/>
          <w:shd w:fill="fff2cc" w:val="clear"/>
          <w:rtl w:val="0"/>
        </w:rPr>
        <w:t xml:space="preserve"> Docentes?</w:t>
      </w:r>
    </w:p>
    <w:p w:rsidR="00000000" w:rsidDel="00000000" w:rsidP="00000000" w:rsidRDefault="00000000" w:rsidRPr="00000000" w14:paraId="0000005C">
      <w:pPr>
        <w:numPr>
          <w:ilvl w:val="0"/>
          <w:numId w:val="1"/>
        </w:numPr>
        <w:ind w:left="720" w:hanging="360"/>
        <w:rPr>
          <w:shd w:fill="fff2cc" w:val="clear"/>
        </w:rPr>
      </w:pPr>
      <w:r w:rsidDel="00000000" w:rsidR="00000000" w:rsidRPr="00000000">
        <w:rPr>
          <w:shd w:fill="fff2cc" w:val="clear"/>
          <w:rtl w:val="0"/>
        </w:rPr>
        <w:t xml:space="preserve">De que maneira os conceitos discutidos durante os encontros técnicos ou mentorias pedagógicas foram replicados na sala de aula das turmas de Curso Técnico? Se possível, cite exemplos.</w:t>
      </w:r>
    </w:p>
    <w:p w:rsidR="00000000" w:rsidDel="00000000" w:rsidP="00000000" w:rsidRDefault="00000000" w:rsidRPr="00000000" w14:paraId="0000005D">
      <w:pPr>
        <w:numPr>
          <w:ilvl w:val="0"/>
          <w:numId w:val="1"/>
        </w:numPr>
        <w:ind w:left="720" w:hanging="360"/>
        <w:rPr>
          <w:shd w:fill="fff2cc" w:val="clear"/>
        </w:rPr>
      </w:pPr>
      <w:r w:rsidDel="00000000" w:rsidR="00000000" w:rsidRPr="00000000">
        <w:rPr>
          <w:shd w:fill="fff2cc" w:val="clear"/>
          <w:rtl w:val="0"/>
        </w:rPr>
        <w:t xml:space="preserve">Levando em consideração a formação e principalmente o Momento Presencial, como a equipe acredita que isso pode potencializar futuras ações com as turmas de CT-DESI?</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ab/>
      </w:r>
      <w:r w:rsidDel="00000000" w:rsidR="00000000" w:rsidRPr="00000000">
        <w:rPr>
          <w:b w:val="1"/>
          <w:rtl w:val="0"/>
        </w:rPr>
        <w:t xml:space="preserve">Lembre-se</w:t>
      </w:r>
      <w:r w:rsidDel="00000000" w:rsidR="00000000" w:rsidRPr="00000000">
        <w:rPr>
          <w:rtl w:val="0"/>
        </w:rPr>
        <w:t xml:space="preserve">: Caso necessário, cite as devidas referências.</w:t>
      </w:r>
    </w:p>
    <w:p w:rsidR="00000000" w:rsidDel="00000000" w:rsidP="00000000" w:rsidRDefault="00000000" w:rsidRPr="00000000" w14:paraId="00000060">
      <w:pPr>
        <w:pStyle w:val="Heading1"/>
        <w:rPr/>
      </w:pPr>
      <w:bookmarkStart w:colFirst="0" w:colLast="0" w:name="_cho0w2et4jv5" w:id="32"/>
      <w:bookmarkEnd w:id="32"/>
      <w:r w:rsidDel="00000000" w:rsidR="00000000" w:rsidRPr="00000000">
        <w:rPr>
          <w:rtl w:val="0"/>
        </w:rPr>
        <w:t xml:space="preserve">4</w:t>
      </w:r>
      <w:r w:rsidDel="00000000" w:rsidR="00000000" w:rsidRPr="00000000">
        <w:rPr>
          <w:rtl w:val="0"/>
        </w:rPr>
        <w:t xml:space="preserve"> Conclusão</w:t>
      </w:r>
    </w:p>
    <w:p w:rsidR="00000000" w:rsidDel="00000000" w:rsidP="00000000" w:rsidRDefault="00000000" w:rsidRPr="00000000" w14:paraId="00000061">
      <w:pPr>
        <w:rPr/>
      </w:pPr>
      <w:r w:rsidDel="00000000" w:rsidR="00000000" w:rsidRPr="00000000">
        <w:rPr>
          <w:rtl w:val="0"/>
        </w:rPr>
      </w:r>
    </w:p>
    <w:sectPr>
      <w:headerReference r:id="rId12" w:type="default"/>
      <w:footerReference r:id="rId13"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4" name="image5.png"/>
          <a:graphic>
            <a:graphicData uri="http://schemas.openxmlformats.org/drawingml/2006/picture">
              <pic:pic>
                <pic:nvPicPr>
                  <pic:cNvPr id="0" name="image5.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66">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3">
    <w:pPr>
      <w:rPr>
        <w:color w:val="f6b26b"/>
        <w:shd w:fill="f4cccc" w:val="clea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b w:val="1"/>
      <w:color w:val="e72f7f"/>
      <w:sz w:val="24"/>
      <w:szCs w:val="24"/>
    </w:rPr>
  </w:style>
  <w:style w:type="paragraph" w:styleId="Heading3">
    <w:name w:val="heading 3"/>
    <w:basedOn w:val="Normal"/>
    <w:next w:val="Normal"/>
    <w:pPr>
      <w:keepNext w:val="1"/>
      <w:keepLines w:val="1"/>
      <w:spacing w:after="220" w:before="220" w:line="240" w:lineRule="auto"/>
    </w:pPr>
    <w:rPr>
      <w:b w:val="1"/>
      <w:color w:val="112bda"/>
    </w:rPr>
  </w:style>
  <w:style w:type="paragraph" w:styleId="Heading4">
    <w:name w:val="heading 4"/>
    <w:basedOn w:val="Normal"/>
    <w:next w:val="Normal"/>
    <w:pPr>
      <w:keepNext w:val="1"/>
      <w:keepLines w:val="1"/>
      <w:spacing w:after="220" w:before="220" w:line="240" w:lineRule="auto"/>
    </w:pPr>
    <w:rPr>
      <w:color w:val="1c1c1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docs.google.com/document/d/1Qlixf27KFdGRV__V1Kmc_7Zd1qNGaElK" TargetMode="Externa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