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996" w:rsidRPr="00412251" w:rsidRDefault="00DE5996" w:rsidP="00DE5996">
      <w:pPr>
        <w:tabs>
          <w:tab w:val="center" w:pos="4536"/>
          <w:tab w:val="left" w:pos="6490"/>
        </w:tabs>
        <w:rPr>
          <w:rFonts w:cstheme="minorHAnsi"/>
          <w:b/>
          <w:bCs/>
          <w:sz w:val="28"/>
          <w:szCs w:val="28"/>
          <w:lang w:val="en-US"/>
        </w:rPr>
      </w:pPr>
      <w:r>
        <w:rPr>
          <w:rFonts w:cstheme="minorHAnsi"/>
          <w:b/>
          <w:bCs/>
          <w:sz w:val="28"/>
          <w:szCs w:val="28"/>
        </w:rPr>
        <w:tab/>
      </w:r>
      <w:r w:rsidRPr="00412251">
        <w:rPr>
          <w:rFonts w:cstheme="minorHAnsi"/>
          <w:b/>
          <w:bCs/>
          <w:sz w:val="28"/>
          <w:szCs w:val="28"/>
          <w:lang w:val="en-US"/>
        </w:rPr>
        <w:t>Statutes of</w:t>
      </w:r>
    </w:p>
    <w:p w:rsidR="007E3260" w:rsidRPr="00DE5996" w:rsidRDefault="00DE5996" w:rsidP="00DE5996">
      <w:pPr>
        <w:jc w:val="center"/>
        <w:rPr>
          <w:rFonts w:cstheme="minorHAnsi"/>
          <w:b/>
          <w:bCs/>
          <w:sz w:val="28"/>
          <w:szCs w:val="28"/>
          <w:lang w:val="en-US"/>
        </w:rPr>
      </w:pPr>
      <w:r w:rsidRPr="00DE5996">
        <w:rPr>
          <w:rFonts w:cstheme="minorHAnsi"/>
          <w:b/>
          <w:bCs/>
          <w:sz w:val="28"/>
          <w:szCs w:val="28"/>
          <w:lang w:val="en-US"/>
        </w:rPr>
        <w:t xml:space="preserve">Friends of Metternich-Rohrerhof Elementary School </w:t>
      </w:r>
      <w:r w:rsidR="00412251">
        <w:rPr>
          <w:rFonts w:cstheme="minorHAnsi"/>
          <w:b/>
          <w:bCs/>
          <w:sz w:val="28"/>
          <w:szCs w:val="28"/>
          <w:lang w:val="en-US"/>
        </w:rPr>
        <w:t>Association</w:t>
      </w:r>
      <w:r w:rsidRPr="00DE5996">
        <w:rPr>
          <w:rFonts w:cstheme="minorHAnsi"/>
          <w:b/>
          <w:bCs/>
          <w:sz w:val="28"/>
          <w:szCs w:val="28"/>
          <w:lang w:val="en-US"/>
        </w:rPr>
        <w:t>.</w:t>
      </w:r>
    </w:p>
    <w:p w:rsidR="007E3260" w:rsidRPr="00DE5996" w:rsidRDefault="007E3260" w:rsidP="007E3260">
      <w:pPr>
        <w:rPr>
          <w:rFonts w:cstheme="minorHAnsi"/>
          <w:sz w:val="24"/>
          <w:szCs w:val="24"/>
          <w:lang w:val="en-US"/>
        </w:rPr>
      </w:pPr>
    </w:p>
    <w:p w:rsidR="00DE5996" w:rsidRPr="00DE5996" w:rsidRDefault="00DE5996" w:rsidP="00DE5996">
      <w:pPr>
        <w:rPr>
          <w:rFonts w:cstheme="minorHAnsi"/>
          <w:b/>
          <w:sz w:val="24"/>
          <w:szCs w:val="24"/>
          <w:lang w:val="en-US"/>
        </w:rPr>
      </w:pPr>
      <w:r w:rsidRPr="00DE5996">
        <w:rPr>
          <w:rFonts w:cstheme="minorHAnsi"/>
          <w:b/>
          <w:sz w:val="24"/>
          <w:szCs w:val="24"/>
          <w:lang w:val="en-US"/>
        </w:rPr>
        <w:t>§ 1 Name and location of the association</w:t>
      </w:r>
    </w:p>
    <w:p w:rsidR="00DE5996" w:rsidRPr="00DE5996" w:rsidRDefault="00DE5996" w:rsidP="00DE5996">
      <w:pPr>
        <w:rPr>
          <w:rFonts w:cstheme="minorHAnsi"/>
          <w:sz w:val="24"/>
          <w:szCs w:val="24"/>
          <w:lang w:val="en-US"/>
        </w:rPr>
      </w:pPr>
      <w:r w:rsidRPr="00DE5996">
        <w:rPr>
          <w:rFonts w:cstheme="minorHAnsi"/>
          <w:sz w:val="24"/>
          <w:szCs w:val="24"/>
          <w:lang w:val="en-US"/>
        </w:rPr>
        <w:t>1. From the time of registration, the association bears the name</w:t>
      </w:r>
    </w:p>
    <w:p w:rsidR="00DE5996" w:rsidRPr="00DE5996" w:rsidRDefault="00DE5996" w:rsidP="00DE5996">
      <w:pPr>
        <w:ind w:left="708" w:firstLine="708"/>
        <w:rPr>
          <w:rFonts w:cstheme="minorHAnsi"/>
          <w:b/>
          <w:sz w:val="24"/>
          <w:szCs w:val="24"/>
          <w:lang w:val="en-US"/>
        </w:rPr>
      </w:pPr>
      <w:r w:rsidRPr="00DE5996">
        <w:rPr>
          <w:rFonts w:cstheme="minorHAnsi"/>
          <w:b/>
          <w:sz w:val="24"/>
          <w:szCs w:val="24"/>
          <w:lang w:val="en-US"/>
        </w:rPr>
        <w:t>“Friends of the Metternich-Rohrerhof Elementary School e.V.”</w:t>
      </w:r>
    </w:p>
    <w:p w:rsidR="00DE5996" w:rsidRPr="00DE5996" w:rsidRDefault="00DE5996" w:rsidP="00DE5996">
      <w:pPr>
        <w:rPr>
          <w:rFonts w:cstheme="minorHAnsi"/>
          <w:sz w:val="24"/>
          <w:szCs w:val="24"/>
          <w:lang w:val="en-US"/>
        </w:rPr>
      </w:pPr>
      <w:r w:rsidRPr="00DE5996">
        <w:rPr>
          <w:rFonts w:cstheme="minorHAnsi"/>
          <w:sz w:val="24"/>
          <w:szCs w:val="24"/>
          <w:lang w:val="en-US"/>
        </w:rPr>
        <w:t>2. The headquarters of the association is Koblenz.</w:t>
      </w:r>
    </w:p>
    <w:p w:rsidR="00DE5996" w:rsidRPr="00DE5996" w:rsidRDefault="00DE5996" w:rsidP="00DE5996">
      <w:pPr>
        <w:rPr>
          <w:rFonts w:cstheme="minorHAnsi"/>
          <w:sz w:val="24"/>
          <w:szCs w:val="24"/>
          <w:lang w:val="en-US"/>
        </w:rPr>
      </w:pPr>
      <w:r w:rsidRPr="00DE5996">
        <w:rPr>
          <w:rFonts w:cstheme="minorHAnsi"/>
          <w:sz w:val="24"/>
          <w:szCs w:val="24"/>
          <w:lang w:val="en-US"/>
        </w:rPr>
        <w:t>3. The association entered in the association</w:t>
      </w:r>
      <w:r>
        <w:rPr>
          <w:rFonts w:cstheme="minorHAnsi"/>
          <w:sz w:val="24"/>
          <w:szCs w:val="24"/>
          <w:lang w:val="en-US"/>
        </w:rPr>
        <w:t>s</w:t>
      </w:r>
      <w:r w:rsidRPr="00DE5996">
        <w:rPr>
          <w:rFonts w:cstheme="minorHAnsi"/>
          <w:sz w:val="24"/>
          <w:szCs w:val="24"/>
          <w:lang w:val="en-US"/>
        </w:rPr>
        <w:t xml:space="preserve"> register at the Koblenz District Court.</w:t>
      </w:r>
    </w:p>
    <w:p w:rsidR="007E3260" w:rsidRPr="00DE5996" w:rsidRDefault="007E3260" w:rsidP="007E3260">
      <w:pPr>
        <w:rPr>
          <w:rFonts w:cstheme="minorHAnsi"/>
          <w:sz w:val="24"/>
          <w:szCs w:val="24"/>
          <w:lang w:val="en-US"/>
        </w:rPr>
      </w:pPr>
    </w:p>
    <w:p w:rsidR="00DE5996" w:rsidRPr="00DE5996" w:rsidRDefault="00DE5996" w:rsidP="00DE5996">
      <w:pPr>
        <w:rPr>
          <w:rFonts w:cstheme="minorHAnsi"/>
          <w:b/>
          <w:bCs/>
          <w:sz w:val="24"/>
          <w:szCs w:val="24"/>
          <w:lang w:val="en-US"/>
        </w:rPr>
      </w:pPr>
      <w:r w:rsidRPr="00DE5996">
        <w:rPr>
          <w:rFonts w:cstheme="minorHAnsi"/>
          <w:b/>
          <w:bCs/>
          <w:sz w:val="24"/>
          <w:szCs w:val="24"/>
          <w:lang w:val="en-US"/>
        </w:rPr>
        <w:t>§ 2 Purpose of the association</w:t>
      </w:r>
    </w:p>
    <w:p w:rsidR="00DE5996" w:rsidRPr="00DE5996" w:rsidRDefault="00DE5996" w:rsidP="00DE5996">
      <w:pPr>
        <w:rPr>
          <w:rFonts w:cstheme="minorHAnsi"/>
          <w:bCs/>
          <w:sz w:val="24"/>
          <w:szCs w:val="24"/>
          <w:lang w:val="en-US"/>
        </w:rPr>
      </w:pPr>
      <w:r w:rsidRPr="00DE5996">
        <w:rPr>
          <w:rFonts w:cstheme="minorHAnsi"/>
          <w:bCs/>
          <w:sz w:val="24"/>
          <w:szCs w:val="24"/>
          <w:lang w:val="en-US"/>
        </w:rPr>
        <w:t>1. The Friends of the Metternich-Rohrerhof Elementary School e.V. is an association of people who feel particularly connected to the elementary school.</w:t>
      </w:r>
    </w:p>
    <w:p w:rsidR="00DE5996" w:rsidRPr="00DE5996" w:rsidRDefault="00DE5996" w:rsidP="00DE5996">
      <w:pPr>
        <w:rPr>
          <w:rFonts w:cstheme="minorHAnsi"/>
          <w:bCs/>
          <w:sz w:val="24"/>
          <w:szCs w:val="24"/>
          <w:lang w:val="en-US"/>
        </w:rPr>
      </w:pPr>
      <w:r w:rsidRPr="00DE5996">
        <w:rPr>
          <w:rFonts w:cstheme="minorHAnsi"/>
          <w:bCs/>
          <w:sz w:val="24"/>
          <w:szCs w:val="24"/>
          <w:lang w:val="en-US"/>
        </w:rPr>
        <w:t>2. The purpose of the association is to promote education and training. The purpose of the statutes is achieved in particular by</w:t>
      </w:r>
    </w:p>
    <w:p w:rsidR="00DE5996" w:rsidRPr="00DE5996" w:rsidRDefault="00DE5996" w:rsidP="00DE5996">
      <w:pPr>
        <w:rPr>
          <w:rFonts w:cstheme="minorHAnsi"/>
          <w:bCs/>
          <w:sz w:val="24"/>
          <w:szCs w:val="24"/>
          <w:lang w:val="en-US"/>
        </w:rPr>
      </w:pPr>
      <w:r w:rsidRPr="00DE5996">
        <w:rPr>
          <w:rFonts w:cstheme="minorHAnsi"/>
          <w:bCs/>
          <w:sz w:val="24"/>
          <w:szCs w:val="24"/>
          <w:lang w:val="en-US"/>
        </w:rPr>
        <w:t>a) Support and promotion of educational work at the Metternich-Rohrerhof primary school,</w:t>
      </w:r>
    </w:p>
    <w:p w:rsidR="00DE5996" w:rsidRPr="00DE5996" w:rsidRDefault="00DE5996" w:rsidP="00DE5996">
      <w:pPr>
        <w:rPr>
          <w:rFonts w:cstheme="minorHAnsi"/>
          <w:bCs/>
          <w:sz w:val="24"/>
          <w:szCs w:val="24"/>
          <w:lang w:val="en-US"/>
        </w:rPr>
      </w:pPr>
      <w:r w:rsidRPr="00DE5996">
        <w:rPr>
          <w:rFonts w:cstheme="minorHAnsi"/>
          <w:bCs/>
          <w:sz w:val="24"/>
          <w:szCs w:val="24"/>
          <w:lang w:val="en-US"/>
        </w:rPr>
        <w:t>b) the development and expansion of the relationships of everyone involved in the life and work of the primary school,</w:t>
      </w:r>
    </w:p>
    <w:p w:rsidR="007E3260" w:rsidRDefault="00DE5996" w:rsidP="00DE5996">
      <w:pPr>
        <w:rPr>
          <w:rFonts w:cstheme="minorHAnsi"/>
          <w:bCs/>
          <w:sz w:val="24"/>
          <w:szCs w:val="24"/>
          <w:lang w:val="en-US"/>
        </w:rPr>
      </w:pPr>
      <w:r w:rsidRPr="00DE5996">
        <w:rPr>
          <w:rFonts w:cstheme="minorHAnsi"/>
          <w:bCs/>
          <w:sz w:val="24"/>
          <w:szCs w:val="24"/>
          <w:lang w:val="en-US"/>
        </w:rPr>
        <w:t>c) the organization of the school festival.</w:t>
      </w:r>
    </w:p>
    <w:p w:rsidR="00DE5996" w:rsidRPr="00DE5996" w:rsidRDefault="00DE5996" w:rsidP="00DE5996">
      <w:pPr>
        <w:rPr>
          <w:rFonts w:cstheme="minorHAnsi"/>
          <w:bCs/>
          <w:sz w:val="24"/>
          <w:szCs w:val="24"/>
          <w:lang w:val="en-US"/>
        </w:rPr>
      </w:pPr>
    </w:p>
    <w:p w:rsidR="00DE5996" w:rsidRPr="00DE5996" w:rsidRDefault="00DE5996" w:rsidP="00DE5996">
      <w:pPr>
        <w:rPr>
          <w:rFonts w:cstheme="minorHAnsi"/>
          <w:b/>
          <w:bCs/>
          <w:sz w:val="24"/>
          <w:szCs w:val="24"/>
          <w:lang w:val="en-US"/>
        </w:rPr>
      </w:pPr>
      <w:r w:rsidRPr="00DE5996">
        <w:rPr>
          <w:rFonts w:cstheme="minorHAnsi"/>
          <w:b/>
          <w:bCs/>
          <w:sz w:val="24"/>
          <w:szCs w:val="24"/>
          <w:lang w:val="en-US"/>
        </w:rPr>
        <w:t>§ 3 Non-profit status</w:t>
      </w:r>
    </w:p>
    <w:p w:rsidR="00DE5996" w:rsidRPr="00BE3D7B" w:rsidRDefault="00DE5996" w:rsidP="00DE5996">
      <w:pPr>
        <w:rPr>
          <w:rFonts w:cstheme="minorHAnsi"/>
          <w:bCs/>
          <w:sz w:val="24"/>
          <w:szCs w:val="24"/>
          <w:lang w:val="en-US"/>
        </w:rPr>
      </w:pPr>
      <w:r w:rsidRPr="00BE3D7B">
        <w:rPr>
          <w:rFonts w:cstheme="minorHAnsi"/>
          <w:bCs/>
          <w:sz w:val="24"/>
          <w:szCs w:val="24"/>
          <w:lang w:val="en-US"/>
        </w:rPr>
        <w:t>1. Within the framework of Section 2 of these statutes, the association pursues exclusively and directly charitable purposes within the meaning of the section “tax-privileged purposes” of the tax code in the currently valid version.</w:t>
      </w:r>
    </w:p>
    <w:p w:rsidR="00DE5996" w:rsidRPr="00BE3D7B" w:rsidRDefault="00DE5996" w:rsidP="00DE5996">
      <w:pPr>
        <w:rPr>
          <w:rFonts w:cstheme="minorHAnsi"/>
          <w:bCs/>
          <w:sz w:val="24"/>
          <w:szCs w:val="24"/>
          <w:lang w:val="en-US"/>
        </w:rPr>
      </w:pPr>
      <w:r w:rsidRPr="00BE3D7B">
        <w:rPr>
          <w:rFonts w:cstheme="minorHAnsi"/>
          <w:bCs/>
          <w:sz w:val="24"/>
          <w:szCs w:val="24"/>
          <w:lang w:val="en-US"/>
        </w:rPr>
        <w:t>2. The association operates selflessly; it does not primarily pursue its own economic purposes.</w:t>
      </w:r>
    </w:p>
    <w:p w:rsidR="00DE5996" w:rsidRPr="00BE3D7B" w:rsidRDefault="00DE5996" w:rsidP="00DE5996">
      <w:pPr>
        <w:rPr>
          <w:rFonts w:cstheme="minorHAnsi"/>
          <w:bCs/>
          <w:sz w:val="24"/>
          <w:szCs w:val="24"/>
          <w:lang w:val="en-US"/>
        </w:rPr>
      </w:pPr>
      <w:r w:rsidRPr="00BE3D7B">
        <w:rPr>
          <w:rFonts w:cstheme="minorHAnsi"/>
          <w:bCs/>
          <w:sz w:val="24"/>
          <w:szCs w:val="24"/>
          <w:lang w:val="en-US"/>
        </w:rPr>
        <w:t>3. All funds of the association may only be used for statutory purposes. Members do not receive any profit shares or any other benefits from the association's funds in their capacity as members.</w:t>
      </w:r>
    </w:p>
    <w:p w:rsidR="00DE5996" w:rsidRPr="00BE3D7B" w:rsidRDefault="00DE5996" w:rsidP="00DE5996">
      <w:pPr>
        <w:rPr>
          <w:rFonts w:cstheme="minorHAnsi"/>
          <w:bCs/>
          <w:sz w:val="24"/>
          <w:szCs w:val="24"/>
          <w:lang w:val="en-US"/>
        </w:rPr>
      </w:pPr>
      <w:r w:rsidRPr="00BE3D7B">
        <w:rPr>
          <w:rFonts w:cstheme="minorHAnsi"/>
          <w:bCs/>
          <w:sz w:val="24"/>
          <w:szCs w:val="24"/>
          <w:lang w:val="en-US"/>
        </w:rPr>
        <w:t>4. No person may benefit from expenses that are alien to the purposes of the association or from disproportionately high remuneration.</w:t>
      </w:r>
    </w:p>
    <w:p w:rsidR="007E3260" w:rsidRDefault="00DE5996" w:rsidP="00DE5996">
      <w:pPr>
        <w:rPr>
          <w:rFonts w:cstheme="minorHAnsi"/>
          <w:bCs/>
          <w:sz w:val="24"/>
          <w:szCs w:val="24"/>
          <w:lang w:val="en-US"/>
        </w:rPr>
      </w:pPr>
      <w:r w:rsidRPr="00BE3D7B">
        <w:rPr>
          <w:rFonts w:cstheme="minorHAnsi"/>
          <w:bCs/>
          <w:sz w:val="24"/>
          <w:szCs w:val="24"/>
          <w:lang w:val="en-US"/>
        </w:rPr>
        <w:t>5. Resigning members have no claim against the association for payment of the value of a share of the association's assets.</w:t>
      </w:r>
    </w:p>
    <w:p w:rsidR="00BE3D7B" w:rsidRPr="00BE3D7B" w:rsidRDefault="00BE3D7B" w:rsidP="00DE5996">
      <w:pPr>
        <w:rPr>
          <w:rFonts w:cstheme="minorHAnsi"/>
          <w:sz w:val="24"/>
          <w:szCs w:val="24"/>
          <w:lang w:val="en-US"/>
        </w:rPr>
      </w:pPr>
    </w:p>
    <w:p w:rsidR="00BE3D7B" w:rsidRPr="00412251" w:rsidRDefault="00BE3D7B" w:rsidP="00BE3D7B">
      <w:pPr>
        <w:rPr>
          <w:rFonts w:cstheme="minorHAnsi"/>
          <w:b/>
          <w:bCs/>
          <w:sz w:val="24"/>
          <w:szCs w:val="24"/>
          <w:lang w:val="en-US"/>
        </w:rPr>
      </w:pPr>
      <w:r w:rsidRPr="00412251">
        <w:rPr>
          <w:rFonts w:cstheme="minorHAnsi"/>
          <w:b/>
          <w:bCs/>
          <w:sz w:val="24"/>
          <w:szCs w:val="24"/>
          <w:lang w:val="en-US"/>
        </w:rPr>
        <w:lastRenderedPageBreak/>
        <w:t>§ 4 Fiscal Year</w:t>
      </w:r>
    </w:p>
    <w:p w:rsidR="007E3260" w:rsidRPr="00BE3D7B" w:rsidRDefault="00BE3D7B" w:rsidP="00BE3D7B">
      <w:pPr>
        <w:rPr>
          <w:rFonts w:cstheme="minorHAnsi"/>
          <w:bCs/>
          <w:sz w:val="24"/>
          <w:szCs w:val="24"/>
          <w:lang w:val="en-US"/>
        </w:rPr>
      </w:pPr>
      <w:r w:rsidRPr="00BE3D7B">
        <w:rPr>
          <w:rFonts w:cstheme="minorHAnsi"/>
          <w:bCs/>
          <w:sz w:val="24"/>
          <w:szCs w:val="24"/>
          <w:lang w:val="en-US"/>
        </w:rPr>
        <w:t>The association's fiscal year is the calendar year.</w:t>
      </w:r>
    </w:p>
    <w:p w:rsidR="00BE3D7B" w:rsidRPr="00BE3D7B" w:rsidRDefault="00BE3D7B" w:rsidP="00BE3D7B">
      <w:pPr>
        <w:rPr>
          <w:rFonts w:cstheme="minorHAnsi"/>
          <w:sz w:val="24"/>
          <w:szCs w:val="24"/>
          <w:lang w:val="en-US"/>
        </w:rPr>
      </w:pPr>
    </w:p>
    <w:p w:rsidR="00BE3D7B" w:rsidRPr="00BE3D7B" w:rsidRDefault="00BE3D7B" w:rsidP="00BE3D7B">
      <w:pPr>
        <w:rPr>
          <w:rFonts w:cstheme="minorHAnsi"/>
          <w:b/>
          <w:bCs/>
          <w:sz w:val="24"/>
          <w:szCs w:val="24"/>
          <w:lang w:val="en-US"/>
        </w:rPr>
      </w:pPr>
      <w:r w:rsidRPr="00BE3D7B">
        <w:rPr>
          <w:rFonts w:cstheme="minorHAnsi"/>
          <w:b/>
          <w:bCs/>
          <w:sz w:val="24"/>
          <w:szCs w:val="24"/>
          <w:lang w:val="en-US"/>
        </w:rPr>
        <w:t>§ 5 Membership</w:t>
      </w:r>
    </w:p>
    <w:p w:rsidR="00BE3D7B" w:rsidRPr="00BE3D7B" w:rsidRDefault="00BE3D7B" w:rsidP="00BE3D7B">
      <w:pPr>
        <w:rPr>
          <w:rFonts w:cstheme="minorHAnsi"/>
          <w:bCs/>
          <w:sz w:val="24"/>
          <w:szCs w:val="24"/>
          <w:lang w:val="en-US"/>
        </w:rPr>
      </w:pPr>
      <w:r w:rsidRPr="00BE3D7B">
        <w:rPr>
          <w:rFonts w:cstheme="minorHAnsi"/>
          <w:bCs/>
          <w:sz w:val="24"/>
          <w:szCs w:val="24"/>
          <w:lang w:val="en-US"/>
        </w:rPr>
        <w:t>1. All natural and legal persons who support the efforts mentioned in § 2 can become members of the association.</w:t>
      </w:r>
    </w:p>
    <w:p w:rsidR="00BE3D7B" w:rsidRPr="00BE3D7B" w:rsidRDefault="00BE3D7B" w:rsidP="00BE3D7B">
      <w:pPr>
        <w:rPr>
          <w:rFonts w:cstheme="minorHAnsi"/>
          <w:bCs/>
          <w:sz w:val="24"/>
          <w:szCs w:val="24"/>
          <w:lang w:val="en-US"/>
        </w:rPr>
      </w:pPr>
      <w:r w:rsidRPr="00BE3D7B">
        <w:rPr>
          <w:rFonts w:cstheme="minorHAnsi"/>
          <w:bCs/>
          <w:sz w:val="24"/>
          <w:szCs w:val="24"/>
          <w:lang w:val="en-US"/>
        </w:rPr>
        <w:t>2. The declaration of membership must be submitted in writing to the board, which decides on admission by majority vote. Admission can be rejected without justification.</w:t>
      </w:r>
    </w:p>
    <w:p w:rsidR="00BE3D7B" w:rsidRPr="00BE3D7B" w:rsidRDefault="00BE3D7B" w:rsidP="00BE3D7B">
      <w:pPr>
        <w:rPr>
          <w:rFonts w:cstheme="minorHAnsi"/>
          <w:bCs/>
          <w:sz w:val="24"/>
          <w:szCs w:val="24"/>
          <w:lang w:val="en-US"/>
        </w:rPr>
      </w:pPr>
      <w:r w:rsidRPr="00BE3D7B">
        <w:rPr>
          <w:rFonts w:cstheme="minorHAnsi"/>
          <w:bCs/>
          <w:sz w:val="24"/>
          <w:szCs w:val="24"/>
          <w:lang w:val="en-US"/>
        </w:rPr>
        <w:t>3. Membership expires</w:t>
      </w:r>
    </w:p>
    <w:p w:rsidR="00BE3D7B" w:rsidRPr="00BE3D7B" w:rsidRDefault="00BE3D7B" w:rsidP="00BE3D7B">
      <w:pPr>
        <w:rPr>
          <w:rFonts w:cstheme="minorHAnsi"/>
          <w:bCs/>
          <w:sz w:val="24"/>
          <w:szCs w:val="24"/>
          <w:lang w:val="en-US"/>
        </w:rPr>
      </w:pPr>
      <w:r w:rsidRPr="00BE3D7B">
        <w:rPr>
          <w:rFonts w:cstheme="minorHAnsi"/>
          <w:bCs/>
          <w:sz w:val="24"/>
          <w:szCs w:val="24"/>
          <w:lang w:val="en-US"/>
        </w:rPr>
        <w:t>a) by death,</w:t>
      </w:r>
    </w:p>
    <w:p w:rsidR="00BE3D7B" w:rsidRPr="00BE3D7B" w:rsidRDefault="00BE3D7B" w:rsidP="00BE3D7B">
      <w:pPr>
        <w:rPr>
          <w:rFonts w:cstheme="minorHAnsi"/>
          <w:bCs/>
          <w:sz w:val="24"/>
          <w:szCs w:val="24"/>
          <w:lang w:val="en-US"/>
        </w:rPr>
      </w:pPr>
      <w:r w:rsidRPr="00BE3D7B">
        <w:rPr>
          <w:rFonts w:cstheme="minorHAnsi"/>
          <w:bCs/>
          <w:sz w:val="24"/>
          <w:szCs w:val="24"/>
          <w:lang w:val="en-US"/>
        </w:rPr>
        <w:t>b) by leaving,</w:t>
      </w:r>
    </w:p>
    <w:p w:rsidR="00BE3D7B" w:rsidRPr="00BE3D7B" w:rsidRDefault="00BE3D7B" w:rsidP="00BE3D7B">
      <w:pPr>
        <w:rPr>
          <w:rFonts w:cstheme="minorHAnsi"/>
          <w:bCs/>
          <w:sz w:val="24"/>
          <w:szCs w:val="24"/>
          <w:lang w:val="en-US"/>
        </w:rPr>
      </w:pPr>
      <w:r w:rsidRPr="00BE3D7B">
        <w:rPr>
          <w:rFonts w:cstheme="minorHAnsi"/>
          <w:bCs/>
          <w:sz w:val="24"/>
          <w:szCs w:val="24"/>
          <w:lang w:val="en-US"/>
        </w:rPr>
        <w:t>c) by resolution,</w:t>
      </w:r>
    </w:p>
    <w:p w:rsidR="00BE3D7B" w:rsidRPr="00BE3D7B" w:rsidRDefault="00BE3D7B" w:rsidP="00BE3D7B">
      <w:pPr>
        <w:rPr>
          <w:rFonts w:cstheme="minorHAnsi"/>
          <w:bCs/>
          <w:sz w:val="24"/>
          <w:szCs w:val="24"/>
          <w:lang w:val="en-US"/>
        </w:rPr>
      </w:pPr>
      <w:r w:rsidRPr="00BE3D7B">
        <w:rPr>
          <w:rFonts w:cstheme="minorHAnsi"/>
          <w:bCs/>
          <w:sz w:val="24"/>
          <w:szCs w:val="24"/>
          <w:lang w:val="en-US"/>
        </w:rPr>
        <w:t>d) upon dissolution of the association.</w:t>
      </w:r>
    </w:p>
    <w:p w:rsidR="00BE3D7B" w:rsidRPr="00BE3D7B" w:rsidRDefault="00BE3D7B" w:rsidP="00BE3D7B">
      <w:pPr>
        <w:rPr>
          <w:rFonts w:cstheme="minorHAnsi"/>
          <w:bCs/>
          <w:sz w:val="24"/>
          <w:szCs w:val="24"/>
          <w:lang w:val="en-US"/>
        </w:rPr>
      </w:pPr>
      <w:r w:rsidRPr="00BE3D7B">
        <w:rPr>
          <w:rFonts w:cstheme="minorHAnsi"/>
          <w:bCs/>
          <w:sz w:val="24"/>
          <w:szCs w:val="24"/>
          <w:lang w:val="en-US"/>
        </w:rPr>
        <w:t>4. The declaration of resignation must be made in writing and submitted to the board. The obligation to pay the contribution only ends at the end of the year in which the withdrawal is declared.</w:t>
      </w:r>
    </w:p>
    <w:p w:rsidR="00BE3D7B" w:rsidRPr="00BE3D7B" w:rsidRDefault="00BE3D7B" w:rsidP="00BE3D7B">
      <w:pPr>
        <w:rPr>
          <w:rFonts w:cstheme="minorHAnsi"/>
          <w:bCs/>
          <w:sz w:val="24"/>
          <w:szCs w:val="24"/>
          <w:lang w:val="en-US"/>
        </w:rPr>
      </w:pPr>
      <w:r w:rsidRPr="00BE3D7B">
        <w:rPr>
          <w:rFonts w:cstheme="minorHAnsi"/>
          <w:bCs/>
          <w:sz w:val="24"/>
          <w:szCs w:val="24"/>
          <w:lang w:val="en-US"/>
        </w:rPr>
        <w:t>5. A member can be excluded from the general meeting with a majority of ¾ of the members present in the event of behavior that is detrimental to the association or dishonorable or for another important reason.</w:t>
      </w:r>
    </w:p>
    <w:p w:rsidR="00BE3D7B" w:rsidRPr="00BE3D7B" w:rsidRDefault="00BE3D7B" w:rsidP="00BE3D7B">
      <w:pPr>
        <w:rPr>
          <w:rFonts w:cstheme="minorHAnsi"/>
          <w:bCs/>
          <w:sz w:val="24"/>
          <w:szCs w:val="24"/>
          <w:lang w:val="en-US"/>
        </w:rPr>
      </w:pPr>
      <w:r w:rsidRPr="00BE3D7B">
        <w:rPr>
          <w:rFonts w:cstheme="minorHAnsi"/>
          <w:bCs/>
          <w:sz w:val="24"/>
          <w:szCs w:val="24"/>
          <w:lang w:val="en-US"/>
        </w:rPr>
        <w:t>6. Membership also expires if a member remains in arrears with the payment of the membership fee for more than two years and, despite a reminder in which the consequences of the loss of membership must be pointed out, does not pay the outstanding fee within two months of receipt of the reminder letter.</w:t>
      </w:r>
    </w:p>
    <w:p w:rsidR="007E3260" w:rsidRDefault="00BE3D7B" w:rsidP="00BE3D7B">
      <w:pPr>
        <w:rPr>
          <w:rFonts w:cstheme="minorHAnsi"/>
          <w:bCs/>
          <w:sz w:val="24"/>
          <w:szCs w:val="24"/>
          <w:lang w:val="en-US"/>
        </w:rPr>
      </w:pPr>
      <w:r w:rsidRPr="00BE3D7B">
        <w:rPr>
          <w:rFonts w:cstheme="minorHAnsi"/>
          <w:bCs/>
          <w:sz w:val="24"/>
          <w:szCs w:val="24"/>
          <w:lang w:val="en-US"/>
        </w:rPr>
        <w:t>7. Withdrawal, exclusion or other termination of membership does not constitute a claim to any club assets.</w:t>
      </w:r>
    </w:p>
    <w:p w:rsidR="00BE3D7B" w:rsidRPr="00BE3D7B" w:rsidRDefault="00BE3D7B" w:rsidP="00BE3D7B">
      <w:pPr>
        <w:rPr>
          <w:rFonts w:cstheme="minorHAnsi"/>
          <w:sz w:val="24"/>
          <w:szCs w:val="24"/>
          <w:lang w:val="en-US"/>
        </w:rPr>
      </w:pPr>
    </w:p>
    <w:p w:rsidR="00516A77" w:rsidRPr="00516A77" w:rsidRDefault="00516A77" w:rsidP="00516A77">
      <w:pPr>
        <w:rPr>
          <w:rFonts w:cstheme="minorHAnsi"/>
          <w:b/>
          <w:bCs/>
          <w:sz w:val="24"/>
          <w:szCs w:val="24"/>
          <w:lang w:val="en-US"/>
        </w:rPr>
      </w:pPr>
      <w:r w:rsidRPr="00516A77">
        <w:rPr>
          <w:rFonts w:cstheme="minorHAnsi"/>
          <w:b/>
          <w:bCs/>
          <w:sz w:val="24"/>
          <w:szCs w:val="24"/>
          <w:lang w:val="en-US"/>
        </w:rPr>
        <w:t>§ 5 Contributions and donations</w:t>
      </w:r>
    </w:p>
    <w:p w:rsidR="00516A77" w:rsidRPr="00516A77" w:rsidRDefault="00516A77" w:rsidP="00516A77">
      <w:pPr>
        <w:rPr>
          <w:rFonts w:cstheme="minorHAnsi"/>
          <w:bCs/>
          <w:sz w:val="24"/>
          <w:szCs w:val="24"/>
          <w:lang w:val="en-US"/>
        </w:rPr>
      </w:pPr>
      <w:r w:rsidRPr="00516A77">
        <w:rPr>
          <w:rFonts w:cstheme="minorHAnsi"/>
          <w:bCs/>
          <w:sz w:val="24"/>
          <w:szCs w:val="24"/>
          <w:lang w:val="en-US"/>
        </w:rPr>
        <w:t>1. The association's income consists of:</w:t>
      </w:r>
    </w:p>
    <w:p w:rsidR="00516A77" w:rsidRPr="00516A77" w:rsidRDefault="00516A77" w:rsidP="00516A77">
      <w:pPr>
        <w:rPr>
          <w:rFonts w:cstheme="minorHAnsi"/>
          <w:bCs/>
          <w:sz w:val="24"/>
          <w:szCs w:val="24"/>
          <w:lang w:val="en-US"/>
        </w:rPr>
      </w:pPr>
      <w:r w:rsidRPr="00516A77">
        <w:rPr>
          <w:rFonts w:cstheme="minorHAnsi"/>
          <w:bCs/>
          <w:sz w:val="24"/>
          <w:szCs w:val="24"/>
          <w:lang w:val="en-US"/>
        </w:rPr>
        <w:t>a) membership fees,</w:t>
      </w:r>
    </w:p>
    <w:p w:rsidR="00516A77" w:rsidRPr="00516A77" w:rsidRDefault="00516A77" w:rsidP="00516A77">
      <w:pPr>
        <w:rPr>
          <w:rFonts w:cstheme="minorHAnsi"/>
          <w:bCs/>
          <w:sz w:val="24"/>
          <w:szCs w:val="24"/>
          <w:lang w:val="en-US"/>
        </w:rPr>
      </w:pPr>
      <w:r w:rsidRPr="00516A77">
        <w:rPr>
          <w:rFonts w:cstheme="minorHAnsi"/>
          <w:bCs/>
          <w:sz w:val="24"/>
          <w:szCs w:val="24"/>
          <w:lang w:val="en-US"/>
        </w:rPr>
        <w:t>b) donations,</w:t>
      </w:r>
    </w:p>
    <w:p w:rsidR="00516A77" w:rsidRPr="00516A77" w:rsidRDefault="00516A77" w:rsidP="00516A77">
      <w:pPr>
        <w:rPr>
          <w:rFonts w:cstheme="minorHAnsi"/>
          <w:bCs/>
          <w:sz w:val="24"/>
          <w:szCs w:val="24"/>
          <w:lang w:val="en-US"/>
        </w:rPr>
      </w:pPr>
      <w:r w:rsidRPr="00516A77">
        <w:rPr>
          <w:rFonts w:cstheme="minorHAnsi"/>
          <w:bCs/>
          <w:sz w:val="24"/>
          <w:szCs w:val="24"/>
          <w:lang w:val="en-US"/>
        </w:rPr>
        <w:t>c) income from events,</w:t>
      </w:r>
    </w:p>
    <w:p w:rsidR="00516A77" w:rsidRPr="00516A77" w:rsidRDefault="00516A77" w:rsidP="00516A77">
      <w:pPr>
        <w:rPr>
          <w:rFonts w:cstheme="minorHAnsi"/>
          <w:bCs/>
          <w:sz w:val="24"/>
          <w:szCs w:val="24"/>
          <w:lang w:val="en-US"/>
        </w:rPr>
      </w:pPr>
      <w:r w:rsidRPr="00516A77">
        <w:rPr>
          <w:rFonts w:cstheme="minorHAnsi"/>
          <w:bCs/>
          <w:sz w:val="24"/>
          <w:szCs w:val="24"/>
          <w:lang w:val="en-US"/>
        </w:rPr>
        <w:t>d) other benefits.</w:t>
      </w:r>
    </w:p>
    <w:p w:rsidR="00516A77" w:rsidRPr="00516A77" w:rsidRDefault="00516A77" w:rsidP="00516A77">
      <w:pPr>
        <w:rPr>
          <w:rFonts w:cstheme="minorHAnsi"/>
          <w:bCs/>
          <w:sz w:val="24"/>
          <w:szCs w:val="24"/>
          <w:lang w:val="en-US"/>
        </w:rPr>
      </w:pPr>
      <w:r w:rsidRPr="00516A77">
        <w:rPr>
          <w:rFonts w:cstheme="minorHAnsi"/>
          <w:bCs/>
          <w:sz w:val="24"/>
          <w:szCs w:val="24"/>
          <w:lang w:val="en-US"/>
        </w:rPr>
        <w:t>2. The minimum annual contribution is Euro 12.00. It is collected by direct debit by January 31st of each year.</w:t>
      </w:r>
    </w:p>
    <w:p w:rsidR="00516A77" w:rsidRPr="00516A77" w:rsidRDefault="00516A77" w:rsidP="00516A77">
      <w:pPr>
        <w:rPr>
          <w:rFonts w:cstheme="minorHAnsi"/>
          <w:bCs/>
          <w:sz w:val="24"/>
          <w:szCs w:val="24"/>
          <w:lang w:val="en-US"/>
        </w:rPr>
      </w:pPr>
      <w:r w:rsidRPr="00516A77">
        <w:rPr>
          <w:rFonts w:cstheme="minorHAnsi"/>
          <w:bCs/>
          <w:sz w:val="24"/>
          <w:szCs w:val="24"/>
          <w:lang w:val="en-US"/>
        </w:rPr>
        <w:lastRenderedPageBreak/>
        <w:t>3. The general meeting decides on changes to the membership fee with a simple majority.</w:t>
      </w:r>
    </w:p>
    <w:p w:rsidR="00516A77" w:rsidRPr="00516A77" w:rsidRDefault="00516A77" w:rsidP="00516A77">
      <w:pPr>
        <w:rPr>
          <w:rFonts w:cstheme="minorHAnsi"/>
          <w:b/>
          <w:bCs/>
          <w:sz w:val="24"/>
          <w:szCs w:val="24"/>
          <w:lang w:val="en-US"/>
        </w:rPr>
      </w:pPr>
    </w:p>
    <w:p w:rsidR="00516A77" w:rsidRPr="00516A77" w:rsidRDefault="00516A77" w:rsidP="00516A77">
      <w:pPr>
        <w:rPr>
          <w:rFonts w:cstheme="minorHAnsi"/>
          <w:b/>
          <w:bCs/>
          <w:sz w:val="24"/>
          <w:szCs w:val="24"/>
          <w:lang w:val="en-US"/>
        </w:rPr>
      </w:pPr>
      <w:r w:rsidRPr="00516A77">
        <w:rPr>
          <w:rFonts w:cstheme="minorHAnsi"/>
          <w:b/>
          <w:bCs/>
          <w:sz w:val="24"/>
          <w:szCs w:val="24"/>
          <w:lang w:val="en-US"/>
        </w:rPr>
        <w:t>§ 6 Organs of the association</w:t>
      </w:r>
    </w:p>
    <w:p w:rsidR="00516A77" w:rsidRPr="00516A77" w:rsidRDefault="00516A77" w:rsidP="00516A77">
      <w:pPr>
        <w:rPr>
          <w:rFonts w:cstheme="minorHAnsi"/>
          <w:bCs/>
          <w:sz w:val="24"/>
          <w:szCs w:val="24"/>
          <w:lang w:val="en-US"/>
        </w:rPr>
      </w:pPr>
      <w:r w:rsidRPr="00516A77">
        <w:rPr>
          <w:rFonts w:cstheme="minorHAnsi"/>
          <w:bCs/>
          <w:sz w:val="24"/>
          <w:szCs w:val="24"/>
          <w:lang w:val="en-US"/>
        </w:rPr>
        <w:t>1. Organs of the association are</w:t>
      </w:r>
    </w:p>
    <w:p w:rsidR="00516A77" w:rsidRPr="00412251" w:rsidRDefault="00516A77" w:rsidP="00516A77">
      <w:pPr>
        <w:rPr>
          <w:rFonts w:cstheme="minorHAnsi"/>
          <w:bCs/>
          <w:sz w:val="24"/>
          <w:szCs w:val="24"/>
          <w:lang w:val="en-US"/>
        </w:rPr>
      </w:pPr>
      <w:r w:rsidRPr="00412251">
        <w:rPr>
          <w:rFonts w:cstheme="minorHAnsi"/>
          <w:bCs/>
          <w:sz w:val="24"/>
          <w:szCs w:val="24"/>
          <w:lang w:val="en-US"/>
        </w:rPr>
        <w:t>a) the general meeting,</w:t>
      </w:r>
    </w:p>
    <w:p w:rsidR="007E3260" w:rsidRDefault="00516A77" w:rsidP="00516A77">
      <w:pPr>
        <w:rPr>
          <w:rFonts w:cstheme="minorHAnsi"/>
          <w:bCs/>
          <w:sz w:val="24"/>
          <w:szCs w:val="24"/>
          <w:lang w:val="en-US"/>
        </w:rPr>
      </w:pPr>
      <w:r w:rsidRPr="00516A77">
        <w:rPr>
          <w:rFonts w:cstheme="minorHAnsi"/>
          <w:bCs/>
          <w:sz w:val="24"/>
          <w:szCs w:val="24"/>
          <w:lang w:val="en-US"/>
        </w:rPr>
        <w:t>b) the board of directors.</w:t>
      </w:r>
    </w:p>
    <w:p w:rsidR="00516A77" w:rsidRPr="00516A77" w:rsidRDefault="00516A77" w:rsidP="00516A77">
      <w:pPr>
        <w:rPr>
          <w:rFonts w:cstheme="minorHAnsi"/>
          <w:sz w:val="24"/>
          <w:szCs w:val="24"/>
          <w:lang w:val="en-US"/>
        </w:rPr>
      </w:pPr>
    </w:p>
    <w:p w:rsidR="003C23E9" w:rsidRPr="003C23E9" w:rsidRDefault="003C23E9" w:rsidP="003C23E9">
      <w:pPr>
        <w:rPr>
          <w:rFonts w:cstheme="minorHAnsi"/>
          <w:b/>
          <w:bCs/>
          <w:sz w:val="24"/>
          <w:szCs w:val="24"/>
          <w:lang w:val="en-US"/>
        </w:rPr>
      </w:pPr>
      <w:r w:rsidRPr="003C23E9">
        <w:rPr>
          <w:rFonts w:cstheme="minorHAnsi"/>
          <w:b/>
          <w:bCs/>
          <w:sz w:val="24"/>
          <w:szCs w:val="24"/>
          <w:lang w:val="en-US"/>
        </w:rPr>
        <w:t>§ 7 Board of Directors</w:t>
      </w:r>
    </w:p>
    <w:p w:rsidR="003C23E9" w:rsidRPr="003C23E9" w:rsidRDefault="003C23E9" w:rsidP="003C23E9">
      <w:pPr>
        <w:rPr>
          <w:rFonts w:cstheme="minorHAnsi"/>
          <w:bCs/>
          <w:sz w:val="24"/>
          <w:szCs w:val="24"/>
          <w:lang w:val="en-US"/>
        </w:rPr>
      </w:pPr>
      <w:r w:rsidRPr="003C23E9">
        <w:rPr>
          <w:rFonts w:cstheme="minorHAnsi"/>
          <w:bCs/>
          <w:sz w:val="24"/>
          <w:szCs w:val="24"/>
          <w:lang w:val="en-US"/>
        </w:rPr>
        <w:t>1. The board consists of the chairman, the deputy chairman, the secretary, the treasurer and the assessor. The chairman and the treasurer jointly represent the association in and out of court.</w:t>
      </w:r>
    </w:p>
    <w:p w:rsidR="003C23E9" w:rsidRPr="003C23E9" w:rsidRDefault="003C23E9" w:rsidP="003C23E9">
      <w:pPr>
        <w:rPr>
          <w:rFonts w:cstheme="minorHAnsi"/>
          <w:bCs/>
          <w:sz w:val="24"/>
          <w:szCs w:val="24"/>
          <w:lang w:val="en-US"/>
        </w:rPr>
      </w:pPr>
      <w:r w:rsidRPr="003C23E9">
        <w:rPr>
          <w:rFonts w:cstheme="minorHAnsi"/>
          <w:bCs/>
          <w:sz w:val="24"/>
          <w:szCs w:val="24"/>
          <w:lang w:val="en-US"/>
        </w:rPr>
        <w:t>2. The board manages day-to-day business. It has a quorum if at least three members are present.</w:t>
      </w:r>
    </w:p>
    <w:p w:rsidR="003C23E9" w:rsidRPr="003C23E9" w:rsidRDefault="003C23E9" w:rsidP="003C23E9">
      <w:pPr>
        <w:rPr>
          <w:rFonts w:cstheme="minorHAnsi"/>
          <w:bCs/>
          <w:sz w:val="24"/>
          <w:szCs w:val="24"/>
          <w:lang w:val="en-US"/>
        </w:rPr>
      </w:pPr>
      <w:r w:rsidRPr="003C23E9">
        <w:rPr>
          <w:rFonts w:cstheme="minorHAnsi"/>
          <w:bCs/>
          <w:sz w:val="24"/>
          <w:szCs w:val="24"/>
          <w:lang w:val="en-US"/>
        </w:rPr>
        <w:t>3. The board is particularly responsible for determining whether and which measures of the type mentioned in § 2 are promoted and supported. He should make his decisions on this after consulting the school management.</w:t>
      </w:r>
    </w:p>
    <w:p w:rsidR="003C23E9" w:rsidRPr="003C23E9" w:rsidRDefault="003C23E9" w:rsidP="003C23E9">
      <w:pPr>
        <w:rPr>
          <w:rFonts w:cstheme="minorHAnsi"/>
          <w:bCs/>
          <w:sz w:val="24"/>
          <w:szCs w:val="24"/>
          <w:lang w:val="en-US"/>
        </w:rPr>
      </w:pPr>
      <w:r w:rsidRPr="003C23E9">
        <w:rPr>
          <w:rFonts w:cstheme="minorHAnsi"/>
          <w:bCs/>
          <w:sz w:val="24"/>
          <w:szCs w:val="24"/>
          <w:lang w:val="en-US"/>
        </w:rPr>
        <w:t>4. It meets as required, but at least once a year.</w:t>
      </w:r>
    </w:p>
    <w:p w:rsidR="003C23E9" w:rsidRPr="003C23E9" w:rsidRDefault="003C23E9" w:rsidP="003C23E9">
      <w:pPr>
        <w:rPr>
          <w:rFonts w:cstheme="minorHAnsi"/>
          <w:bCs/>
          <w:sz w:val="24"/>
          <w:szCs w:val="24"/>
          <w:lang w:val="en-US"/>
        </w:rPr>
      </w:pPr>
      <w:r w:rsidRPr="003C23E9">
        <w:rPr>
          <w:rFonts w:cstheme="minorHAnsi"/>
          <w:bCs/>
          <w:sz w:val="24"/>
          <w:szCs w:val="24"/>
          <w:lang w:val="en-US"/>
        </w:rPr>
        <w:t>5. The board is elected by the general meeting with a simple majority of votes for a period of two years. If a board member leaves, a by-election must take place within three months. The term of office of the board always ends with the next board election.</w:t>
      </w:r>
    </w:p>
    <w:p w:rsidR="003C23E9" w:rsidRPr="003C23E9" w:rsidRDefault="003C23E9" w:rsidP="003C23E9">
      <w:pPr>
        <w:rPr>
          <w:rFonts w:cstheme="minorHAnsi"/>
          <w:bCs/>
          <w:sz w:val="24"/>
          <w:szCs w:val="24"/>
          <w:lang w:val="en-US"/>
        </w:rPr>
      </w:pPr>
      <w:r w:rsidRPr="003C23E9">
        <w:rPr>
          <w:rFonts w:cstheme="minorHAnsi"/>
          <w:bCs/>
          <w:sz w:val="24"/>
          <w:szCs w:val="24"/>
          <w:lang w:val="en-US"/>
        </w:rPr>
        <w:t>6. Only persons with full legal capacity can be elected as members of the board.</w:t>
      </w:r>
    </w:p>
    <w:p w:rsidR="003C23E9" w:rsidRPr="003C23E9" w:rsidRDefault="003C23E9" w:rsidP="003C23E9">
      <w:pPr>
        <w:rPr>
          <w:rFonts w:cstheme="minorHAnsi"/>
          <w:bCs/>
          <w:sz w:val="24"/>
          <w:szCs w:val="24"/>
          <w:lang w:val="en-US"/>
        </w:rPr>
      </w:pPr>
      <w:r w:rsidRPr="003C23E9">
        <w:rPr>
          <w:rFonts w:cstheme="minorHAnsi"/>
          <w:bCs/>
          <w:sz w:val="24"/>
          <w:szCs w:val="24"/>
          <w:lang w:val="en-US"/>
        </w:rPr>
        <w:t>7. The board is responsible to the general meeting for its management and must submit a business report for each financial year.</w:t>
      </w:r>
    </w:p>
    <w:p w:rsidR="007E3260" w:rsidRDefault="003C23E9" w:rsidP="003C23E9">
      <w:pPr>
        <w:rPr>
          <w:rFonts w:cstheme="minorHAnsi"/>
          <w:bCs/>
          <w:sz w:val="24"/>
          <w:szCs w:val="24"/>
          <w:lang w:val="en-US"/>
        </w:rPr>
      </w:pPr>
      <w:r w:rsidRPr="003C23E9">
        <w:rPr>
          <w:rFonts w:cstheme="minorHAnsi"/>
          <w:bCs/>
          <w:sz w:val="24"/>
          <w:szCs w:val="24"/>
          <w:lang w:val="en-US"/>
        </w:rPr>
        <w:t>8. The board carries out its work on a voluntary basis.</w:t>
      </w:r>
    </w:p>
    <w:p w:rsidR="003C23E9" w:rsidRPr="003C23E9" w:rsidRDefault="003C23E9" w:rsidP="003C23E9">
      <w:pPr>
        <w:rPr>
          <w:rFonts w:cstheme="minorHAnsi"/>
          <w:sz w:val="24"/>
          <w:szCs w:val="24"/>
          <w:lang w:val="en-US"/>
        </w:rPr>
      </w:pPr>
    </w:p>
    <w:p w:rsidR="003C23E9" w:rsidRPr="003C23E9" w:rsidRDefault="003C23E9" w:rsidP="003C23E9">
      <w:pPr>
        <w:rPr>
          <w:rFonts w:cstheme="minorHAnsi"/>
          <w:b/>
          <w:bCs/>
          <w:sz w:val="24"/>
          <w:szCs w:val="24"/>
          <w:lang w:val="en-US"/>
        </w:rPr>
      </w:pPr>
      <w:r w:rsidRPr="003C23E9">
        <w:rPr>
          <w:rFonts w:cstheme="minorHAnsi"/>
          <w:b/>
          <w:bCs/>
          <w:sz w:val="24"/>
          <w:szCs w:val="24"/>
          <w:lang w:val="en-US"/>
        </w:rPr>
        <w:t>§ 8 General meeting</w:t>
      </w:r>
    </w:p>
    <w:p w:rsidR="003C23E9" w:rsidRPr="003C23E9" w:rsidRDefault="003C23E9" w:rsidP="003C23E9">
      <w:pPr>
        <w:rPr>
          <w:rFonts w:cstheme="minorHAnsi"/>
          <w:bCs/>
          <w:sz w:val="24"/>
          <w:szCs w:val="24"/>
          <w:lang w:val="en-US"/>
        </w:rPr>
      </w:pPr>
      <w:r w:rsidRPr="003C23E9">
        <w:rPr>
          <w:rFonts w:cstheme="minorHAnsi"/>
          <w:bCs/>
          <w:sz w:val="24"/>
          <w:szCs w:val="24"/>
          <w:lang w:val="en-US"/>
        </w:rPr>
        <w:t>1. Matters of the association that cannot be handled by the board alone are regulated by resolution of the general meeting. In particular, it is her responsibility</w:t>
      </w:r>
    </w:p>
    <w:p w:rsidR="003C23E9" w:rsidRPr="003C23E9" w:rsidRDefault="003C23E9" w:rsidP="003C23E9">
      <w:pPr>
        <w:rPr>
          <w:rFonts w:cstheme="minorHAnsi"/>
          <w:bCs/>
          <w:sz w:val="24"/>
          <w:szCs w:val="24"/>
          <w:lang w:val="en-US"/>
        </w:rPr>
      </w:pPr>
      <w:r w:rsidRPr="003C23E9">
        <w:rPr>
          <w:rFonts w:cstheme="minorHAnsi"/>
          <w:bCs/>
          <w:sz w:val="24"/>
          <w:szCs w:val="24"/>
          <w:lang w:val="en-US"/>
        </w:rPr>
        <w:t>a) the discharge of the board of directors,</w:t>
      </w:r>
    </w:p>
    <w:p w:rsidR="003C23E9" w:rsidRPr="003C23E9" w:rsidRDefault="003C23E9" w:rsidP="003C23E9">
      <w:pPr>
        <w:rPr>
          <w:rFonts w:cstheme="minorHAnsi"/>
          <w:bCs/>
          <w:sz w:val="24"/>
          <w:szCs w:val="24"/>
          <w:lang w:val="en-US"/>
        </w:rPr>
      </w:pPr>
      <w:r w:rsidRPr="003C23E9">
        <w:rPr>
          <w:rFonts w:cstheme="minorHAnsi"/>
          <w:bCs/>
          <w:sz w:val="24"/>
          <w:szCs w:val="24"/>
          <w:lang w:val="en-US"/>
        </w:rPr>
        <w:t>b) approval of the annual report,</w:t>
      </w:r>
    </w:p>
    <w:p w:rsidR="003C23E9" w:rsidRPr="003C23E9" w:rsidRDefault="003C23E9" w:rsidP="003C23E9">
      <w:pPr>
        <w:rPr>
          <w:rFonts w:cstheme="minorHAnsi"/>
          <w:bCs/>
          <w:sz w:val="24"/>
          <w:szCs w:val="24"/>
          <w:lang w:val="en-US"/>
        </w:rPr>
      </w:pPr>
      <w:r w:rsidRPr="003C23E9">
        <w:rPr>
          <w:rFonts w:cstheme="minorHAnsi"/>
          <w:bCs/>
          <w:sz w:val="24"/>
          <w:szCs w:val="24"/>
          <w:lang w:val="en-US"/>
        </w:rPr>
        <w:t>c) the election of the board of directors,</w:t>
      </w:r>
    </w:p>
    <w:p w:rsidR="003C23E9" w:rsidRPr="003C23E9" w:rsidRDefault="003C23E9" w:rsidP="003C23E9">
      <w:pPr>
        <w:rPr>
          <w:rFonts w:cstheme="minorHAnsi"/>
          <w:bCs/>
          <w:sz w:val="24"/>
          <w:szCs w:val="24"/>
          <w:lang w:val="en-US"/>
        </w:rPr>
      </w:pPr>
      <w:r w:rsidRPr="003C23E9">
        <w:rPr>
          <w:rFonts w:cstheme="minorHAnsi"/>
          <w:bCs/>
          <w:sz w:val="24"/>
          <w:szCs w:val="24"/>
          <w:lang w:val="en-US"/>
        </w:rPr>
        <w:t>d) the election of two auditors.</w:t>
      </w:r>
    </w:p>
    <w:p w:rsidR="003C23E9" w:rsidRPr="003C23E9" w:rsidRDefault="003C23E9" w:rsidP="003C23E9">
      <w:pPr>
        <w:rPr>
          <w:rFonts w:cstheme="minorHAnsi"/>
          <w:bCs/>
          <w:sz w:val="24"/>
          <w:szCs w:val="24"/>
          <w:lang w:val="en-US"/>
        </w:rPr>
      </w:pPr>
      <w:r w:rsidRPr="003C23E9">
        <w:rPr>
          <w:rFonts w:cstheme="minorHAnsi"/>
          <w:bCs/>
          <w:sz w:val="24"/>
          <w:szCs w:val="24"/>
          <w:lang w:val="en-US"/>
        </w:rPr>
        <w:lastRenderedPageBreak/>
        <w:t>2. The board must convene the general meeting at least once a year. The general meeting must also be called if at least 30% of the members request this in writing, stating the reasons.</w:t>
      </w:r>
    </w:p>
    <w:p w:rsidR="003C23E9" w:rsidRPr="003C23E9" w:rsidRDefault="003C23E9" w:rsidP="003C23E9">
      <w:pPr>
        <w:rPr>
          <w:rFonts w:cstheme="minorHAnsi"/>
          <w:bCs/>
          <w:sz w:val="24"/>
          <w:szCs w:val="24"/>
          <w:lang w:val="en-US"/>
        </w:rPr>
      </w:pPr>
      <w:r w:rsidRPr="003C23E9">
        <w:rPr>
          <w:rFonts w:cstheme="minorHAnsi"/>
          <w:bCs/>
          <w:sz w:val="24"/>
          <w:szCs w:val="24"/>
          <w:lang w:val="en-US"/>
        </w:rPr>
        <w:t>3. The general meeting is called by written invitation to all members and the agenda is simultaneously announced. There must be a period of at least two weeks between the invitation and the date of the general meeting.</w:t>
      </w:r>
    </w:p>
    <w:p w:rsidR="003C23E9" w:rsidRPr="003C23E9" w:rsidRDefault="003C23E9" w:rsidP="003C23E9">
      <w:pPr>
        <w:rPr>
          <w:rFonts w:cstheme="minorHAnsi"/>
          <w:bCs/>
          <w:sz w:val="24"/>
          <w:szCs w:val="24"/>
          <w:lang w:val="en-US"/>
        </w:rPr>
      </w:pPr>
      <w:r w:rsidRPr="003C23E9">
        <w:rPr>
          <w:rFonts w:cstheme="minorHAnsi"/>
          <w:bCs/>
          <w:sz w:val="24"/>
          <w:szCs w:val="24"/>
          <w:lang w:val="en-US"/>
        </w:rPr>
        <w:t>4. Every properly convened general meeting has a quorum.</w:t>
      </w:r>
    </w:p>
    <w:p w:rsidR="003C23E9" w:rsidRPr="003C23E9" w:rsidRDefault="003C23E9" w:rsidP="003C23E9">
      <w:pPr>
        <w:rPr>
          <w:rFonts w:cstheme="minorHAnsi"/>
          <w:bCs/>
          <w:sz w:val="24"/>
          <w:szCs w:val="24"/>
          <w:lang w:val="en-US"/>
        </w:rPr>
      </w:pPr>
      <w:r w:rsidRPr="003C23E9">
        <w:rPr>
          <w:rFonts w:cstheme="minorHAnsi"/>
          <w:bCs/>
          <w:sz w:val="24"/>
          <w:szCs w:val="24"/>
          <w:lang w:val="en-US"/>
        </w:rPr>
        <w:t>5. Unless otherwise specified in the statutes, the general meeting passes its resolutions with the votes of the majority of the members present.</w:t>
      </w:r>
    </w:p>
    <w:p w:rsidR="003C23E9" w:rsidRPr="003C23E9" w:rsidRDefault="003C23E9" w:rsidP="003C23E9">
      <w:pPr>
        <w:rPr>
          <w:rFonts w:cstheme="minorHAnsi"/>
          <w:bCs/>
          <w:sz w:val="24"/>
          <w:szCs w:val="24"/>
          <w:lang w:val="en-US"/>
        </w:rPr>
      </w:pPr>
      <w:r w:rsidRPr="003C23E9">
        <w:rPr>
          <w:rFonts w:cstheme="minorHAnsi"/>
          <w:bCs/>
          <w:sz w:val="24"/>
          <w:szCs w:val="24"/>
          <w:lang w:val="en-US"/>
        </w:rPr>
        <w:t>6. Changes to the statutes can only be made with a majority of ¾ of the members present.</w:t>
      </w:r>
    </w:p>
    <w:p w:rsidR="007E3260" w:rsidRPr="003C23E9" w:rsidRDefault="003C23E9" w:rsidP="003C23E9">
      <w:pPr>
        <w:rPr>
          <w:rFonts w:cstheme="minorHAnsi"/>
          <w:bCs/>
          <w:sz w:val="24"/>
          <w:szCs w:val="24"/>
          <w:lang w:val="en-US"/>
        </w:rPr>
      </w:pPr>
      <w:r w:rsidRPr="003C23E9">
        <w:rPr>
          <w:rFonts w:cstheme="minorHAnsi"/>
          <w:bCs/>
          <w:sz w:val="24"/>
          <w:szCs w:val="24"/>
          <w:lang w:val="en-US"/>
        </w:rPr>
        <w:t>7. Minutes must be prepared for every general meeting and signed by the chairman and the secretary.</w:t>
      </w:r>
    </w:p>
    <w:p w:rsidR="003C23E9" w:rsidRPr="003C23E9" w:rsidRDefault="003C23E9" w:rsidP="003C23E9">
      <w:pPr>
        <w:rPr>
          <w:rFonts w:cstheme="minorHAnsi"/>
          <w:sz w:val="24"/>
          <w:szCs w:val="24"/>
          <w:lang w:val="en-US"/>
        </w:rPr>
      </w:pPr>
    </w:p>
    <w:p w:rsidR="00035960" w:rsidRPr="00035960" w:rsidRDefault="00035960" w:rsidP="00035960">
      <w:pPr>
        <w:rPr>
          <w:rFonts w:cstheme="minorHAnsi"/>
          <w:b/>
          <w:bCs/>
          <w:sz w:val="24"/>
          <w:szCs w:val="24"/>
          <w:lang w:val="en-US"/>
        </w:rPr>
      </w:pPr>
      <w:r w:rsidRPr="00035960">
        <w:rPr>
          <w:rFonts w:cstheme="minorHAnsi"/>
          <w:b/>
          <w:bCs/>
          <w:sz w:val="24"/>
          <w:szCs w:val="24"/>
          <w:lang w:val="en-US"/>
        </w:rPr>
        <w:t>§ 9 Auditor</w:t>
      </w:r>
    </w:p>
    <w:p w:rsidR="00035960" w:rsidRPr="00035960" w:rsidRDefault="00035960" w:rsidP="00035960">
      <w:pPr>
        <w:rPr>
          <w:rFonts w:cstheme="minorHAnsi"/>
          <w:bCs/>
          <w:sz w:val="24"/>
          <w:szCs w:val="24"/>
          <w:lang w:val="en-US"/>
        </w:rPr>
      </w:pPr>
      <w:r w:rsidRPr="00035960">
        <w:rPr>
          <w:rFonts w:cstheme="minorHAnsi"/>
          <w:bCs/>
          <w:sz w:val="24"/>
          <w:szCs w:val="24"/>
          <w:lang w:val="en-US"/>
        </w:rPr>
        <w:t>1. Two auditors are elected by the general meeting for a period of two years. For the first time, the second auditor only serves for one year. Re-election is permitted.</w:t>
      </w:r>
    </w:p>
    <w:p w:rsidR="00035960" w:rsidRPr="00035960" w:rsidRDefault="00035960" w:rsidP="00035960">
      <w:pPr>
        <w:rPr>
          <w:rFonts w:cstheme="minorHAnsi"/>
          <w:bCs/>
          <w:sz w:val="24"/>
          <w:szCs w:val="24"/>
          <w:lang w:val="en-US"/>
        </w:rPr>
      </w:pPr>
      <w:r w:rsidRPr="00035960">
        <w:rPr>
          <w:rFonts w:cstheme="minorHAnsi"/>
          <w:bCs/>
          <w:sz w:val="24"/>
          <w:szCs w:val="24"/>
          <w:lang w:val="en-US"/>
        </w:rPr>
        <w:t>2. The auditors have the task of checking the association's financial management and reporting annually to the general meeting. If the cash transactions are conducted properly, the auditors request that the treasurer be discharged.</w:t>
      </w:r>
    </w:p>
    <w:p w:rsidR="00035960" w:rsidRPr="00035960" w:rsidRDefault="00035960" w:rsidP="00035960">
      <w:pPr>
        <w:rPr>
          <w:rFonts w:cstheme="minorHAnsi"/>
          <w:b/>
          <w:bCs/>
          <w:sz w:val="24"/>
          <w:szCs w:val="24"/>
          <w:lang w:val="en-US"/>
        </w:rPr>
      </w:pPr>
    </w:p>
    <w:p w:rsidR="00035960" w:rsidRPr="00035960" w:rsidRDefault="00035960" w:rsidP="00035960">
      <w:pPr>
        <w:rPr>
          <w:rFonts w:cstheme="minorHAnsi"/>
          <w:b/>
          <w:bCs/>
          <w:sz w:val="24"/>
          <w:szCs w:val="24"/>
          <w:lang w:val="en-US"/>
        </w:rPr>
      </w:pPr>
      <w:r w:rsidRPr="00035960">
        <w:rPr>
          <w:rFonts w:cstheme="minorHAnsi"/>
          <w:b/>
          <w:bCs/>
          <w:sz w:val="24"/>
          <w:szCs w:val="24"/>
          <w:lang w:val="en-US"/>
        </w:rPr>
        <w:t>§ 10 Data protection</w:t>
      </w:r>
    </w:p>
    <w:p w:rsidR="00035960" w:rsidRPr="00035960" w:rsidRDefault="00035960" w:rsidP="00035960">
      <w:pPr>
        <w:rPr>
          <w:rFonts w:cstheme="minorHAnsi"/>
          <w:bCs/>
          <w:sz w:val="24"/>
          <w:szCs w:val="24"/>
          <w:lang w:val="en-US"/>
        </w:rPr>
      </w:pPr>
      <w:r w:rsidRPr="00035960">
        <w:rPr>
          <w:rFonts w:cstheme="minorHAnsi"/>
          <w:bCs/>
          <w:sz w:val="24"/>
          <w:szCs w:val="24"/>
          <w:lang w:val="en-US"/>
        </w:rPr>
        <w:t>1. All organs of the association and functionaries are obliged to observe the legal provisions of the Federal Data Protection Act and the state laws enacted in this regard, both externally and to third parties. Each member agrees that the association stores personal data of its members in order to fulfill its purposes and tasks.</w:t>
      </w:r>
    </w:p>
    <w:p w:rsidR="00035960" w:rsidRPr="00035960" w:rsidRDefault="00035960" w:rsidP="00035960">
      <w:pPr>
        <w:rPr>
          <w:rFonts w:cstheme="minorHAnsi"/>
          <w:bCs/>
          <w:sz w:val="24"/>
          <w:szCs w:val="24"/>
          <w:lang w:val="en-US"/>
        </w:rPr>
      </w:pPr>
      <w:r w:rsidRPr="00035960">
        <w:rPr>
          <w:rFonts w:cstheme="minorHAnsi"/>
          <w:bCs/>
          <w:sz w:val="24"/>
          <w:szCs w:val="24"/>
          <w:lang w:val="en-US"/>
        </w:rPr>
        <w:t>2. Every member has the right to:</w:t>
      </w:r>
    </w:p>
    <w:p w:rsidR="00035960" w:rsidRPr="00035960" w:rsidRDefault="00035960" w:rsidP="00035960">
      <w:pPr>
        <w:rPr>
          <w:rFonts w:cstheme="minorHAnsi"/>
          <w:bCs/>
          <w:sz w:val="24"/>
          <w:szCs w:val="24"/>
          <w:lang w:val="en-US"/>
        </w:rPr>
      </w:pPr>
      <w:r w:rsidRPr="00035960">
        <w:rPr>
          <w:rFonts w:cstheme="minorHAnsi"/>
          <w:bCs/>
          <w:sz w:val="24"/>
          <w:szCs w:val="24"/>
          <w:lang w:val="en-US"/>
        </w:rPr>
        <w:t>a) information about the personal data stored about him,</w:t>
      </w:r>
    </w:p>
    <w:p w:rsidR="00035960" w:rsidRPr="00035960" w:rsidRDefault="00035960" w:rsidP="00035960">
      <w:pPr>
        <w:rPr>
          <w:rFonts w:cstheme="minorHAnsi"/>
          <w:bCs/>
          <w:sz w:val="24"/>
          <w:szCs w:val="24"/>
          <w:lang w:val="en-US"/>
        </w:rPr>
      </w:pPr>
      <w:r w:rsidRPr="00035960">
        <w:rPr>
          <w:rFonts w:cstheme="minorHAnsi"/>
          <w:bCs/>
          <w:sz w:val="24"/>
          <w:szCs w:val="24"/>
          <w:lang w:val="en-US"/>
        </w:rPr>
        <w:t>b) correction of the personal data stored about him if they are incorrect,</w:t>
      </w:r>
    </w:p>
    <w:p w:rsidR="00035960" w:rsidRPr="00035960" w:rsidRDefault="00035960" w:rsidP="00035960">
      <w:pPr>
        <w:rPr>
          <w:rFonts w:cstheme="minorHAnsi"/>
          <w:bCs/>
          <w:sz w:val="24"/>
          <w:szCs w:val="24"/>
          <w:lang w:val="en-US"/>
        </w:rPr>
      </w:pPr>
      <w:r w:rsidRPr="00035960">
        <w:rPr>
          <w:rFonts w:cstheme="minorHAnsi"/>
          <w:bCs/>
          <w:sz w:val="24"/>
          <w:szCs w:val="24"/>
          <w:lang w:val="en-US"/>
        </w:rPr>
        <w:t>c) Blocking of the data stored about him if, in the case of alleged errors, neither their accuracy nor their inaccuracy can be determined,</w:t>
      </w:r>
    </w:p>
    <w:p w:rsidR="00035960" w:rsidRPr="00035960" w:rsidRDefault="00035960" w:rsidP="00035960">
      <w:pPr>
        <w:rPr>
          <w:rFonts w:cstheme="minorHAnsi"/>
          <w:bCs/>
          <w:sz w:val="24"/>
          <w:szCs w:val="24"/>
          <w:lang w:val="en-US"/>
        </w:rPr>
      </w:pPr>
      <w:r w:rsidRPr="00035960">
        <w:rPr>
          <w:rFonts w:cstheme="minorHAnsi"/>
          <w:bCs/>
          <w:sz w:val="24"/>
          <w:szCs w:val="24"/>
          <w:lang w:val="en-US"/>
        </w:rPr>
        <w:t>d) Deletion of the personal data stored about him if the storage was inadmissible.</w:t>
      </w:r>
    </w:p>
    <w:p w:rsidR="00035960" w:rsidRPr="00035960" w:rsidRDefault="00035960" w:rsidP="00035960">
      <w:pPr>
        <w:rPr>
          <w:rFonts w:cstheme="minorHAnsi"/>
          <w:bCs/>
          <w:sz w:val="24"/>
          <w:szCs w:val="24"/>
          <w:lang w:val="en-US"/>
        </w:rPr>
      </w:pPr>
      <w:r w:rsidRPr="00035960">
        <w:rPr>
          <w:rFonts w:cstheme="minorHAnsi"/>
          <w:bCs/>
          <w:sz w:val="24"/>
          <w:szCs w:val="24"/>
          <w:lang w:val="en-US"/>
        </w:rPr>
        <w:t>3. The association's bodies or anyone else working for the association is prohibited from processing, disclosing, making accessible to third parties or otherwise using personal data for purposes other than those relating to the fulfillment of the respective task without authorization. This obligation also applies even after the above-mentioned persons leave the association.</w:t>
      </w:r>
    </w:p>
    <w:p w:rsidR="00035960" w:rsidRPr="00035960" w:rsidRDefault="00035960" w:rsidP="00035960">
      <w:pPr>
        <w:rPr>
          <w:rFonts w:cstheme="minorHAnsi"/>
          <w:b/>
          <w:bCs/>
          <w:sz w:val="24"/>
          <w:szCs w:val="24"/>
          <w:lang w:val="en-US"/>
        </w:rPr>
      </w:pPr>
    </w:p>
    <w:p w:rsidR="00035960" w:rsidRPr="00035960" w:rsidRDefault="00035960" w:rsidP="00035960">
      <w:pPr>
        <w:rPr>
          <w:rFonts w:cstheme="minorHAnsi"/>
          <w:b/>
          <w:bCs/>
          <w:sz w:val="24"/>
          <w:szCs w:val="24"/>
          <w:lang w:val="en-US"/>
        </w:rPr>
      </w:pPr>
      <w:r w:rsidRPr="00035960">
        <w:rPr>
          <w:rFonts w:cstheme="minorHAnsi"/>
          <w:b/>
          <w:bCs/>
          <w:sz w:val="24"/>
          <w:szCs w:val="24"/>
          <w:lang w:val="en-US"/>
        </w:rPr>
        <w:t>§ 11 Dissolution of the association</w:t>
      </w:r>
    </w:p>
    <w:p w:rsidR="00035960" w:rsidRPr="00035960" w:rsidRDefault="00035960" w:rsidP="00035960">
      <w:pPr>
        <w:rPr>
          <w:rFonts w:cstheme="minorHAnsi"/>
          <w:bCs/>
          <w:sz w:val="24"/>
          <w:szCs w:val="24"/>
          <w:lang w:val="en-US"/>
        </w:rPr>
      </w:pPr>
      <w:r w:rsidRPr="00035960">
        <w:rPr>
          <w:rFonts w:cstheme="minorHAnsi"/>
          <w:bCs/>
          <w:sz w:val="24"/>
          <w:szCs w:val="24"/>
          <w:lang w:val="en-US"/>
        </w:rPr>
        <w:t>1. The dissolution of the association can only be decided at a general meeting expressly and exclusively convened for this purpose.</w:t>
      </w:r>
    </w:p>
    <w:p w:rsidR="00035960" w:rsidRPr="00035960" w:rsidRDefault="00035960" w:rsidP="00035960">
      <w:pPr>
        <w:rPr>
          <w:rFonts w:cstheme="minorHAnsi"/>
          <w:bCs/>
          <w:sz w:val="24"/>
          <w:szCs w:val="24"/>
          <w:lang w:val="en-US"/>
        </w:rPr>
      </w:pPr>
      <w:r w:rsidRPr="00035960">
        <w:rPr>
          <w:rFonts w:cstheme="minorHAnsi"/>
          <w:bCs/>
          <w:sz w:val="24"/>
          <w:szCs w:val="24"/>
          <w:lang w:val="en-US"/>
        </w:rPr>
        <w:t>2. Dissolving the association requires the consent of a simple majority of the respective members of the association.</w:t>
      </w:r>
    </w:p>
    <w:p w:rsidR="00035960" w:rsidRPr="00035960" w:rsidRDefault="00035960" w:rsidP="00035960">
      <w:pPr>
        <w:rPr>
          <w:rFonts w:cstheme="minorHAnsi"/>
          <w:bCs/>
          <w:sz w:val="24"/>
          <w:szCs w:val="24"/>
          <w:lang w:val="en-US"/>
        </w:rPr>
      </w:pPr>
      <w:r w:rsidRPr="00035960">
        <w:rPr>
          <w:rFonts w:cstheme="minorHAnsi"/>
          <w:bCs/>
          <w:sz w:val="24"/>
          <w:szCs w:val="24"/>
          <w:lang w:val="en-US"/>
        </w:rPr>
        <w:t>2. If the association is dissolved, its assets go to the Metternich-Rohrerhof primary school, which must use them for purposes recommended by the school parents' council in accordance with the objectives of the dissolved association.</w:t>
      </w:r>
    </w:p>
    <w:p w:rsidR="00035960" w:rsidRPr="00035960" w:rsidRDefault="00035960" w:rsidP="00035960">
      <w:pPr>
        <w:rPr>
          <w:rFonts w:cstheme="minorHAnsi"/>
          <w:bCs/>
          <w:sz w:val="24"/>
          <w:szCs w:val="24"/>
          <w:lang w:val="en-US"/>
        </w:rPr>
      </w:pPr>
    </w:p>
    <w:p w:rsidR="00035960" w:rsidRPr="00035960" w:rsidRDefault="00035960" w:rsidP="00035960">
      <w:pPr>
        <w:rPr>
          <w:rFonts w:cstheme="minorHAnsi"/>
          <w:bCs/>
          <w:sz w:val="24"/>
          <w:szCs w:val="24"/>
          <w:lang w:val="en-US"/>
        </w:rPr>
      </w:pPr>
      <w:r w:rsidRPr="00035960">
        <w:rPr>
          <w:rFonts w:cstheme="minorHAnsi"/>
          <w:bCs/>
          <w:sz w:val="24"/>
          <w:szCs w:val="24"/>
          <w:lang w:val="en-US"/>
        </w:rPr>
        <w:t>Appendix to the statutes: If the responsible tax office (or the responsible local court) requests changes to the statutes, these should be automatic, i.e. H. carried out without the consent of the founding meeting. In this case, the association's board of directors will make the changes and notify the members immediately.</w:t>
      </w:r>
    </w:p>
    <w:p w:rsidR="00035960" w:rsidRPr="00035960" w:rsidRDefault="00035960" w:rsidP="00035960">
      <w:pPr>
        <w:rPr>
          <w:rFonts w:cstheme="minorHAnsi"/>
          <w:bCs/>
          <w:sz w:val="24"/>
          <w:szCs w:val="24"/>
          <w:lang w:val="en-US"/>
        </w:rPr>
      </w:pPr>
      <w:r w:rsidRPr="00035960">
        <w:rPr>
          <w:rFonts w:cstheme="minorHAnsi"/>
          <w:bCs/>
          <w:sz w:val="24"/>
          <w:szCs w:val="24"/>
          <w:lang w:val="en-US"/>
        </w:rPr>
        <w:t>The statutes were discussed and adopted by the founding meeting on November 16, 2023.</w:t>
      </w:r>
    </w:p>
    <w:p w:rsidR="00035960" w:rsidRPr="00035960" w:rsidRDefault="00035960" w:rsidP="00035960">
      <w:pPr>
        <w:rPr>
          <w:rFonts w:cstheme="minorHAnsi"/>
          <w:bCs/>
          <w:sz w:val="24"/>
          <w:szCs w:val="24"/>
          <w:lang w:val="en-US"/>
        </w:rPr>
      </w:pPr>
    </w:p>
    <w:p w:rsidR="00D769B1" w:rsidRPr="00035960" w:rsidRDefault="00035960" w:rsidP="00035960">
      <w:r w:rsidRPr="00035960">
        <w:rPr>
          <w:rFonts w:cstheme="minorHAnsi"/>
          <w:bCs/>
          <w:sz w:val="24"/>
          <w:szCs w:val="24"/>
        </w:rPr>
        <w:t>Koblenz, November 16th, 2023</w:t>
      </w:r>
    </w:p>
    <w:sectPr w:rsidR="00D769B1" w:rsidRPr="00035960" w:rsidSect="002203BE">
      <w:footnotePr>
        <w:numFmt w:val="chicago"/>
      </w:footnotePr>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58E7" w:rsidRDefault="000058E7" w:rsidP="007E3260">
      <w:pPr>
        <w:spacing w:after="0" w:line="240" w:lineRule="auto"/>
      </w:pPr>
      <w:r>
        <w:separator/>
      </w:r>
    </w:p>
  </w:endnote>
  <w:endnote w:type="continuationSeparator" w:id="1">
    <w:p w:rsidR="000058E7" w:rsidRDefault="000058E7" w:rsidP="007E32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58E7" w:rsidRDefault="000058E7" w:rsidP="007E3260">
      <w:pPr>
        <w:spacing w:after="0" w:line="240" w:lineRule="auto"/>
      </w:pPr>
      <w:r>
        <w:separator/>
      </w:r>
    </w:p>
  </w:footnote>
  <w:footnote w:type="continuationSeparator" w:id="1">
    <w:p w:rsidR="000058E7" w:rsidRDefault="000058E7" w:rsidP="007E326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numFmt w:val="chicago"/>
    <w:footnote w:id="0"/>
    <w:footnote w:id="1"/>
  </w:footnotePr>
  <w:endnotePr>
    <w:endnote w:id="0"/>
    <w:endnote w:id="1"/>
  </w:endnotePr>
  <w:compat/>
  <w:rsids>
    <w:rsidRoot w:val="007E3260"/>
    <w:rsid w:val="000058E7"/>
    <w:rsid w:val="00035960"/>
    <w:rsid w:val="000D5931"/>
    <w:rsid w:val="002203BE"/>
    <w:rsid w:val="003C23E9"/>
    <w:rsid w:val="00412251"/>
    <w:rsid w:val="00516A77"/>
    <w:rsid w:val="005302D9"/>
    <w:rsid w:val="007E3260"/>
    <w:rsid w:val="008748F2"/>
    <w:rsid w:val="009F29EB"/>
    <w:rsid w:val="00BE3D7B"/>
    <w:rsid w:val="00C729BE"/>
    <w:rsid w:val="00C96F83"/>
    <w:rsid w:val="00D769B1"/>
    <w:rsid w:val="00DE5996"/>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E32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E3260"/>
    <w:rPr>
      <w:sz w:val="16"/>
      <w:szCs w:val="16"/>
    </w:rPr>
  </w:style>
  <w:style w:type="paragraph" w:styleId="Tekstkomentarza">
    <w:name w:val="annotation text"/>
    <w:basedOn w:val="Normalny"/>
    <w:link w:val="TekstkomentarzaZnak"/>
    <w:uiPriority w:val="99"/>
    <w:semiHidden/>
    <w:unhideWhenUsed/>
    <w:rsid w:val="007E326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E3260"/>
    <w:rPr>
      <w:sz w:val="20"/>
      <w:szCs w:val="20"/>
    </w:rPr>
  </w:style>
  <w:style w:type="paragraph" w:styleId="Tekstprzypisudolnego">
    <w:name w:val="footnote text"/>
    <w:basedOn w:val="Normalny"/>
    <w:link w:val="TekstprzypisudolnegoZnak"/>
    <w:uiPriority w:val="99"/>
    <w:semiHidden/>
    <w:unhideWhenUsed/>
    <w:rsid w:val="007E3260"/>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7E3260"/>
    <w:rPr>
      <w:sz w:val="20"/>
      <w:szCs w:val="20"/>
    </w:rPr>
  </w:style>
  <w:style w:type="character" w:styleId="Odwoanieprzypisudolnego">
    <w:name w:val="footnote reference"/>
    <w:basedOn w:val="Domylnaczcionkaakapitu"/>
    <w:uiPriority w:val="99"/>
    <w:semiHidden/>
    <w:unhideWhenUsed/>
    <w:rsid w:val="007E3260"/>
    <w:rPr>
      <w:vertAlign w:val="superscript"/>
    </w:rPr>
  </w:style>
  <w:style w:type="paragraph" w:styleId="Tekstdymka">
    <w:name w:val="Balloon Text"/>
    <w:basedOn w:val="Normalny"/>
    <w:link w:val="TekstdymkaZnak"/>
    <w:uiPriority w:val="99"/>
    <w:semiHidden/>
    <w:unhideWhenUsed/>
    <w:rsid w:val="007E3260"/>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E3260"/>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7E3260"/>
    <w:rPr>
      <w:b/>
      <w:bCs/>
    </w:rPr>
  </w:style>
  <w:style w:type="character" w:customStyle="1" w:styleId="TematkomentarzaZnak">
    <w:name w:val="Temat komentarza Znak"/>
    <w:basedOn w:val="TekstkomentarzaZnak"/>
    <w:link w:val="Tematkomentarza"/>
    <w:uiPriority w:val="99"/>
    <w:semiHidden/>
    <w:rsid w:val="007E3260"/>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5</Pages>
  <Words>1177</Words>
  <Characters>7068</Characters>
  <Application>Microsoft Office Word</Application>
  <DocSecurity>0</DocSecurity>
  <Lines>58</Lines>
  <Paragraphs>16</Paragraphs>
  <ScaleCrop>false</ScaleCrop>
  <HeadingPairs>
    <vt:vector size="4" baseType="variant">
      <vt:variant>
        <vt:lpstr>Tytuł</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Schulleitung</dc:creator>
  <cp:lastModifiedBy>Jaro</cp:lastModifiedBy>
  <cp:revision>7</cp:revision>
  <dcterms:created xsi:type="dcterms:W3CDTF">2023-11-11T19:50:00Z</dcterms:created>
  <dcterms:modified xsi:type="dcterms:W3CDTF">2023-11-12T20:14:00Z</dcterms:modified>
</cp:coreProperties>
</file>