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2"/>
        <w:gridCol w:w="4528"/>
      </w:tblGrid>
      <w:tr w:rsidR="00600BB7" w:rsidRPr="00DB656C" w14:paraId="2AA3F4D8" w14:textId="77777777" w:rsidTr="00454AD0">
        <w:tc>
          <w:tcPr>
            <w:tcW w:w="5972" w:type="dxa"/>
            <w:vAlign w:val="bottom"/>
          </w:tcPr>
          <w:p w14:paraId="2AD8C7D0" w14:textId="77777777" w:rsidR="00600BB7" w:rsidRPr="00DB656C" w:rsidRDefault="00600BB7" w:rsidP="00600BB7">
            <w:pPr>
              <w:rPr>
                <w:rFonts w:asciiTheme="minorHAnsi" w:hAnsiTheme="minorHAnsi" w:cstheme="minorHAnsi"/>
                <w:b/>
              </w:rPr>
            </w:pPr>
            <w:r>
              <w:rPr>
                <w:rStyle w:val="Heading1Char"/>
                <w:rFonts w:asciiTheme="minorHAnsi" w:hAnsiTheme="minorHAnsi" w:cstheme="minorHAnsi"/>
              </w:rPr>
              <w:t>Rajnish</w:t>
            </w:r>
            <w:r>
              <w:rPr>
                <w:rFonts w:asciiTheme="minorHAnsi" w:hAnsiTheme="minorHAnsi" w:cstheme="minorHAnsi"/>
                <w:b/>
                <w:bCs/>
                <w:sz w:val="76"/>
                <w:szCs w:val="76"/>
              </w:rPr>
              <w:t xml:space="preserve"> </w:t>
            </w:r>
            <w:r>
              <w:rPr>
                <w:rFonts w:asciiTheme="minorHAnsi" w:hAnsiTheme="minorHAnsi" w:cstheme="minorHAnsi"/>
                <w:bCs/>
                <w:color w:val="808080"/>
                <w:sz w:val="76"/>
                <w:szCs w:val="76"/>
              </w:rPr>
              <w:t>Noonia</w:t>
            </w:r>
          </w:p>
        </w:tc>
        <w:tc>
          <w:tcPr>
            <w:tcW w:w="4528" w:type="dxa"/>
            <w:vAlign w:val="bottom"/>
          </w:tcPr>
          <w:p w14:paraId="59764E3A" w14:textId="10D21CCC" w:rsidR="00600BB7" w:rsidRPr="00DB656C" w:rsidRDefault="00600BB7" w:rsidP="001D3CAF">
            <w:pPr>
              <w:spacing w:after="240"/>
              <w:jc w:val="right"/>
              <w:rPr>
                <w:rFonts w:asciiTheme="minorHAnsi" w:hAnsiTheme="minorHAnsi" w:cstheme="minorHAnsi"/>
                <w:b/>
              </w:rPr>
            </w:pPr>
          </w:p>
        </w:tc>
      </w:tr>
      <w:tr w:rsidR="00600BB7" w:rsidRPr="00DB656C" w14:paraId="6C6CFE29" w14:textId="77777777" w:rsidTr="00454AD0">
        <w:tc>
          <w:tcPr>
            <w:tcW w:w="5972" w:type="dxa"/>
            <w:tcBorders>
              <w:bottom w:val="single" w:sz="18" w:space="0" w:color="2E74B5"/>
            </w:tcBorders>
            <w:vAlign w:val="center"/>
          </w:tcPr>
          <w:p w14:paraId="6EF4B9EA" w14:textId="0A38D39F" w:rsidR="00600BB7" w:rsidRPr="00DB656C" w:rsidRDefault="00600BB7" w:rsidP="00600BB7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eastAsia="MS Mincho" w:hAnsiTheme="minorHAnsi" w:cstheme="minorHAnsi"/>
                <w:i/>
                <w:color w:val="808080"/>
                <w:sz w:val="20"/>
              </w:rPr>
              <w:t>CELL</w:t>
            </w:r>
            <w:r>
              <w:rPr>
                <w:rFonts w:asciiTheme="minorHAnsi" w:hAnsiTheme="minorHAnsi" w:cstheme="minorHAnsi"/>
                <w:color w:val="808080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(+44) 07881384941</w:t>
            </w:r>
            <w:r>
              <w:rPr>
                <w:rFonts w:asciiTheme="minorHAnsi" w:eastAsia="MS Mincho" w:hAnsiTheme="minorHAnsi" w:cstheme="minorHAnsi"/>
                <w:i/>
                <w:color w:val="808080"/>
                <w:sz w:val="20"/>
              </w:rPr>
              <w:t>•</w:t>
            </w:r>
            <w:r>
              <w:rPr>
                <w:rFonts w:asciiTheme="minorHAnsi" w:hAnsiTheme="minorHAnsi" w:cstheme="minorHAnsi"/>
                <w:color w:val="808080"/>
                <w:sz w:val="20"/>
                <w:szCs w:val="20"/>
              </w:rPr>
              <w:t xml:space="preserve"> </w:t>
            </w:r>
            <w:r>
              <w:rPr>
                <w:rFonts w:asciiTheme="minorHAnsi" w:eastAsia="MS Mincho" w:hAnsiTheme="minorHAnsi" w:cstheme="minorHAnsi"/>
                <w:i/>
                <w:color w:val="808080"/>
                <w:sz w:val="20"/>
              </w:rPr>
              <w:t>E-MAIL</w:t>
            </w:r>
            <w:r>
              <w:rPr>
                <w:rFonts w:asciiTheme="minorHAnsi" w:hAnsiTheme="minorHAnsi" w:cstheme="minorHAnsi"/>
                <w:color w:val="999999"/>
                <w:sz w:val="20"/>
                <w:szCs w:val="20"/>
              </w:rPr>
              <w:t xml:space="preserve"> </w:t>
            </w:r>
            <w:hyperlink r:id="rId8" w:history="1">
              <w:r>
                <w:rPr>
                  <w:rStyle w:val="Hyperlink"/>
                  <w:rFonts w:asciiTheme="minorHAnsi" w:hAnsiTheme="minorHAnsi" w:cstheme="minorHAnsi"/>
                  <w:color w:val="auto"/>
                  <w:sz w:val="20"/>
                  <w:szCs w:val="20"/>
                  <w:u w:val="none"/>
                </w:rPr>
                <w:t>rajnish.noonia@live.co.uk</w:t>
              </w:r>
            </w:hyperlink>
          </w:p>
        </w:tc>
        <w:tc>
          <w:tcPr>
            <w:tcW w:w="4528" w:type="dxa"/>
            <w:tcBorders>
              <w:bottom w:val="single" w:sz="18" w:space="0" w:color="2E74B5"/>
            </w:tcBorders>
            <w:vAlign w:val="center"/>
          </w:tcPr>
          <w:p w14:paraId="3D8D2FBB" w14:textId="4A4DE705" w:rsidR="00600BB7" w:rsidRPr="00DB656C" w:rsidRDefault="00FC566E" w:rsidP="0079667C">
            <w:pPr>
              <w:jc w:val="right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sz w:val="28"/>
                <w:szCs w:val="28"/>
              </w:rPr>
              <w:t xml:space="preserve">Lead Architect | Full Stack Engineer    </w:t>
            </w:r>
          </w:p>
        </w:tc>
      </w:tr>
    </w:tbl>
    <w:p w14:paraId="775B8778" w14:textId="52F0AE05" w:rsidR="00DB79D0" w:rsidRPr="00DB656C" w:rsidRDefault="00DB79D0" w:rsidP="00DB79D0">
      <w:pPr>
        <w:spacing w:before="240" w:after="14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Software Architect</w:t>
      </w:r>
      <w:r>
        <w:rPr>
          <w:rFonts w:asciiTheme="minorHAnsi" w:hAnsiTheme="minorHAnsi" w:cstheme="minorHAnsi"/>
        </w:rPr>
        <w:t xml:space="preserve"> and hands-on </w:t>
      </w:r>
      <w:r>
        <w:rPr>
          <w:rFonts w:asciiTheme="minorHAnsi" w:hAnsiTheme="minorHAnsi" w:cstheme="minorHAnsi"/>
          <w:b/>
          <w:bCs/>
        </w:rPr>
        <w:t>Full-Stack Engineer</w:t>
      </w:r>
      <w:r>
        <w:rPr>
          <w:rFonts w:asciiTheme="minorHAnsi" w:hAnsiTheme="minorHAnsi" w:cstheme="minorHAnsi"/>
        </w:rPr>
        <w:t xml:space="preserve"> with </w:t>
      </w:r>
      <w:r>
        <w:rPr>
          <w:rFonts w:asciiTheme="minorHAnsi" w:hAnsiTheme="minorHAnsi" w:cstheme="minorHAnsi"/>
          <w:b/>
          <w:bCs/>
        </w:rPr>
        <w:t>24+ years</w:t>
      </w:r>
      <w:r>
        <w:rPr>
          <w:rFonts w:asciiTheme="minorHAnsi" w:hAnsiTheme="minorHAnsi" w:cstheme="minorHAnsi"/>
        </w:rPr>
        <w:t xml:space="preserve"> of commercial experience, combining architecture leadership with deep engineering expertise across </w:t>
      </w:r>
      <w:r>
        <w:rPr>
          <w:rFonts w:asciiTheme="minorHAnsi" w:hAnsiTheme="minorHAnsi" w:cstheme="minorHAnsi"/>
          <w:b/>
          <w:bCs/>
        </w:rPr>
        <w:t>React</w:t>
      </w:r>
      <w:r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  <w:b/>
          <w:bCs/>
        </w:rPr>
        <w:t>TypeScript</w:t>
      </w:r>
      <w:r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  <w:b/>
          <w:bCs/>
        </w:rPr>
        <w:t>C# / .NET</w:t>
      </w:r>
      <w:r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  <w:b/>
          <w:bCs/>
        </w:rPr>
        <w:t>distributed systems</w:t>
      </w:r>
      <w:r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  <w:b/>
          <w:bCs/>
        </w:rPr>
        <w:t>event-driven architecture</w:t>
      </w:r>
      <w:r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  <w:b/>
          <w:bCs/>
        </w:rPr>
        <w:t>cloud-native platforms</w:t>
      </w:r>
      <w:r>
        <w:rPr>
          <w:rFonts w:asciiTheme="minorHAnsi" w:hAnsiTheme="minorHAnsi" w:cstheme="minorHAnsi"/>
        </w:rPr>
        <w:t xml:space="preserve"> and </w:t>
      </w:r>
      <w:r>
        <w:rPr>
          <w:rFonts w:asciiTheme="minorHAnsi" w:hAnsiTheme="minorHAnsi" w:cstheme="minorHAnsi"/>
          <w:b/>
          <w:bCs/>
        </w:rPr>
        <w:t>real-time applications</w:t>
      </w:r>
      <w:r>
        <w:rPr>
          <w:rFonts w:asciiTheme="minorHAnsi" w:hAnsiTheme="minorHAnsi" w:cstheme="minorHAnsi"/>
        </w:rPr>
        <w:t xml:space="preserve">. Owns architecture end to end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from event-driven backends and distributed services through to the front-end frameworks, SDKs and design systems that consume them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and stays in the codebase alongside the teams building on it.</w:t>
      </w:r>
    </w:p>
    <w:p w14:paraId="0D68F3EB" w14:textId="148339FC" w:rsidR="00DB79D0" w:rsidRPr="00DB656C" w:rsidRDefault="002801EE" w:rsidP="00DB79D0">
      <w:pPr>
        <w:spacing w:after="140" w:line="264" w:lineRule="auto"/>
        <w:rPr>
          <w:rFonts w:asciiTheme="minorHAnsi" w:hAnsiTheme="minorHAnsi" w:cstheme="minorHAnsi"/>
        </w:rPr>
      </w:pPr>
      <w:r w:rsidRPr="002801EE">
        <w:rPr>
          <w:rFonts w:asciiTheme="minorHAnsi" w:hAnsiTheme="minorHAnsi" w:cstheme="minorHAnsi"/>
        </w:rPr>
        <w:t>Sets the technical direction, engineering standards and platform foundations that other teams build upon</w:t>
      </w:r>
      <w:r w:rsidR="00DB79D0">
        <w:rPr>
          <w:rFonts w:asciiTheme="minorHAnsi" w:hAnsiTheme="minorHAnsi" w:cstheme="minorHAnsi"/>
        </w:rPr>
        <w:t xml:space="preserve">. Architected the </w:t>
      </w:r>
      <w:r w:rsidR="00DB79D0">
        <w:rPr>
          <w:rFonts w:asciiTheme="minorHAnsi" w:hAnsiTheme="minorHAnsi" w:cstheme="minorHAnsi"/>
          <w:b/>
          <w:bCs/>
        </w:rPr>
        <w:t>enterprise application platforms</w:t>
      </w:r>
      <w:r w:rsidR="00DB79D0">
        <w:rPr>
          <w:rFonts w:asciiTheme="minorHAnsi" w:hAnsiTheme="minorHAnsi" w:cstheme="minorHAnsi"/>
        </w:rPr>
        <w:t xml:space="preserve">, </w:t>
      </w:r>
      <w:r w:rsidR="00DB79D0">
        <w:rPr>
          <w:rFonts w:asciiTheme="minorHAnsi" w:hAnsiTheme="minorHAnsi" w:cstheme="minorHAnsi"/>
          <w:b/>
          <w:bCs/>
        </w:rPr>
        <w:t>developer SDKs</w:t>
      </w:r>
      <w:r w:rsidR="00DB79D0">
        <w:rPr>
          <w:rFonts w:asciiTheme="minorHAnsi" w:hAnsiTheme="minorHAnsi" w:cstheme="minorHAnsi"/>
        </w:rPr>
        <w:t xml:space="preserve"> and framework infrastructure powering </w:t>
      </w:r>
      <w:r w:rsidR="00DB79D0">
        <w:rPr>
          <w:rFonts w:asciiTheme="minorHAnsi" w:hAnsiTheme="minorHAnsi" w:cstheme="minorHAnsi"/>
          <w:b/>
          <w:bCs/>
        </w:rPr>
        <w:t>trading</w:t>
      </w:r>
      <w:r w:rsidR="00DB79D0">
        <w:rPr>
          <w:rFonts w:asciiTheme="minorHAnsi" w:hAnsiTheme="minorHAnsi" w:cstheme="minorHAnsi"/>
        </w:rPr>
        <w:t xml:space="preserve">, </w:t>
      </w:r>
      <w:r w:rsidR="00DB79D0">
        <w:rPr>
          <w:rFonts w:asciiTheme="minorHAnsi" w:hAnsiTheme="minorHAnsi" w:cstheme="minorHAnsi"/>
          <w:b/>
          <w:bCs/>
        </w:rPr>
        <w:t>risk</w:t>
      </w:r>
      <w:r w:rsidR="00DB79D0">
        <w:rPr>
          <w:rFonts w:asciiTheme="minorHAnsi" w:hAnsiTheme="minorHAnsi" w:cstheme="minorHAnsi"/>
        </w:rPr>
        <w:t xml:space="preserve"> and </w:t>
      </w:r>
      <w:r w:rsidR="00DB79D0">
        <w:rPr>
          <w:rFonts w:asciiTheme="minorHAnsi" w:hAnsiTheme="minorHAnsi" w:cstheme="minorHAnsi"/>
          <w:b/>
          <w:bCs/>
        </w:rPr>
        <w:t>operations</w:t>
      </w:r>
      <w:r w:rsidR="00DB79D0">
        <w:rPr>
          <w:rFonts w:asciiTheme="minorHAnsi" w:hAnsiTheme="minorHAnsi" w:cstheme="minorHAnsi"/>
        </w:rPr>
        <w:t xml:space="preserve"> products delivered into </w:t>
      </w:r>
      <w:r w:rsidR="00DB79D0">
        <w:rPr>
          <w:rFonts w:asciiTheme="minorHAnsi" w:hAnsiTheme="minorHAnsi" w:cstheme="minorHAnsi"/>
          <w:b/>
          <w:bCs/>
        </w:rPr>
        <w:t>Millennium Management</w:t>
      </w:r>
      <w:r w:rsidR="00DB79D0">
        <w:rPr>
          <w:rFonts w:asciiTheme="minorHAnsi" w:hAnsiTheme="minorHAnsi" w:cstheme="minorHAnsi"/>
        </w:rPr>
        <w:t xml:space="preserve">, </w:t>
      </w:r>
      <w:r w:rsidR="00DB79D0">
        <w:rPr>
          <w:rFonts w:asciiTheme="minorHAnsi" w:hAnsiTheme="minorHAnsi" w:cstheme="minorHAnsi"/>
          <w:b/>
          <w:bCs/>
        </w:rPr>
        <w:t>NatWest Markets</w:t>
      </w:r>
      <w:r w:rsidR="00DB79D0">
        <w:rPr>
          <w:rFonts w:asciiTheme="minorHAnsi" w:hAnsiTheme="minorHAnsi" w:cstheme="minorHAnsi"/>
        </w:rPr>
        <w:t xml:space="preserve">, </w:t>
      </w:r>
      <w:r w:rsidR="00DB79D0">
        <w:rPr>
          <w:rFonts w:asciiTheme="minorHAnsi" w:hAnsiTheme="minorHAnsi" w:cstheme="minorHAnsi"/>
          <w:b/>
          <w:bCs/>
        </w:rPr>
        <w:t>ISDA</w:t>
      </w:r>
      <w:r w:rsidR="00DB79D0">
        <w:rPr>
          <w:rFonts w:asciiTheme="minorHAnsi" w:hAnsiTheme="minorHAnsi" w:cstheme="minorHAnsi"/>
        </w:rPr>
        <w:t xml:space="preserve">, </w:t>
      </w:r>
      <w:r w:rsidR="00DB79D0">
        <w:rPr>
          <w:rFonts w:asciiTheme="minorHAnsi" w:hAnsiTheme="minorHAnsi" w:cstheme="minorHAnsi"/>
          <w:b/>
          <w:bCs/>
        </w:rPr>
        <w:t>BMO</w:t>
      </w:r>
      <w:r w:rsidR="00DB79D0">
        <w:rPr>
          <w:rFonts w:asciiTheme="minorHAnsi" w:hAnsiTheme="minorHAnsi" w:cstheme="minorHAnsi"/>
        </w:rPr>
        <w:t xml:space="preserve">, </w:t>
      </w:r>
      <w:r w:rsidR="00DB79D0">
        <w:rPr>
          <w:rFonts w:asciiTheme="minorHAnsi" w:hAnsiTheme="minorHAnsi" w:cstheme="minorHAnsi"/>
          <w:b/>
          <w:bCs/>
        </w:rPr>
        <w:t>EDF Trading</w:t>
      </w:r>
      <w:r w:rsidR="00DB79D0">
        <w:rPr>
          <w:rFonts w:asciiTheme="minorHAnsi" w:hAnsiTheme="minorHAnsi" w:cstheme="minorHAnsi"/>
        </w:rPr>
        <w:t xml:space="preserve"> and </w:t>
      </w:r>
      <w:r w:rsidR="00DB79D0">
        <w:rPr>
          <w:rFonts w:asciiTheme="minorHAnsi" w:hAnsiTheme="minorHAnsi" w:cstheme="minorHAnsi"/>
          <w:b/>
          <w:bCs/>
        </w:rPr>
        <w:t>Gazprom Marketing &amp; Trading</w:t>
      </w:r>
      <w:r w:rsidR="00DB79D0">
        <w:rPr>
          <w:rFonts w:asciiTheme="minorHAnsi" w:hAnsiTheme="minorHAnsi" w:cstheme="minorHAnsi"/>
        </w:rPr>
        <w:t xml:space="preserve"> </w:t>
      </w:r>
      <w:r w:rsidR="008042FC">
        <w:rPr>
          <w:rFonts w:asciiTheme="minorHAnsi" w:hAnsiTheme="minorHAnsi" w:cstheme="minorHAnsi"/>
        </w:rPr>
        <w:t>-</w:t>
      </w:r>
      <w:r w:rsidR="00DB79D0">
        <w:rPr>
          <w:rFonts w:asciiTheme="minorHAnsi" w:hAnsiTheme="minorHAnsi" w:cstheme="minorHAnsi"/>
        </w:rPr>
        <w:t xml:space="preserve"> platforms adopted across multiple teams and business-critical applications spanning hedge funds, capital markets, energy trading, healthcare and retail.</w:t>
      </w:r>
    </w:p>
    <w:p w14:paraId="08EB43A7" w14:textId="2B1A1E8C" w:rsidR="000E222C" w:rsidRPr="00DB656C" w:rsidRDefault="00DB79D0" w:rsidP="00DB79D0">
      <w:pPr>
        <w:spacing w:after="4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Equally at home on </w:t>
      </w:r>
      <w:r>
        <w:rPr>
          <w:rFonts w:asciiTheme="minorHAnsi" w:hAnsiTheme="minorHAnsi" w:cstheme="minorHAnsi"/>
          <w:b/>
          <w:bCs/>
        </w:rPr>
        <w:t>greenfield builds</w:t>
      </w:r>
      <w:r>
        <w:rPr>
          <w:rFonts w:asciiTheme="minorHAnsi" w:hAnsiTheme="minorHAnsi" w:cstheme="minorHAnsi"/>
        </w:rPr>
        <w:t xml:space="preserve"> and </w:t>
      </w:r>
      <w:r>
        <w:rPr>
          <w:rFonts w:asciiTheme="minorHAnsi" w:hAnsiTheme="minorHAnsi" w:cstheme="minorHAnsi"/>
          <w:b/>
          <w:bCs/>
        </w:rPr>
        <w:t>complex existing estates</w:t>
      </w:r>
      <w:r>
        <w:rPr>
          <w:rFonts w:asciiTheme="minorHAnsi" w:hAnsiTheme="minorHAnsi" w:cstheme="minorHAnsi"/>
        </w:rPr>
        <w:t xml:space="preserve">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defining the architecture and engineering standards, governing quality, mentoring engineers and building alongside the teams that ship. Has repeatedly led </w:t>
      </w:r>
      <w:r>
        <w:rPr>
          <w:rFonts w:asciiTheme="minorHAnsi" w:hAnsiTheme="minorHAnsi" w:cstheme="minorHAnsi"/>
          <w:b/>
          <w:bCs/>
        </w:rPr>
        <w:t>technology modernisation</w:t>
      </w:r>
      <w:r>
        <w:rPr>
          <w:rFonts w:asciiTheme="minorHAnsi" w:hAnsiTheme="minorHAnsi" w:cstheme="minorHAnsi"/>
        </w:rPr>
        <w:t xml:space="preserve"> across successive generations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desktop to web, monolith to microservices, on-premises to cloud-native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most recently establishing </w:t>
      </w:r>
      <w:r>
        <w:rPr>
          <w:rFonts w:asciiTheme="minorHAnsi" w:hAnsiTheme="minorHAnsi" w:cstheme="minorHAnsi"/>
          <w:b/>
          <w:bCs/>
        </w:rPr>
        <w:t>AI-native engineering practice</w:t>
      </w:r>
      <w:r>
        <w:rPr>
          <w:rFonts w:asciiTheme="minorHAnsi" w:hAnsiTheme="minorHAnsi" w:cstheme="minorHAnsi"/>
        </w:rPr>
        <w:t xml:space="preserve"> on live production codebases.</w:t>
      </w:r>
    </w:p>
    <w:p w14:paraId="69DED3BF" w14:textId="2394C969" w:rsidR="004402E7" w:rsidRPr="00DB656C" w:rsidRDefault="004402E7" w:rsidP="004402E7">
      <w:pPr>
        <w:pBdr>
          <w:bottom w:val="single" w:sz="6" w:space="3" w:color="1F3864"/>
        </w:pBdr>
        <w:spacing w:before="220"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pacing w:val="12"/>
          <w:sz w:val="26"/>
          <w:szCs w:val="26"/>
        </w:rPr>
        <w:t>CORE COMPETENCIES</w:t>
      </w:r>
    </w:p>
    <w:p w14:paraId="11E737C0" w14:textId="4F40530F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  <w:lang w:eastAsia="en-GB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Front-End Engineering: </w:t>
      </w:r>
      <w:r>
        <w:rPr>
          <w:rFonts w:asciiTheme="minorHAnsi" w:hAnsiTheme="minorHAnsi" w:cstheme="minorHAnsi"/>
          <w:sz w:val="22"/>
          <w:szCs w:val="22"/>
        </w:rPr>
        <w:t xml:space="preserve">React 18 (Hooks, Context API, Redux Toolkit), TypeScript, </w:t>
      </w:r>
      <w:proofErr w:type="spellStart"/>
      <w:r>
        <w:rPr>
          <w:rFonts w:asciiTheme="minorHAnsi" w:hAnsiTheme="minorHAnsi" w:cstheme="minorHAnsi"/>
          <w:sz w:val="22"/>
          <w:szCs w:val="22"/>
        </w:rPr>
        <w:t>RxJS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Angular, MVVM, WPF, Blazor, HTML5, CSS3 / SCSS, CSS design tokens, Vite, </w:t>
      </w:r>
      <w:proofErr w:type="spellStart"/>
      <w:r>
        <w:rPr>
          <w:rFonts w:asciiTheme="minorHAnsi" w:hAnsiTheme="minorHAnsi" w:cstheme="minorHAnsi"/>
          <w:sz w:val="22"/>
          <w:szCs w:val="22"/>
        </w:rPr>
        <w:t>Nx</w:t>
      </w:r>
      <w:proofErr w:type="spellEnd"/>
      <w:r>
        <w:rPr>
          <w:rFonts w:asciiTheme="minorHAnsi" w:hAnsiTheme="minorHAnsi" w:cstheme="minorHAnsi"/>
          <w:sz w:val="22"/>
          <w:szCs w:val="22"/>
        </w:rPr>
        <w:t>, Lerna, Web Workers and modern UI development.</w:t>
      </w:r>
    </w:p>
    <w:p w14:paraId="6E528DC6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Backend &amp; .NET Engineering: </w:t>
      </w:r>
      <w:r>
        <w:rPr>
          <w:rFonts w:asciiTheme="minorHAnsi" w:hAnsiTheme="minorHAnsi" w:cstheme="minorHAnsi"/>
          <w:sz w:val="22"/>
          <w:szCs w:val="22"/>
        </w:rPr>
        <w:t xml:space="preserve">C#, .NET 8, ASP.NET Core, Web APIs, </w:t>
      </w:r>
      <w:proofErr w:type="spellStart"/>
      <w:r>
        <w:rPr>
          <w:rFonts w:asciiTheme="minorHAnsi" w:hAnsiTheme="minorHAnsi" w:cstheme="minorHAnsi"/>
          <w:sz w:val="22"/>
          <w:szCs w:val="22"/>
        </w:rPr>
        <w:t>GraphQL</w:t>
      </w:r>
      <w:proofErr w:type="spellEnd"/>
      <w:r>
        <w:rPr>
          <w:rFonts w:asciiTheme="minorHAnsi" w:hAnsiTheme="minorHAnsi" w:cstheme="minorHAnsi"/>
          <w:sz w:val="22"/>
          <w:szCs w:val="22"/>
        </w:rPr>
        <w:t>, Node.js, Entity Framework, LINQ, Rx.NET, TPL Dataflow and asynchronous programming.</w:t>
      </w:r>
    </w:p>
    <w:p w14:paraId="7015DAA4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Distributed &amp; Real-Time Systems: </w:t>
      </w:r>
      <w:r>
        <w:rPr>
          <w:rFonts w:asciiTheme="minorHAnsi" w:hAnsiTheme="minorHAnsi" w:cstheme="minorHAnsi"/>
          <w:sz w:val="22"/>
          <w:szCs w:val="22"/>
        </w:rPr>
        <w:t xml:space="preserve">Microservices, event-driven architecture, </w:t>
      </w:r>
      <w:proofErr w:type="spellStart"/>
      <w:r>
        <w:rPr>
          <w:rFonts w:asciiTheme="minorHAnsi" w:hAnsiTheme="minorHAnsi" w:cstheme="minorHAnsi"/>
          <w:sz w:val="22"/>
          <w:szCs w:val="22"/>
        </w:rPr>
        <w:t>RxJS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Rx reactive streams, Kafka, RabbitMQ, Azure Service Bus, </w:t>
      </w:r>
      <w:proofErr w:type="spellStart"/>
      <w:r>
        <w:rPr>
          <w:rFonts w:asciiTheme="minorHAnsi" w:hAnsiTheme="minorHAnsi" w:cstheme="minorHAnsi"/>
          <w:sz w:val="22"/>
          <w:szCs w:val="22"/>
        </w:rPr>
        <w:t>WebSockets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SignalR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Protobuf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MessagePack</w:t>
      </w:r>
      <w:proofErr w:type="spellEnd"/>
      <w:r>
        <w:rPr>
          <w:rFonts w:asciiTheme="minorHAnsi" w:hAnsiTheme="minorHAnsi" w:cstheme="minorHAnsi"/>
          <w:sz w:val="22"/>
          <w:szCs w:val="22"/>
        </w:rPr>
        <w:t>, low-latency and highly available systems.</w:t>
      </w:r>
    </w:p>
    <w:p w14:paraId="1171AD35" w14:textId="69EACEFA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Architecture &amp; Platform Engineering: </w:t>
      </w:r>
      <w:r>
        <w:rPr>
          <w:rFonts w:asciiTheme="minorHAnsi" w:hAnsiTheme="minorHAnsi" w:cstheme="minorHAnsi"/>
          <w:sz w:val="22"/>
          <w:szCs w:val="22"/>
        </w:rPr>
        <w:t xml:space="preserve">Enterprise and solution architecture, domain-driven design, enterprise UI platforms, developer SDKs, reusable frameworks, micro-frontends, shared services, design systems, API design, performance engineering, SaaS delivery, application scaffolding and technology </w:t>
      </w:r>
      <w:r w:rsidR="00C55350">
        <w:rPr>
          <w:rFonts w:asciiTheme="minorHAnsi" w:hAnsiTheme="minorHAnsi" w:cstheme="minorHAnsi"/>
          <w:sz w:val="22"/>
          <w:szCs w:val="22"/>
        </w:rPr>
        <w:t>modernization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510E85D2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Financial Desktop Platforms: </w:t>
      </w:r>
      <w:proofErr w:type="spellStart"/>
      <w:r>
        <w:rPr>
          <w:rFonts w:asciiTheme="minorHAnsi" w:hAnsiTheme="minorHAnsi" w:cstheme="minorHAnsi"/>
          <w:sz w:val="22"/>
          <w:szCs w:val="22"/>
        </w:rPr>
        <w:t>OpenFin</w:t>
      </w:r>
      <w:proofErr w:type="spellEnd"/>
      <w:r>
        <w:rPr>
          <w:rFonts w:asciiTheme="minorHAnsi" w:hAnsiTheme="minorHAnsi" w:cstheme="minorHAnsi"/>
          <w:sz w:val="22"/>
          <w:szCs w:val="22"/>
        </w:rPr>
        <w:t>, Glue42, Interop.io, FDC3, workspace integration, workflow automation and cross-application communication.</w:t>
      </w:r>
    </w:p>
    <w:p w14:paraId="3530B2A4" w14:textId="4CCFCC4E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Trading &amp; Financial Technology: </w:t>
      </w:r>
      <w:r>
        <w:rPr>
          <w:rFonts w:asciiTheme="minorHAnsi" w:hAnsiTheme="minorHAnsi" w:cstheme="minorHAnsi"/>
          <w:sz w:val="22"/>
          <w:szCs w:val="22"/>
        </w:rPr>
        <w:t>Front office, middle office, pre- and post-trade workflows, Fixed Income, Bonds, Repo, Equities, Equity Derivatives, FX Options, Futures, NDF, Swaps, Rates, Allocations, Compliance, market data, P&amp;L and risk &amp; operations platforms.</w:t>
      </w:r>
    </w:p>
    <w:p w14:paraId="2841FFE4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Desktop &amp; Hybrid Applications: </w:t>
      </w:r>
      <w:r>
        <w:rPr>
          <w:rFonts w:asciiTheme="minorHAnsi" w:hAnsiTheme="minorHAnsi" w:cstheme="minorHAnsi"/>
          <w:sz w:val="22"/>
          <w:szCs w:val="22"/>
        </w:rPr>
        <w:t xml:space="preserve">WPF, Prism, MVVM, Blazor, Excel-DNA, </w:t>
      </w:r>
      <w:proofErr w:type="spellStart"/>
      <w:r>
        <w:rPr>
          <w:rFonts w:asciiTheme="minorHAnsi" w:hAnsiTheme="minorHAnsi" w:cstheme="minorHAnsi"/>
          <w:sz w:val="22"/>
          <w:szCs w:val="22"/>
        </w:rPr>
        <w:t>ClickOnce</w:t>
      </w:r>
      <w:proofErr w:type="spellEnd"/>
      <w:r>
        <w:rPr>
          <w:rFonts w:asciiTheme="minorHAnsi" w:hAnsiTheme="minorHAnsi" w:cstheme="minorHAnsi"/>
          <w:sz w:val="22"/>
          <w:szCs w:val="22"/>
        </w:rPr>
        <w:t>, Win32 interop and hybrid web / desktop delivery.</w:t>
      </w:r>
    </w:p>
    <w:p w14:paraId="07029E28" w14:textId="24C868A5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Data &amp; Analytics Platforms: </w:t>
      </w:r>
      <w:r>
        <w:rPr>
          <w:rFonts w:asciiTheme="minorHAnsi" w:hAnsiTheme="minorHAnsi" w:cstheme="minorHAnsi"/>
          <w:sz w:val="22"/>
          <w:szCs w:val="22"/>
        </w:rPr>
        <w:t xml:space="preserve">Market data, real-time data </w:t>
      </w:r>
      <w:proofErr w:type="spellStart"/>
      <w:r>
        <w:rPr>
          <w:rFonts w:asciiTheme="minorHAnsi" w:hAnsiTheme="minorHAnsi" w:cstheme="minorHAnsi"/>
          <w:sz w:val="22"/>
          <w:szCs w:val="22"/>
        </w:rPr>
        <w:t>visualisation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data </w:t>
      </w:r>
      <w:proofErr w:type="spellStart"/>
      <w:r>
        <w:rPr>
          <w:rFonts w:asciiTheme="minorHAnsi" w:hAnsiTheme="minorHAnsi" w:cstheme="minorHAnsi"/>
          <w:sz w:val="22"/>
          <w:szCs w:val="22"/>
        </w:rPr>
        <w:t>virtualisation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geospatial mapping and operational dashboards; AG Grid, </w:t>
      </w:r>
      <w:proofErr w:type="spellStart"/>
      <w:r>
        <w:rPr>
          <w:rFonts w:asciiTheme="minorHAnsi" w:hAnsiTheme="minorHAnsi" w:cstheme="minorHAnsi"/>
          <w:sz w:val="22"/>
          <w:szCs w:val="22"/>
        </w:rPr>
        <w:t>Syncfusion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Kendo UI, </w:t>
      </w:r>
      <w:proofErr w:type="spellStart"/>
      <w:r>
        <w:rPr>
          <w:rFonts w:asciiTheme="minorHAnsi" w:hAnsiTheme="minorHAnsi" w:cstheme="minorHAnsi"/>
          <w:sz w:val="22"/>
          <w:szCs w:val="22"/>
        </w:rPr>
        <w:t>Highcharts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MapLibre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GL JS and </w:t>
      </w:r>
      <w:proofErr w:type="spellStart"/>
      <w:r>
        <w:rPr>
          <w:rFonts w:asciiTheme="minorHAnsi" w:hAnsiTheme="minorHAnsi" w:cstheme="minorHAnsi"/>
          <w:sz w:val="22"/>
          <w:szCs w:val="22"/>
        </w:rPr>
        <w:t>Dockview</w:t>
      </w:r>
      <w:proofErr w:type="spellEnd"/>
      <w:r>
        <w:rPr>
          <w:rFonts w:asciiTheme="minorHAnsi" w:hAnsiTheme="minorHAnsi" w:cstheme="minorHAnsi"/>
          <w:sz w:val="22"/>
          <w:szCs w:val="22"/>
        </w:rPr>
        <w:t>.</w:t>
      </w:r>
    </w:p>
    <w:p w14:paraId="0A7A0D39" w14:textId="7D330550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Cloud, Data &amp; Delivery: </w:t>
      </w:r>
      <w:r>
        <w:rPr>
          <w:rFonts w:asciiTheme="minorHAnsi" w:hAnsiTheme="minorHAnsi" w:cstheme="minorHAnsi"/>
          <w:sz w:val="22"/>
          <w:szCs w:val="22"/>
        </w:rPr>
        <w:t xml:space="preserve">AWS, Azure, Docker, Kubernetes, Helm, </w:t>
      </w:r>
      <w:proofErr w:type="spellStart"/>
      <w:r>
        <w:rPr>
          <w:rFonts w:asciiTheme="minorHAnsi" w:hAnsiTheme="minorHAnsi" w:cstheme="minorHAnsi"/>
          <w:sz w:val="22"/>
          <w:szCs w:val="22"/>
        </w:rPr>
        <w:t>ArgoCD</w:t>
      </w:r>
      <w:proofErr w:type="spellEnd"/>
      <w:r>
        <w:rPr>
          <w:rFonts w:asciiTheme="minorHAnsi" w:hAnsiTheme="minorHAnsi" w:cstheme="minorHAnsi"/>
          <w:sz w:val="22"/>
          <w:szCs w:val="22"/>
        </w:rPr>
        <w:t>, Terraform, GitHub Actions, Azure DevOps, CI/CD, SQL Server,</w:t>
      </w:r>
      <w:r w:rsidR="00F067D2">
        <w:rPr>
          <w:rFonts w:asciiTheme="minorHAnsi" w:hAnsiTheme="minorHAnsi" w:cstheme="minorHAnsi"/>
          <w:sz w:val="22"/>
          <w:szCs w:val="22"/>
        </w:rPr>
        <w:t xml:space="preserve"> </w:t>
      </w:r>
      <w:r w:rsidR="009A1920">
        <w:rPr>
          <w:rFonts w:asciiTheme="minorHAnsi" w:hAnsiTheme="minorHAnsi" w:cstheme="minorHAnsi"/>
          <w:sz w:val="22"/>
          <w:szCs w:val="22"/>
        </w:rPr>
        <w:t>Azure functions,</w:t>
      </w:r>
      <w:r>
        <w:rPr>
          <w:rFonts w:asciiTheme="minorHAnsi" w:hAnsiTheme="minorHAnsi" w:cstheme="minorHAnsi"/>
          <w:sz w:val="22"/>
          <w:szCs w:val="22"/>
        </w:rPr>
        <w:t xml:space="preserve"> PostgreSQL, Oracle, MongoDB, Redis, </w:t>
      </w:r>
      <w:proofErr w:type="spellStart"/>
      <w:r>
        <w:rPr>
          <w:rFonts w:asciiTheme="minorHAnsi" w:hAnsiTheme="minorHAnsi" w:cstheme="minorHAnsi"/>
          <w:sz w:val="22"/>
          <w:szCs w:val="22"/>
        </w:rPr>
        <w:t>DuckDB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Elasticsearch.</w:t>
      </w:r>
    </w:p>
    <w:p w14:paraId="0759E906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Quality &amp; Test Engineering: </w:t>
      </w:r>
      <w:proofErr w:type="spellStart"/>
      <w:r>
        <w:rPr>
          <w:rFonts w:asciiTheme="minorHAnsi" w:hAnsiTheme="minorHAnsi" w:cstheme="minorHAnsi"/>
          <w:sz w:val="22"/>
          <w:szCs w:val="22"/>
        </w:rPr>
        <w:t>Vitest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Jest, Playwright, Cypress, Storybook, </w:t>
      </w:r>
      <w:proofErr w:type="spellStart"/>
      <w:r>
        <w:rPr>
          <w:rFonts w:asciiTheme="minorHAnsi" w:hAnsiTheme="minorHAnsi" w:cstheme="minorHAnsi"/>
          <w:sz w:val="22"/>
          <w:szCs w:val="22"/>
        </w:rPr>
        <w:t>NUnit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xUnit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 w:cstheme="minorHAnsi"/>
          <w:sz w:val="22"/>
          <w:szCs w:val="22"/>
        </w:rPr>
        <w:t>SpecFlow</w:t>
      </w:r>
      <w:proofErr w:type="spellEnd"/>
      <w:r>
        <w:rPr>
          <w:rFonts w:asciiTheme="minorHAnsi" w:hAnsiTheme="minorHAnsi" w:cstheme="minorHAnsi"/>
          <w:sz w:val="22"/>
          <w:szCs w:val="22"/>
        </w:rPr>
        <w:t>, component and visual regression testing, UI automation, TDD, BDD and DDD.</w:t>
      </w:r>
    </w:p>
    <w:p w14:paraId="1F4D5031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AI-Native Engineering: </w:t>
      </w:r>
      <w:r>
        <w:rPr>
          <w:rFonts w:asciiTheme="minorHAnsi" w:hAnsiTheme="minorHAnsi" w:cstheme="minorHAnsi"/>
          <w:sz w:val="22"/>
          <w:szCs w:val="22"/>
        </w:rPr>
        <w:t>AI-assisted development, LLM context engineering, multi-agent development workflows, Claude Code, Cursor and AI-enabled developer platforms.</w:t>
      </w:r>
    </w:p>
    <w:p w14:paraId="740A2670" w14:textId="77777777" w:rsidR="00DB656C" w:rsidRPr="00872B75" w:rsidRDefault="00DB656C" w:rsidP="00B404FB">
      <w:pPr>
        <w:pStyle w:val="Bulletedachievements"/>
        <w:numPr>
          <w:ilvl w:val="0"/>
          <w:numId w:val="33"/>
        </w:numPr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Technical Leadership: </w:t>
      </w:r>
      <w:r>
        <w:rPr>
          <w:rFonts w:asciiTheme="minorHAnsi" w:hAnsiTheme="minorHAnsi" w:cstheme="minorHAnsi"/>
          <w:sz w:val="22"/>
          <w:szCs w:val="22"/>
        </w:rPr>
        <w:t>Architecture governance, technical strategy, engineering leadership, roadmaps, mentoring, code reviews, quality engineering and agile delivery.</w:t>
      </w:r>
    </w:p>
    <w:p w14:paraId="725EF60A" w14:textId="26964518" w:rsidR="009F0305" w:rsidRPr="00F673D8" w:rsidRDefault="00DB656C" w:rsidP="00B404FB">
      <w:pPr>
        <w:pStyle w:val="Bulletedachievements"/>
        <w:numPr>
          <w:ilvl w:val="0"/>
          <w:numId w:val="33"/>
        </w:numPr>
        <w:tabs>
          <w:tab w:val="clear" w:pos="360"/>
        </w:tabs>
        <w:ind w:right="118" w:hanging="218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Industry Expertise: </w:t>
      </w:r>
      <w:r>
        <w:rPr>
          <w:rFonts w:asciiTheme="minorHAnsi" w:hAnsiTheme="minorHAnsi" w:cstheme="minorHAnsi"/>
          <w:sz w:val="22"/>
          <w:szCs w:val="22"/>
        </w:rPr>
        <w:t>Hedge funds, capital markets, commodities and energy trading, healthcare, retail and e-commerce.</w:t>
      </w:r>
    </w:p>
    <w:p w14:paraId="2C35BAE7" w14:textId="61D91CCF" w:rsidR="0077421D" w:rsidRPr="00D83EDA" w:rsidRDefault="0077421D" w:rsidP="00B872E6">
      <w:pPr>
        <w:pageBreakBefore/>
        <w:pBdr>
          <w:bottom w:val="single" w:sz="6" w:space="4" w:color="1F3864"/>
        </w:pBdr>
        <w:spacing w:before="220" w:after="100"/>
        <w:rPr>
          <w:rFonts w:asciiTheme="minorHAnsi" w:hAnsiTheme="minorHAnsi" w:cstheme="minorHAnsi"/>
          <w:b/>
          <w:bCs/>
          <w:color w:val="1F3864"/>
          <w:spacing w:val="12"/>
          <w:sz w:val="26"/>
          <w:szCs w:val="26"/>
        </w:rPr>
      </w:pPr>
      <w:r>
        <w:rPr>
          <w:rFonts w:asciiTheme="minorHAnsi" w:hAnsiTheme="minorHAnsi" w:cstheme="minorHAnsi"/>
          <w:b/>
          <w:bCs/>
          <w:color w:val="1F3864"/>
          <w:spacing w:val="12"/>
          <w:sz w:val="26"/>
          <w:szCs w:val="26"/>
        </w:rPr>
        <w:lastRenderedPageBreak/>
        <w:t>EXPERIENCE</w:t>
      </w:r>
    </w:p>
    <w:p w14:paraId="244FF96D" w14:textId="7C5D466A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Lead Architect / Developer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 xml:space="preserve">Oct 2025 – </w:t>
      </w:r>
      <w:r w:rsidR="00A83F0A">
        <w:rPr>
          <w:rFonts w:asciiTheme="minorHAnsi" w:hAnsiTheme="minorHAnsi" w:cstheme="minorHAnsi"/>
          <w:b/>
          <w:bCs/>
          <w:color w:val="444444"/>
          <w:sz w:val="21"/>
          <w:szCs w:val="21"/>
        </w:rPr>
        <w:t>Present</w:t>
      </w:r>
    </w:p>
    <w:p w14:paraId="2B208558" w14:textId="7D184285" w:rsidR="0077421D" w:rsidRPr="00DB656C" w:rsidRDefault="0077421D" w:rsidP="0077421D">
      <w:pPr>
        <w:spacing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i/>
          <w:iCs/>
          <w:color w:val="444444"/>
          <w:sz w:val="21"/>
          <w:szCs w:val="21"/>
        </w:rPr>
        <w:t>Kinetix Trading Solutions</w:t>
      </w:r>
      <w:r>
        <w:rPr>
          <w:rFonts w:asciiTheme="minorHAnsi" w:hAnsiTheme="minorHAnsi" w:cstheme="minorHAnsi"/>
          <w:i/>
          <w:iCs/>
          <w:color w:val="444444"/>
          <w:sz w:val="21"/>
          <w:szCs w:val="21"/>
        </w:rPr>
        <w:t xml:space="preserve"> | Engagement: a global multi-strategy hedge fund</w:t>
      </w:r>
    </w:p>
    <w:p w14:paraId="19A84408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Lead Architect responsible for designing and delivering an enterprise application platform and SDK for trading, risk and operations teams. Ownership spans architecture, framework engineering, hands-on React, TypeScript and service development, developer experience and technical standards, enabling multiple teams to rapidly deliver business applications.</w:t>
      </w:r>
    </w:p>
    <w:p w14:paraId="6746B02F" w14:textId="77777777" w:rsidR="0077421D" w:rsidRPr="00DB656C" w:rsidRDefault="0077421D" w:rsidP="0077421D">
      <w:pPr>
        <w:spacing w:before="100"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Key Achievements</w:t>
      </w:r>
    </w:p>
    <w:p w14:paraId="1DE1EDA4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Designed and delivered an enterprise UI platform providing reusable data grids, geospatial visualisation, charting, docking workspaces and workflow components through metadata-driven abstractions, significantly reducing development effort across all consuming teams.</w:t>
      </w:r>
    </w:p>
    <w:p w14:paraId="7F667C00" w14:textId="1095343C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Engineered </w:t>
      </w:r>
      <w:proofErr w:type="spellStart"/>
      <w:r>
        <w:rPr>
          <w:rFonts w:asciiTheme="minorHAnsi" w:hAnsiTheme="minorHAnsi" w:cstheme="minorHAnsi"/>
        </w:rPr>
        <w:t>RxJS</w:t>
      </w:r>
      <w:proofErr w:type="spellEnd"/>
      <w:r>
        <w:rPr>
          <w:rFonts w:asciiTheme="minorHAnsi" w:hAnsiTheme="minorHAnsi" w:cstheme="minorHAnsi"/>
        </w:rPr>
        <w:t xml:space="preserve">-based reactive data pipelines for live market and operational data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multicast subjects, backpressure handling, throttling, windowing and conflation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delivering high-frequency updates into virtualised data grids without UI degradation.</w:t>
      </w:r>
    </w:p>
    <w:p w14:paraId="19AFFA86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Architected a framework-agnostic SDK with a zero-dependency core, enabling business logic, services and application workflows to be reused across React, Angular, mobile and server-side environments.</w:t>
      </w:r>
    </w:p>
    <w:p w14:paraId="0F2A9729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Established a real-time streaming architecture supporting live data distribution over </w:t>
      </w:r>
      <w:proofErr w:type="spellStart"/>
      <w:r>
        <w:rPr>
          <w:rFonts w:asciiTheme="minorHAnsi" w:hAnsiTheme="minorHAnsi" w:cstheme="minorHAnsi"/>
        </w:rPr>
        <w:t>WebSockets</w:t>
      </w:r>
      <w:proofErr w:type="spellEnd"/>
      <w:r>
        <w:rPr>
          <w:rFonts w:asciiTheme="minorHAnsi" w:hAnsiTheme="minorHAnsi" w:cstheme="minorHAnsi"/>
        </w:rPr>
        <w:t>, claims-based authorisation, user-targeted messaging and horizontally scalable Kubernetes deployments.</w:t>
      </w:r>
    </w:p>
    <w:p w14:paraId="6FF5C760" w14:textId="5128952C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Optimised application performance for high-frequency data environments through virtualised rendering, </w:t>
      </w:r>
      <w:proofErr w:type="spellStart"/>
      <w:r>
        <w:rPr>
          <w:rFonts w:asciiTheme="minorHAnsi" w:hAnsiTheme="minorHAnsi" w:cstheme="minorHAnsi"/>
        </w:rPr>
        <w:t>memoisation</w:t>
      </w:r>
      <w:proofErr w:type="spellEnd"/>
      <w:r>
        <w:rPr>
          <w:rFonts w:asciiTheme="minorHAnsi" w:hAnsiTheme="minorHAnsi" w:cstheme="minorHAnsi"/>
        </w:rPr>
        <w:t>, selective re-render strategies, Web Worker offloading and bundle-level code splitting.</w:t>
      </w:r>
    </w:p>
    <w:p w14:paraId="42EE92A7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Established a unified enterprise design system and component architecture, developed and documented in Storybook, ensuring consistent user experience, branding and behaviour across multiple applications and third-party technology stacks.</w:t>
      </w:r>
    </w:p>
    <w:p w14:paraId="557CF658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Embedded quality engineering with </w:t>
      </w:r>
      <w:proofErr w:type="spellStart"/>
      <w:r>
        <w:rPr>
          <w:rFonts w:asciiTheme="minorHAnsi" w:hAnsiTheme="minorHAnsi" w:cstheme="minorHAnsi"/>
        </w:rPr>
        <w:t>Vitest</w:t>
      </w:r>
      <w:proofErr w:type="spellEnd"/>
      <w:r>
        <w:rPr>
          <w:rFonts w:asciiTheme="minorHAnsi" w:hAnsiTheme="minorHAnsi" w:cstheme="minorHAnsi"/>
        </w:rPr>
        <w:t xml:space="preserve"> unit and component testing, Playwright end-to-end automation and visual regression coverage, establishing consistent test standards across the platform.</w:t>
      </w:r>
    </w:p>
    <w:p w14:paraId="36037A77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 a CLI-based application scaffolding framework generating production-ready React and Angular solutions with pre-configured authentication, containerisation, CI/CD pipelines, Kubernetes deployment assets and AI-development context.</w:t>
      </w:r>
    </w:p>
    <w:p w14:paraId="3E7E01AB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Pioneered an AI-native developer platform incorporating structured context management and package-level documentation, enabling AI-assisted development tools such as Claude Code and Cursor to generate framework-compliant solutions with minimal onboarding.</w:t>
      </w:r>
    </w:p>
    <w:p w14:paraId="0312E02E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Introduced a multi-agent software engineering model using role-based AI agents, persistent context and controlled handoff workflows operating alongside developers on active production codebases.</w:t>
      </w:r>
    </w:p>
    <w:p w14:paraId="062EFD23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Delivered business-critical applications across trading, risk and operations, together with a desktop interoperability platform and a shared UI core framework used to build React and Angular applications.</w:t>
      </w:r>
    </w:p>
    <w:p w14:paraId="53B1D293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Provided technical leadership and mentoring across the engineering team, owning coding standards, code review practice and architectural governance.</w:t>
      </w:r>
    </w:p>
    <w:p w14:paraId="67E83E56" w14:textId="77777777" w:rsidR="0077421D" w:rsidRPr="00DB656C" w:rsidRDefault="0077421D" w:rsidP="0077421D">
      <w:pPr>
        <w:spacing w:before="80" w:after="80" w:line="258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Technology Stack</w:t>
      </w:r>
      <w:r>
        <w:rPr>
          <w:rFonts w:asciiTheme="minorHAnsi" w:hAnsiTheme="minorHAnsi" w:cstheme="minorHAnsi"/>
        </w:rPr>
        <w:t xml:space="preserve">: React 18, TypeScript, </w:t>
      </w:r>
      <w:proofErr w:type="spellStart"/>
      <w:r>
        <w:rPr>
          <w:rFonts w:asciiTheme="minorHAnsi" w:hAnsiTheme="minorHAnsi" w:cstheme="minorHAnsi"/>
        </w:rPr>
        <w:t>RxJS</w:t>
      </w:r>
      <w:proofErr w:type="spellEnd"/>
      <w:r>
        <w:rPr>
          <w:rFonts w:asciiTheme="minorHAnsi" w:hAnsiTheme="minorHAnsi" w:cstheme="minorHAnsi"/>
        </w:rPr>
        <w:t xml:space="preserve">, Redux Toolkit, Context API, MVVM, Angular, </w:t>
      </w:r>
      <w:proofErr w:type="spellStart"/>
      <w:r>
        <w:rPr>
          <w:rFonts w:asciiTheme="minorHAnsi" w:hAnsiTheme="minorHAnsi" w:cstheme="minorHAnsi"/>
        </w:rPr>
        <w:t>NgRx</w:t>
      </w:r>
      <w:proofErr w:type="spellEnd"/>
      <w:r>
        <w:rPr>
          <w:rFonts w:asciiTheme="minorHAnsi" w:hAnsiTheme="minorHAnsi" w:cstheme="minorHAnsi"/>
        </w:rPr>
        <w:t xml:space="preserve">, AG Grid, </w:t>
      </w:r>
      <w:proofErr w:type="spellStart"/>
      <w:r>
        <w:rPr>
          <w:rFonts w:asciiTheme="minorHAnsi" w:hAnsiTheme="minorHAnsi" w:cstheme="minorHAnsi"/>
        </w:rPr>
        <w:t>Highcharts</w:t>
      </w:r>
      <w:proofErr w:type="spellEnd"/>
      <w:r>
        <w:rPr>
          <w:rFonts w:asciiTheme="minorHAnsi" w:hAnsiTheme="minorHAnsi" w:cstheme="minorHAnsi"/>
        </w:rPr>
        <w:t xml:space="preserve">, </w:t>
      </w:r>
      <w:proofErr w:type="spellStart"/>
      <w:r>
        <w:rPr>
          <w:rFonts w:asciiTheme="minorHAnsi" w:hAnsiTheme="minorHAnsi" w:cstheme="minorHAnsi"/>
        </w:rPr>
        <w:t>MapLibre</w:t>
      </w:r>
      <w:proofErr w:type="spellEnd"/>
      <w:r>
        <w:rPr>
          <w:rFonts w:asciiTheme="minorHAnsi" w:hAnsiTheme="minorHAnsi" w:cstheme="minorHAnsi"/>
        </w:rPr>
        <w:t xml:space="preserve"> GL JS, </w:t>
      </w:r>
      <w:proofErr w:type="spellStart"/>
      <w:r>
        <w:rPr>
          <w:rFonts w:asciiTheme="minorHAnsi" w:hAnsiTheme="minorHAnsi" w:cstheme="minorHAnsi"/>
        </w:rPr>
        <w:t>Dockview</w:t>
      </w:r>
      <w:proofErr w:type="spellEnd"/>
      <w:r>
        <w:rPr>
          <w:rFonts w:asciiTheme="minorHAnsi" w:hAnsiTheme="minorHAnsi" w:cstheme="minorHAnsi"/>
        </w:rPr>
        <w:t xml:space="preserve">, Ant Design, NG-ZORRO, </w:t>
      </w:r>
      <w:proofErr w:type="spellStart"/>
      <w:r>
        <w:rPr>
          <w:rFonts w:asciiTheme="minorHAnsi" w:hAnsiTheme="minorHAnsi" w:cstheme="minorHAnsi"/>
        </w:rPr>
        <w:t>WebSockets</w:t>
      </w:r>
      <w:proofErr w:type="spellEnd"/>
      <w:r>
        <w:rPr>
          <w:rFonts w:asciiTheme="minorHAnsi" w:hAnsiTheme="minorHAnsi" w:cstheme="minorHAnsi"/>
        </w:rPr>
        <w:t xml:space="preserve">, Socket.IO, Vite, </w:t>
      </w:r>
      <w:proofErr w:type="spellStart"/>
      <w:r>
        <w:rPr>
          <w:rFonts w:asciiTheme="minorHAnsi" w:hAnsiTheme="minorHAnsi" w:cstheme="minorHAnsi"/>
        </w:rPr>
        <w:t>Nx</w:t>
      </w:r>
      <w:proofErr w:type="spellEnd"/>
      <w:r>
        <w:rPr>
          <w:rFonts w:asciiTheme="minorHAnsi" w:hAnsiTheme="minorHAnsi" w:cstheme="minorHAnsi"/>
        </w:rPr>
        <w:t xml:space="preserve">, SCSS, CSS Design Tokens, HTML5, Storybook, </w:t>
      </w:r>
      <w:proofErr w:type="spellStart"/>
      <w:r>
        <w:rPr>
          <w:rFonts w:asciiTheme="minorHAnsi" w:hAnsiTheme="minorHAnsi" w:cstheme="minorHAnsi"/>
        </w:rPr>
        <w:t>Vitest</w:t>
      </w:r>
      <w:proofErr w:type="spellEnd"/>
      <w:r>
        <w:rPr>
          <w:rFonts w:asciiTheme="minorHAnsi" w:hAnsiTheme="minorHAnsi" w:cstheme="minorHAnsi"/>
        </w:rPr>
        <w:t xml:space="preserve">, Jest, Playwright, JWT, Docker, Kubernetes, </w:t>
      </w:r>
      <w:proofErr w:type="spellStart"/>
      <w:r>
        <w:rPr>
          <w:rFonts w:asciiTheme="minorHAnsi" w:hAnsiTheme="minorHAnsi" w:cstheme="minorHAnsi"/>
        </w:rPr>
        <w:t>ArgoCD</w:t>
      </w:r>
      <w:proofErr w:type="spellEnd"/>
      <w:r>
        <w:rPr>
          <w:rFonts w:asciiTheme="minorHAnsi" w:hAnsiTheme="minorHAnsi" w:cstheme="minorHAnsi"/>
        </w:rPr>
        <w:t>, AWS, GitHub Actions, Claude Code, Cursor, Multi-Agent AI, LLM Context Engineering.</w:t>
      </w:r>
    </w:p>
    <w:p w14:paraId="53AC5E34" w14:textId="77777777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Lead Architect / Developer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Mar 2020 – Sep 2025</w:t>
      </w:r>
    </w:p>
    <w:p w14:paraId="16A6DF7D" w14:textId="043483AD" w:rsidR="0077421D" w:rsidRPr="00DB656C" w:rsidRDefault="0077421D" w:rsidP="0077421D">
      <w:pPr>
        <w:spacing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i/>
          <w:iCs/>
          <w:color w:val="444444"/>
          <w:sz w:val="21"/>
          <w:szCs w:val="21"/>
        </w:rPr>
        <w:t>Kinetix Trading Solutions</w:t>
      </w:r>
      <w:r>
        <w:rPr>
          <w:rFonts w:asciiTheme="minorHAnsi" w:hAnsiTheme="minorHAnsi" w:cstheme="minorHAnsi"/>
          <w:i/>
          <w:iCs/>
          <w:color w:val="444444"/>
          <w:sz w:val="21"/>
          <w:szCs w:val="21"/>
        </w:rPr>
        <w:t xml:space="preserve"> | Engagements: a financial industry body, an interdealer broker and a North American investment bank</w:t>
      </w:r>
    </w:p>
    <w:p w14:paraId="1AD875C9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Architect and technical lead for the Kinetix enterprise application platform, delivering a production-grade React / TypeScript UI framework, .NET service layer and reusable SDK powering trading, risk and operational applications across multiple asset classes including Bonds, Repo, Equities, Equity Derivatives, FX Options, Futures, NDF, Swaps, </w:t>
      </w:r>
      <w:r>
        <w:rPr>
          <w:rFonts w:asciiTheme="minorHAnsi" w:hAnsiTheme="minorHAnsi" w:cstheme="minorHAnsi"/>
        </w:rPr>
        <w:lastRenderedPageBreak/>
        <w:t>Rates, Allocations and Compliance, spanning pre- and post-trade workflows and SaaS delivery. Responsible for platform architecture, interoperability, developer tooling, cloud integration and engineering standards across web and desktop ecosystems.</w:t>
      </w:r>
    </w:p>
    <w:p w14:paraId="7D2B5C69" w14:textId="77777777" w:rsidR="0077421D" w:rsidRPr="00DB656C" w:rsidRDefault="0077421D" w:rsidP="0077421D">
      <w:pPr>
        <w:spacing w:before="100" w:after="6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Key Achievements</w:t>
      </w:r>
    </w:p>
    <w:p w14:paraId="0385116C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Architected and delivered a production-grade React / TypeScript MVVM framework providing application lifecycle management, dependency injection, plugin architecture, SDK distribution and desktop interoperability across </w:t>
      </w:r>
      <w:proofErr w:type="spellStart"/>
      <w:r>
        <w:rPr>
          <w:rFonts w:asciiTheme="minorHAnsi" w:hAnsiTheme="minorHAnsi" w:cstheme="minorHAnsi"/>
        </w:rPr>
        <w:t>OpenFin</w:t>
      </w:r>
      <w:proofErr w:type="spellEnd"/>
      <w:r>
        <w:rPr>
          <w:rFonts w:asciiTheme="minorHAnsi" w:hAnsiTheme="minorHAnsi" w:cstheme="minorHAnsi"/>
        </w:rPr>
        <w:t xml:space="preserve"> and Interop.io environments.</w:t>
      </w:r>
    </w:p>
    <w:p w14:paraId="22FA17A8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Designed and built C# / .NET 8 and Blazor services, defining API contracts and integration standards for cloud-native .NET and Java microservices leveraging Kafka, RabbitMQ and Elasticsearch to support scalable real-time business services.</w:t>
      </w:r>
    </w:p>
    <w:p w14:paraId="6F6A3D14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Designed a loosely coupled micro-frontend architecture with </w:t>
      </w:r>
      <w:proofErr w:type="spellStart"/>
      <w:r>
        <w:rPr>
          <w:rFonts w:asciiTheme="minorHAnsi" w:hAnsiTheme="minorHAnsi" w:cstheme="minorHAnsi"/>
        </w:rPr>
        <w:t>RxJS</w:t>
      </w:r>
      <w:proofErr w:type="spellEnd"/>
      <w:r>
        <w:rPr>
          <w:rFonts w:asciiTheme="minorHAnsi" w:hAnsiTheme="minorHAnsi" w:cstheme="minorHAnsi"/>
        </w:rPr>
        <w:t xml:space="preserve"> event-driven communication, runtime service composition, permission-based feature delivery and application-scoped event aggregation.</w:t>
      </w:r>
    </w:p>
    <w:p w14:paraId="59B6192E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reactive business rules, command processing, a forms framework and real-time streaming capabilities on </w:t>
      </w:r>
      <w:proofErr w:type="spellStart"/>
      <w:r>
        <w:rPr>
          <w:rFonts w:asciiTheme="minorHAnsi" w:hAnsiTheme="minorHAnsi" w:cstheme="minorHAnsi"/>
        </w:rPr>
        <w:t>RxJS</w:t>
      </w:r>
      <w:proofErr w:type="spellEnd"/>
      <w:r>
        <w:rPr>
          <w:rFonts w:asciiTheme="minorHAnsi" w:hAnsiTheme="minorHAnsi" w:cstheme="minorHAnsi"/>
        </w:rPr>
        <w:t xml:space="preserve"> observable streams, supporting high-volume trading workflows.</w:t>
      </w:r>
    </w:p>
    <w:p w14:paraId="39F0EFB9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Delivered enterprise-grade data virtualisation and metadata-driven configuration enabling high-volume trading blotters to render and update in real time without client-side degradation.</w:t>
      </w:r>
    </w:p>
    <w:p w14:paraId="6B296944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Integrated </w:t>
      </w:r>
      <w:proofErr w:type="spellStart"/>
      <w:r>
        <w:rPr>
          <w:rFonts w:asciiTheme="minorHAnsi" w:hAnsiTheme="minorHAnsi" w:cstheme="minorHAnsi"/>
        </w:rPr>
        <w:t>OpenFin</w:t>
      </w:r>
      <w:proofErr w:type="spellEnd"/>
      <w:r>
        <w:rPr>
          <w:rFonts w:asciiTheme="minorHAnsi" w:hAnsiTheme="minorHAnsi" w:cstheme="minorHAnsi"/>
        </w:rPr>
        <w:t>, Interop.io and FDC3 interoperability standards, enabling workflow orchestration, desktop integration and seamless context-sharing across heterogeneous application landscapes.</w:t>
      </w:r>
    </w:p>
    <w:p w14:paraId="2EB84679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Designed a platform-engineering approach that enabled multiple teams to rapidly deliver business applications through reusable frameworks, shared services, developer SDKs and common user experience patterns.</w:t>
      </w:r>
    </w:p>
    <w:p w14:paraId="6E7451AB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Early adopter of AI-enabled user experiences, integrating voice-driven workflows, conversational interfaces and intent-based automation within a real-time event-driven architecture.</w:t>
      </w:r>
    </w:p>
    <w:p w14:paraId="7F6DF26C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Established engineering governance including CI/CD pipelines, automated testing, Playwright and Cypress frameworks, TDD / BDD practices, code reviews and mentoring across distributed engineering teams.</w:t>
      </w:r>
    </w:p>
    <w:p w14:paraId="37FA0941" w14:textId="77777777" w:rsidR="0077421D" w:rsidRPr="00DB656C" w:rsidRDefault="0077421D" w:rsidP="0077421D">
      <w:pPr>
        <w:spacing w:before="80" w:after="80" w:line="258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Technology Stack</w:t>
      </w:r>
      <w:r>
        <w:rPr>
          <w:rFonts w:asciiTheme="minorHAnsi" w:hAnsiTheme="minorHAnsi" w:cstheme="minorHAnsi"/>
          <w:b/>
          <w:bCs/>
          <w:color w:val="1F3864"/>
          <w:sz w:val="20"/>
          <w:szCs w:val="20"/>
        </w:rPr>
        <w:t xml:space="preserve">: </w:t>
      </w:r>
      <w:r>
        <w:rPr>
          <w:rFonts w:asciiTheme="minorHAnsi" w:hAnsiTheme="minorHAnsi" w:cstheme="minorHAnsi"/>
        </w:rPr>
        <w:t xml:space="preserve">React, TypeScript, </w:t>
      </w:r>
      <w:proofErr w:type="spellStart"/>
      <w:r>
        <w:rPr>
          <w:rFonts w:asciiTheme="minorHAnsi" w:hAnsiTheme="minorHAnsi" w:cstheme="minorHAnsi"/>
        </w:rPr>
        <w:t>RxJS</w:t>
      </w:r>
      <w:proofErr w:type="spellEnd"/>
      <w:r>
        <w:rPr>
          <w:rFonts w:asciiTheme="minorHAnsi" w:hAnsiTheme="minorHAnsi" w:cstheme="minorHAnsi"/>
        </w:rPr>
        <w:t xml:space="preserve">, MVVM, C#, .NET 8, Blazor, Node.js, </w:t>
      </w:r>
      <w:proofErr w:type="spellStart"/>
      <w:r>
        <w:rPr>
          <w:rFonts w:asciiTheme="minorHAnsi" w:hAnsiTheme="minorHAnsi" w:cstheme="minorHAnsi"/>
        </w:rPr>
        <w:t>GraphQL</w:t>
      </w:r>
      <w:proofErr w:type="spellEnd"/>
      <w:r>
        <w:rPr>
          <w:rFonts w:asciiTheme="minorHAnsi" w:hAnsiTheme="minorHAnsi" w:cstheme="minorHAnsi"/>
        </w:rPr>
        <w:t xml:space="preserve">, </w:t>
      </w:r>
      <w:proofErr w:type="spellStart"/>
      <w:r>
        <w:rPr>
          <w:rFonts w:asciiTheme="minorHAnsi" w:hAnsiTheme="minorHAnsi" w:cstheme="minorHAnsi"/>
        </w:rPr>
        <w:t>OpenFin</w:t>
      </w:r>
      <w:proofErr w:type="spellEnd"/>
      <w:r>
        <w:rPr>
          <w:rFonts w:asciiTheme="minorHAnsi" w:hAnsiTheme="minorHAnsi" w:cstheme="minorHAnsi"/>
        </w:rPr>
        <w:t xml:space="preserve">, Interop.io, FDC3, AG Grid, Kendo UI, </w:t>
      </w:r>
      <w:proofErr w:type="spellStart"/>
      <w:r>
        <w:rPr>
          <w:rFonts w:asciiTheme="minorHAnsi" w:hAnsiTheme="minorHAnsi" w:cstheme="minorHAnsi"/>
        </w:rPr>
        <w:t>ProseMirror</w:t>
      </w:r>
      <w:proofErr w:type="spellEnd"/>
      <w:r>
        <w:rPr>
          <w:rFonts w:asciiTheme="minorHAnsi" w:hAnsiTheme="minorHAnsi" w:cstheme="minorHAnsi"/>
        </w:rPr>
        <w:t xml:space="preserve">, </w:t>
      </w:r>
      <w:proofErr w:type="spellStart"/>
      <w:r>
        <w:rPr>
          <w:rFonts w:asciiTheme="minorHAnsi" w:hAnsiTheme="minorHAnsi" w:cstheme="minorHAnsi"/>
        </w:rPr>
        <w:t>WebSockets</w:t>
      </w:r>
      <w:proofErr w:type="spellEnd"/>
      <w:r>
        <w:rPr>
          <w:rFonts w:asciiTheme="minorHAnsi" w:hAnsiTheme="minorHAnsi" w:cstheme="minorHAnsi"/>
        </w:rPr>
        <w:t>, Web Workers, Kafka, RabbitMQ, Elasticsearch, PostgreSQL, SQL Server, MongoDB, Docker, Kubernetes, AWS, Azure, Playwright, Cypress, Jest, Azure DevOps, CI/CD, TDD, BDD, Agile.</w:t>
      </w:r>
    </w:p>
    <w:p w14:paraId="0E41CB5F" w14:textId="77777777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Senior Consultant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Jun 2017 – Feb 2020</w:t>
      </w:r>
    </w:p>
    <w:p w14:paraId="0D23BD4D" w14:textId="5086BB5B" w:rsidR="0077421D" w:rsidRPr="00DB656C" w:rsidRDefault="0077421D" w:rsidP="0077421D">
      <w:pPr>
        <w:spacing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i/>
          <w:iCs/>
          <w:color w:val="444444"/>
          <w:sz w:val="21"/>
          <w:szCs w:val="21"/>
        </w:rPr>
        <w:t>Kinetix Trading Solutions</w:t>
      </w:r>
      <w:r>
        <w:rPr>
          <w:rFonts w:asciiTheme="minorHAnsi" w:hAnsiTheme="minorHAnsi" w:cstheme="minorHAnsi"/>
          <w:i/>
          <w:iCs/>
          <w:color w:val="444444"/>
          <w:sz w:val="21"/>
          <w:szCs w:val="21"/>
        </w:rPr>
        <w:t xml:space="preserve"> | Engagement: a Tier-1 investment bank</w:t>
      </w:r>
    </w:p>
    <w:p w14:paraId="2F21F8E2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Responsible for architecture and development of client applications, core framework components and backend services for a greenfield, high-availability, low-latency multi-asset trading platform used by major financial institutions across the UK and US markets.</w:t>
      </w:r>
    </w:p>
    <w:p w14:paraId="4555BBA3" w14:textId="77777777" w:rsidR="0077421D" w:rsidRPr="00DB656C" w:rsidRDefault="0077421D" w:rsidP="0077421D">
      <w:pPr>
        <w:spacing w:before="100" w:after="6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Key Achievements</w:t>
      </w:r>
    </w:p>
    <w:p w14:paraId="050C2546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 core platform capabilities enabling development teams to rapidly deliver Repo and Bond trading functionality across desktop and web applications.</w:t>
      </w:r>
    </w:p>
    <w:p w14:paraId="3DFEA5BA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Built reactive data and event-handling layers using Reactive Extensions (Rx) and event aggregation, delivering low-latency market data and order-state updates into trading blotters.</w:t>
      </w:r>
    </w:p>
    <w:p w14:paraId="6D28AC5B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Designed and delivered enterprise-grade data virtualisation, configuration, command and forms frameworks used across multiple trading applications.</w:t>
      </w:r>
    </w:p>
    <w:p w14:paraId="4C690C74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Architected a loosely coupled, SDK-based application model enabling modular development, extensibility and simplified client integration.</w:t>
      </w:r>
    </w:p>
    <w:p w14:paraId="750F9F78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Defined API specifications and integration patterns between client applications and Java-based backend microservices.</w:t>
      </w:r>
    </w:p>
    <w:p w14:paraId="7365BCEC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Established automated testing, CI/CD pipelines, UI automation frameworks and engineering governance practices.</w:t>
      </w:r>
    </w:p>
    <w:p w14:paraId="210D8D2B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Provided technical leadership, mentoring and architectural guidance across multiple delivery teams.</w:t>
      </w:r>
    </w:p>
    <w:p w14:paraId="1FED5F99" w14:textId="77777777" w:rsidR="0077421D" w:rsidRPr="00DB656C" w:rsidRDefault="0077421D" w:rsidP="0077421D">
      <w:pPr>
        <w:spacing w:before="80" w:after="80" w:line="258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Technology Stack: </w:t>
      </w:r>
      <w:r w:rsidRPr="00DA70AD">
        <w:rPr>
          <w:rFonts w:asciiTheme="minorHAnsi" w:hAnsiTheme="minorHAnsi" w:cstheme="minorHAnsi"/>
        </w:rPr>
        <w:t xml:space="preserve">C# 6.0, WPF, MVVM, React, TypeScript, Reactive Extensions (Rx), microservices, LINQ, </w:t>
      </w:r>
      <w:proofErr w:type="spellStart"/>
      <w:r w:rsidRPr="00DA70AD">
        <w:rPr>
          <w:rFonts w:asciiTheme="minorHAnsi" w:hAnsiTheme="minorHAnsi" w:cstheme="minorHAnsi"/>
        </w:rPr>
        <w:t>WebSockets</w:t>
      </w:r>
      <w:proofErr w:type="spellEnd"/>
      <w:r w:rsidRPr="00DA70AD">
        <w:rPr>
          <w:rFonts w:asciiTheme="minorHAnsi" w:hAnsiTheme="minorHAnsi" w:cstheme="minorHAnsi"/>
        </w:rPr>
        <w:t xml:space="preserve">, </w:t>
      </w:r>
      <w:proofErr w:type="spellStart"/>
      <w:r w:rsidRPr="00DA70AD">
        <w:rPr>
          <w:rFonts w:asciiTheme="minorHAnsi" w:hAnsiTheme="minorHAnsi" w:cstheme="minorHAnsi"/>
        </w:rPr>
        <w:t>Autofac</w:t>
      </w:r>
      <w:proofErr w:type="spellEnd"/>
      <w:r w:rsidRPr="00DA70AD">
        <w:rPr>
          <w:rFonts w:asciiTheme="minorHAnsi" w:hAnsiTheme="minorHAnsi" w:cstheme="minorHAnsi"/>
        </w:rPr>
        <w:t xml:space="preserve">, TPL Dataflow, Multithreading, Docker, Kubernetes, AWS, Azure, CI/CD, TDD, BDD, </w:t>
      </w:r>
      <w:proofErr w:type="spellStart"/>
      <w:r w:rsidRPr="00DA70AD">
        <w:rPr>
          <w:rFonts w:asciiTheme="minorHAnsi" w:hAnsiTheme="minorHAnsi" w:cstheme="minorHAnsi"/>
        </w:rPr>
        <w:t>SpecFlow</w:t>
      </w:r>
      <w:proofErr w:type="spellEnd"/>
      <w:r w:rsidRPr="00DA70AD">
        <w:rPr>
          <w:rFonts w:asciiTheme="minorHAnsi" w:hAnsiTheme="minorHAnsi" w:cstheme="minorHAnsi"/>
        </w:rPr>
        <w:t>, SQL Server, Oracle, Agile.</w:t>
      </w:r>
    </w:p>
    <w:p w14:paraId="5A41B3CF" w14:textId="3BED8BF7" w:rsidR="0077421D" w:rsidRPr="00DB656C" w:rsidRDefault="0077421D" w:rsidP="00B872E6">
      <w:pPr>
        <w:pBdr>
          <w:bottom w:val="single" w:sz="6" w:space="4" w:color="1F3864"/>
        </w:pBdr>
        <w:spacing w:before="220"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pacing w:val="12"/>
          <w:sz w:val="26"/>
          <w:szCs w:val="26"/>
        </w:rPr>
        <w:t>VARIOUS PROJECTS (2002 – 2017)</w:t>
      </w:r>
    </w:p>
    <w:p w14:paraId="7079342A" w14:textId="447E0BD5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Full-Stack Developer | EDF Trading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Feb 2016 – Apr 2017</w:t>
      </w:r>
    </w:p>
    <w:p w14:paraId="259BDFD2" w14:textId="7165E89A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full-stack solutions across web, desktop, server and Excel-based applications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Angular front ends, WPF desktop applications, .NET backend services and Excel-DNA integrations </w:t>
      </w:r>
      <w:r w:rsidR="008042FC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with real-time </w:t>
      </w:r>
      <w:proofErr w:type="spellStart"/>
      <w:r>
        <w:rPr>
          <w:rFonts w:asciiTheme="minorHAnsi" w:hAnsiTheme="minorHAnsi" w:cstheme="minorHAnsi"/>
        </w:rPr>
        <w:t>SignalR</w:t>
      </w:r>
      <w:proofErr w:type="spellEnd"/>
      <w:r>
        <w:rPr>
          <w:rFonts w:asciiTheme="minorHAnsi" w:hAnsiTheme="minorHAnsi" w:cstheme="minorHAnsi"/>
        </w:rPr>
        <w:t xml:space="preserve"> data visualisation, shared frameworks and enterprise NuGet packages adopted across teams, plus CI/CD pipelines via TFS Release Management. Technologies: C#, .NET 4.6, Angular, TypeScript, WPF, MVVM, Web API, Rx, </w:t>
      </w:r>
      <w:proofErr w:type="spellStart"/>
      <w:r>
        <w:rPr>
          <w:rFonts w:asciiTheme="minorHAnsi" w:hAnsiTheme="minorHAnsi" w:cstheme="minorHAnsi"/>
        </w:rPr>
        <w:t>SignalR</w:t>
      </w:r>
      <w:proofErr w:type="spellEnd"/>
      <w:r>
        <w:rPr>
          <w:rFonts w:asciiTheme="minorHAnsi" w:hAnsiTheme="minorHAnsi" w:cstheme="minorHAnsi"/>
        </w:rPr>
        <w:t>, Azure Service Bus, SQL Server, Excel-DNA, TDD / BDD.</w:t>
      </w:r>
    </w:p>
    <w:p w14:paraId="7327D3DF" w14:textId="2B4A5765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 xml:space="preserve">Senior .NET Consultant | </w:t>
      </w:r>
      <w:proofErr w:type="spellStart"/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Graphnet</w:t>
      </w:r>
      <w:proofErr w:type="spellEnd"/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 xml:space="preserve"> Health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Sep 2014 – Dec 2015</w:t>
      </w:r>
    </w:p>
    <w:p w14:paraId="67E64A09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Architected a real-time monitoring and diagnostics platform processing high-volume service-bus messages with live data-flow visualisation, and a graphical workflow integration platform enabling product teams to transform heterogeneous data and publish it through REST APIs. Technologies: C#, .NET 4.5, WPF, Prism, MVVM, Rx, AngularJS, TypeScript, Web API, </w:t>
      </w:r>
      <w:proofErr w:type="spellStart"/>
      <w:r>
        <w:rPr>
          <w:rFonts w:asciiTheme="minorHAnsi" w:hAnsiTheme="minorHAnsi" w:cstheme="minorHAnsi"/>
        </w:rPr>
        <w:t>SignalR</w:t>
      </w:r>
      <w:proofErr w:type="spellEnd"/>
      <w:r>
        <w:rPr>
          <w:rFonts w:asciiTheme="minorHAnsi" w:hAnsiTheme="minorHAnsi" w:cstheme="minorHAnsi"/>
        </w:rPr>
        <w:t xml:space="preserve">, </w:t>
      </w:r>
      <w:proofErr w:type="spellStart"/>
      <w:r>
        <w:rPr>
          <w:rFonts w:asciiTheme="minorHAnsi" w:hAnsiTheme="minorHAnsi" w:cstheme="minorHAnsi"/>
        </w:rPr>
        <w:t>NServiceBus</w:t>
      </w:r>
      <w:proofErr w:type="spellEnd"/>
      <w:r>
        <w:rPr>
          <w:rFonts w:asciiTheme="minorHAnsi" w:hAnsiTheme="minorHAnsi" w:cstheme="minorHAnsi"/>
        </w:rPr>
        <w:t xml:space="preserve">, TPL Dataflow, </w:t>
      </w:r>
      <w:proofErr w:type="spellStart"/>
      <w:r>
        <w:rPr>
          <w:rFonts w:asciiTheme="minorHAnsi" w:hAnsiTheme="minorHAnsi" w:cstheme="minorHAnsi"/>
        </w:rPr>
        <w:t>RavenDB</w:t>
      </w:r>
      <w:proofErr w:type="spellEnd"/>
      <w:r>
        <w:rPr>
          <w:rFonts w:asciiTheme="minorHAnsi" w:hAnsiTheme="minorHAnsi" w:cstheme="minorHAnsi"/>
        </w:rPr>
        <w:t>.</w:t>
      </w:r>
    </w:p>
    <w:p w14:paraId="08AB9EAA" w14:textId="6189EDE4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Senior .NET Developer | Gazprom Marketing &amp; Trading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Apr 2014 – Aug 2014</w:t>
      </w:r>
    </w:p>
    <w:p w14:paraId="08B337CE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architecture and reusable framework components for Power and Gas storage trading across UK and European markets, integrating </w:t>
      </w:r>
      <w:proofErr w:type="spellStart"/>
      <w:r>
        <w:rPr>
          <w:rFonts w:asciiTheme="minorHAnsi" w:hAnsiTheme="minorHAnsi" w:cstheme="minorHAnsi"/>
        </w:rPr>
        <w:t>OpenLink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Endur</w:t>
      </w:r>
      <w:proofErr w:type="spellEnd"/>
      <w:r>
        <w:rPr>
          <w:rFonts w:asciiTheme="minorHAnsi" w:hAnsiTheme="minorHAnsi" w:cstheme="minorHAnsi"/>
        </w:rPr>
        <w:t xml:space="preserve"> (CTRM), Excel-based workflows and internal enterprise services. Technologies: C#, .NET, WPF, MVVM, Prism, Rx, Web API, </w:t>
      </w:r>
      <w:proofErr w:type="spellStart"/>
      <w:r>
        <w:rPr>
          <w:rFonts w:asciiTheme="minorHAnsi" w:hAnsiTheme="minorHAnsi" w:cstheme="minorHAnsi"/>
        </w:rPr>
        <w:t>SignalR</w:t>
      </w:r>
      <w:proofErr w:type="spellEnd"/>
      <w:r>
        <w:rPr>
          <w:rFonts w:asciiTheme="minorHAnsi" w:hAnsiTheme="minorHAnsi" w:cstheme="minorHAnsi"/>
        </w:rPr>
        <w:t>, RabbitMQ.</w:t>
      </w:r>
    </w:p>
    <w:p w14:paraId="6C6EBA45" w14:textId="34785F60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Senior .NET Consultant | DRS (Data Research and Services)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May 2013 – Apr 2014</w:t>
      </w:r>
    </w:p>
    <w:p w14:paraId="5E7088F7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reusable MVVM, navigation, persistence and localisation frameworks for a global e-marking product suite, together with high-performance controls and early HTML5 / Angular SPA proof-of-concepts shaping future product direction. Technologies: C#, WPF, MVVM, Prism, MEF, Rx, ASP.NET MVC, AngularJS, HTML5, Web API, </w:t>
      </w:r>
      <w:proofErr w:type="spellStart"/>
      <w:r>
        <w:rPr>
          <w:rFonts w:asciiTheme="minorHAnsi" w:hAnsiTheme="minorHAnsi" w:cstheme="minorHAnsi"/>
        </w:rPr>
        <w:t>NUnit</w:t>
      </w:r>
      <w:proofErr w:type="spellEnd"/>
      <w:r>
        <w:rPr>
          <w:rFonts w:asciiTheme="minorHAnsi" w:hAnsiTheme="minorHAnsi" w:cstheme="minorHAnsi"/>
        </w:rPr>
        <w:t>.</w:t>
      </w:r>
    </w:p>
    <w:p w14:paraId="3E8824D2" w14:textId="02498015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Senior WPF Developer | UST Global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Oct 2012 – Apr 2013</w:t>
      </w:r>
    </w:p>
    <w:p w14:paraId="1E434F3D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For a healthcare software provider, delivered reusable APIs, framework components, desktop personalisation capabilities and support tooling adopted across multiple healthcare products by development, QA and operations teams. Technologies: C#, WPF, MVVM, Prism, Castle Windsor, WCF, Win32, SQL Server, DevExpress, </w:t>
      </w:r>
      <w:proofErr w:type="spellStart"/>
      <w:r>
        <w:rPr>
          <w:rFonts w:asciiTheme="minorHAnsi" w:hAnsiTheme="minorHAnsi" w:cstheme="minorHAnsi"/>
        </w:rPr>
        <w:t>NUnit</w:t>
      </w:r>
      <w:proofErr w:type="spellEnd"/>
      <w:r>
        <w:rPr>
          <w:rFonts w:asciiTheme="minorHAnsi" w:hAnsiTheme="minorHAnsi" w:cstheme="minorHAnsi"/>
        </w:rPr>
        <w:t>.</w:t>
      </w:r>
    </w:p>
    <w:p w14:paraId="14ABCF97" w14:textId="57894624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Technical Architect | Steria / Xansa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Aug 2004 – Sep 2012</w:t>
      </w:r>
    </w:p>
    <w:p w14:paraId="17439308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For a major UK retail and healthcare group, architected large-scale healthcare and retail platforms including clinical workflow systems and operational dashboards, built reusable WPF and web frameworks adopted across projects, and led delivery teams and major transformation initiatives. Technologies: C#, ASP.NET MVC, WPF, Prism, Silverlight, WCF, SQL Server, Oracle, MongoDB, </w:t>
      </w:r>
      <w:proofErr w:type="spellStart"/>
      <w:r>
        <w:rPr>
          <w:rFonts w:asciiTheme="minorHAnsi" w:hAnsiTheme="minorHAnsi" w:cstheme="minorHAnsi"/>
        </w:rPr>
        <w:t>NServiceBus</w:t>
      </w:r>
      <w:proofErr w:type="spellEnd"/>
      <w:r>
        <w:rPr>
          <w:rFonts w:asciiTheme="minorHAnsi" w:hAnsiTheme="minorHAnsi" w:cstheme="minorHAnsi"/>
        </w:rPr>
        <w:t>, Entity Framework.</w:t>
      </w:r>
    </w:p>
    <w:p w14:paraId="1A1C1E67" w14:textId="387B0716" w:rsidR="0077421D" w:rsidRPr="00DB656C" w:rsidRDefault="0077421D" w:rsidP="0077421D">
      <w:pPr>
        <w:tabs>
          <w:tab w:val="right" w:pos="9906"/>
        </w:tabs>
        <w:spacing w:before="19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Developer |</w:t>
      </w:r>
      <w:proofErr w:type="spellStart"/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>Mindmill</w:t>
      </w:r>
      <w:proofErr w:type="spellEnd"/>
      <w:r>
        <w:rPr>
          <w:rFonts w:asciiTheme="minorHAnsi" w:hAnsiTheme="minorHAnsi" w:cstheme="minorHAnsi"/>
          <w:b/>
          <w:bCs/>
          <w:color w:val="1F3864"/>
          <w:sz w:val="24"/>
          <w:szCs w:val="24"/>
        </w:rPr>
        <w:t xml:space="preserve"> Software Ltd</w:t>
      </w:r>
      <w:r>
        <w:rPr>
          <w:rFonts w:asciiTheme="minorHAnsi" w:hAnsiTheme="minorHAnsi" w:cstheme="minorHAnsi"/>
        </w:rPr>
        <w:ptab w:relativeTo="margin" w:alignment="right" w:leader="none"/>
      </w:r>
      <w:r>
        <w:rPr>
          <w:rFonts w:asciiTheme="minorHAnsi" w:hAnsiTheme="minorHAnsi" w:cstheme="minorHAnsi"/>
          <w:b/>
          <w:bCs/>
          <w:color w:val="444444"/>
          <w:sz w:val="21"/>
          <w:szCs w:val="21"/>
        </w:rPr>
        <w:t>Jun 2002 – Jul 2004</w:t>
      </w:r>
    </w:p>
    <w:p w14:paraId="166C5268" w14:textId="77777777" w:rsidR="0077421D" w:rsidRPr="00DB656C" w:rsidRDefault="0077421D" w:rsidP="0077421D">
      <w:pPr>
        <w:spacing w:after="60" w:line="264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Delivered banking, insurance, aviation and public-sector solutions for international clients, including flight operations information system functionality, flight data processing components and biometric attendance systems. Technologies: ASP.NET, JavaScript, HTML / CSS, SQL Server, MySQL, XML / XSLT, VB6, VC++, COM.</w:t>
      </w:r>
    </w:p>
    <w:p w14:paraId="7FA24915" w14:textId="232F93D0" w:rsidR="0077421D" w:rsidRPr="00DB656C" w:rsidRDefault="0077421D" w:rsidP="0077421D">
      <w:pPr>
        <w:pBdr>
          <w:bottom w:val="single" w:sz="6" w:space="3" w:color="1F3864"/>
        </w:pBdr>
        <w:spacing w:before="220"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3864"/>
          <w:spacing w:val="12"/>
          <w:sz w:val="26"/>
          <w:szCs w:val="26"/>
        </w:rPr>
        <w:t>EDUCATION &amp; ADDITIONAL INFORMATION</w:t>
      </w:r>
    </w:p>
    <w:p w14:paraId="0FDA9867" w14:textId="77777777" w:rsidR="0077421D" w:rsidRPr="00DB656C" w:rsidRDefault="0077421D" w:rsidP="0077421D">
      <w:pPr>
        <w:spacing w:before="100"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sz w:val="21"/>
          <w:szCs w:val="21"/>
        </w:rPr>
        <w:t>Education</w:t>
      </w:r>
    </w:p>
    <w:p w14:paraId="50155EF0" w14:textId="77777777" w:rsidR="0077421D" w:rsidRPr="00DB656C" w:rsidRDefault="0077421D" w:rsidP="0077421D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Master of Information Technology (MIT Computers) and Bachelor of Science (Electronics).</w:t>
      </w:r>
    </w:p>
    <w:p w14:paraId="12C80D7E" w14:textId="77777777" w:rsidR="00B41B1B" w:rsidRPr="00DB656C" w:rsidRDefault="00B41B1B" w:rsidP="00B41B1B">
      <w:pPr>
        <w:spacing w:before="100"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sz w:val="21"/>
          <w:szCs w:val="21"/>
        </w:rPr>
        <w:t>Additional Information</w:t>
      </w:r>
    </w:p>
    <w:p w14:paraId="1FBA63D5" w14:textId="77777777" w:rsidR="00B41B1B" w:rsidRPr="00DB656C" w:rsidRDefault="00B41B1B" w:rsidP="00B41B1B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British Citizen, based in London, UK. Author of 100+ technical articles and open-source contributor.</w:t>
      </w:r>
    </w:p>
    <w:p w14:paraId="368CFD3F" w14:textId="77777777" w:rsidR="00B41B1B" w:rsidRPr="00DB656C" w:rsidRDefault="00B41B1B" w:rsidP="00B41B1B">
      <w:pPr>
        <w:pStyle w:val="ListParagraph"/>
        <w:numPr>
          <w:ilvl w:val="0"/>
          <w:numId w:val="29"/>
        </w:numPr>
        <w:spacing w:after="64" w:line="264" w:lineRule="auto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Interests: Technology R&amp;D, Electronics and Circuit Design.</w:t>
      </w:r>
    </w:p>
    <w:sectPr w:rsidR="00B41B1B" w:rsidRPr="00DB656C" w:rsidSect="00926924">
      <w:pgSz w:w="11906" w:h="16838"/>
      <w:pgMar w:top="709" w:right="720" w:bottom="567" w:left="720" w:header="137" w:footer="1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E30E8" w14:textId="77777777" w:rsidR="00612A4C" w:rsidRDefault="00612A4C" w:rsidP="00251AED">
      <w:r>
        <w:separator/>
      </w:r>
    </w:p>
  </w:endnote>
  <w:endnote w:type="continuationSeparator" w:id="0">
    <w:p w14:paraId="09622762" w14:textId="77777777" w:rsidR="00612A4C" w:rsidRDefault="00612A4C" w:rsidP="00251A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BE9EA" w14:textId="77777777" w:rsidR="00612A4C" w:rsidRDefault="00612A4C" w:rsidP="00251AED">
      <w:r>
        <w:separator/>
      </w:r>
    </w:p>
  </w:footnote>
  <w:footnote w:type="continuationSeparator" w:id="0">
    <w:p w14:paraId="2772F7B7" w14:textId="77777777" w:rsidR="00612A4C" w:rsidRDefault="00612A4C" w:rsidP="00251A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3105"/>
    <w:multiLevelType w:val="hybridMultilevel"/>
    <w:tmpl w:val="6F429F20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394C42"/>
    <w:multiLevelType w:val="hybridMultilevel"/>
    <w:tmpl w:val="8A3EF6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594436"/>
    <w:multiLevelType w:val="hybridMultilevel"/>
    <w:tmpl w:val="37286F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473C8"/>
    <w:multiLevelType w:val="hybridMultilevel"/>
    <w:tmpl w:val="093C88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8092B"/>
    <w:multiLevelType w:val="hybridMultilevel"/>
    <w:tmpl w:val="E4345734"/>
    <w:lvl w:ilvl="0" w:tplc="E6701E88">
      <w:start w:val="1"/>
      <w:numFmt w:val="bullet"/>
      <w:lvlText w:val="▪"/>
      <w:lvlJc w:val="left"/>
      <w:pPr>
        <w:ind w:left="288" w:hanging="200"/>
      </w:pPr>
      <w:rPr>
        <w:color w:val="1F3864"/>
        <w:sz w:val="20"/>
        <w:szCs w:val="20"/>
      </w:rPr>
    </w:lvl>
    <w:lvl w:ilvl="1" w:tplc="966E8ED0">
      <w:start w:val="1"/>
      <w:numFmt w:val="bullet"/>
      <w:lvlText w:val="–"/>
      <w:lvlJc w:val="left"/>
      <w:pPr>
        <w:ind w:left="576" w:hanging="200"/>
      </w:pPr>
    </w:lvl>
    <w:lvl w:ilvl="2" w:tplc="48B25AD6">
      <w:numFmt w:val="decimal"/>
      <w:lvlText w:val=""/>
      <w:lvlJc w:val="left"/>
    </w:lvl>
    <w:lvl w:ilvl="3" w:tplc="497C9A94">
      <w:numFmt w:val="decimal"/>
      <w:lvlText w:val=""/>
      <w:lvlJc w:val="left"/>
    </w:lvl>
    <w:lvl w:ilvl="4" w:tplc="AD7E274A">
      <w:numFmt w:val="decimal"/>
      <w:lvlText w:val=""/>
      <w:lvlJc w:val="left"/>
    </w:lvl>
    <w:lvl w:ilvl="5" w:tplc="94C6E214">
      <w:numFmt w:val="decimal"/>
      <w:lvlText w:val=""/>
      <w:lvlJc w:val="left"/>
    </w:lvl>
    <w:lvl w:ilvl="6" w:tplc="C014519A">
      <w:numFmt w:val="decimal"/>
      <w:lvlText w:val=""/>
      <w:lvlJc w:val="left"/>
    </w:lvl>
    <w:lvl w:ilvl="7" w:tplc="F88A8576">
      <w:numFmt w:val="decimal"/>
      <w:lvlText w:val=""/>
      <w:lvlJc w:val="left"/>
    </w:lvl>
    <w:lvl w:ilvl="8" w:tplc="79A4E3BC">
      <w:numFmt w:val="decimal"/>
      <w:lvlText w:val=""/>
      <w:lvlJc w:val="left"/>
    </w:lvl>
  </w:abstractNum>
  <w:abstractNum w:abstractNumId="5" w15:restartNumberingAfterBreak="0">
    <w:nsid w:val="10B36138"/>
    <w:multiLevelType w:val="hybridMultilevel"/>
    <w:tmpl w:val="95EE580C"/>
    <w:lvl w:ilvl="0" w:tplc="0809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4"/>
      </w:rPr>
    </w:lvl>
    <w:lvl w:ilvl="1" w:tplc="FFFFFFFF">
      <w:start w:val="1"/>
      <w:numFmt w:val="bullet"/>
      <w:lvlText w:val=""/>
      <w:lvlJc w:val="left"/>
      <w:pPr>
        <w:tabs>
          <w:tab w:val="num" w:pos="792"/>
        </w:tabs>
        <w:ind w:left="792" w:hanging="432"/>
      </w:pPr>
      <w:rPr>
        <w:rFonts w:ascii="Wingdings" w:hAnsi="Wingdings" w:hint="default"/>
        <w:sz w:val="12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C70F84"/>
    <w:multiLevelType w:val="hybridMultilevel"/>
    <w:tmpl w:val="D188FB9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5A681C"/>
    <w:multiLevelType w:val="hybridMultilevel"/>
    <w:tmpl w:val="69C06F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67E74"/>
    <w:multiLevelType w:val="hybridMultilevel"/>
    <w:tmpl w:val="E6CA817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F665402"/>
    <w:multiLevelType w:val="hybridMultilevel"/>
    <w:tmpl w:val="0FD24A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B11311"/>
    <w:multiLevelType w:val="hybridMultilevel"/>
    <w:tmpl w:val="B762C90E"/>
    <w:lvl w:ilvl="0" w:tplc="E60CF6D2">
      <w:start w:val="1"/>
      <w:numFmt w:val="bullet"/>
      <w:pStyle w:val="Bulletedachievements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4"/>
      </w:rPr>
    </w:lvl>
    <w:lvl w:ilvl="1" w:tplc="296ED50C">
      <w:start w:val="1"/>
      <w:numFmt w:val="bullet"/>
      <w:lvlText w:val=""/>
      <w:lvlJc w:val="left"/>
      <w:pPr>
        <w:tabs>
          <w:tab w:val="num" w:pos="792"/>
        </w:tabs>
        <w:ind w:left="792" w:hanging="432"/>
      </w:pPr>
      <w:rPr>
        <w:rFonts w:ascii="Wingdings" w:hAnsi="Wingdings" w:hint="default"/>
        <w:sz w:val="12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0F1B67"/>
    <w:multiLevelType w:val="multilevel"/>
    <w:tmpl w:val="CEBA59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F19C1"/>
    <w:multiLevelType w:val="hybridMultilevel"/>
    <w:tmpl w:val="70F4C174"/>
    <w:lvl w:ilvl="0" w:tplc="04090009">
      <w:start w:val="1"/>
      <w:numFmt w:val="bullet"/>
      <w:lvlText w:val=""/>
      <w:lvlJc w:val="left"/>
      <w:pPr>
        <w:ind w:left="86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26413C5F"/>
    <w:multiLevelType w:val="hybridMultilevel"/>
    <w:tmpl w:val="87B8FE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6542BB1"/>
    <w:multiLevelType w:val="hybridMultilevel"/>
    <w:tmpl w:val="A66639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3A5088"/>
    <w:multiLevelType w:val="hybridMultilevel"/>
    <w:tmpl w:val="5C102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1C2110"/>
    <w:multiLevelType w:val="hybridMultilevel"/>
    <w:tmpl w:val="540CB5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51AB4"/>
    <w:multiLevelType w:val="hybridMultilevel"/>
    <w:tmpl w:val="32DEBAF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3D56A1"/>
    <w:multiLevelType w:val="hybridMultilevel"/>
    <w:tmpl w:val="444EBAA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A52209"/>
    <w:multiLevelType w:val="hybridMultilevel"/>
    <w:tmpl w:val="C680C91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AD2034"/>
    <w:multiLevelType w:val="hybridMultilevel"/>
    <w:tmpl w:val="4724C6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E17945"/>
    <w:multiLevelType w:val="hybridMultilevel"/>
    <w:tmpl w:val="28DCE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045A99"/>
    <w:multiLevelType w:val="hybridMultilevel"/>
    <w:tmpl w:val="BF20E6AC"/>
    <w:lvl w:ilvl="0" w:tplc="07A0DD5A">
      <w:start w:val="1"/>
      <w:numFmt w:val="bullet"/>
      <w:lvlText w:val="▪"/>
      <w:lvlJc w:val="left"/>
      <w:pPr>
        <w:ind w:left="288" w:hanging="200"/>
      </w:pPr>
      <w:rPr>
        <w:color w:val="1F3864"/>
        <w:sz w:val="20"/>
        <w:szCs w:val="20"/>
      </w:rPr>
    </w:lvl>
    <w:lvl w:ilvl="1" w:tplc="71F897EC">
      <w:start w:val="1"/>
      <w:numFmt w:val="bullet"/>
      <w:lvlText w:val="–"/>
      <w:lvlJc w:val="left"/>
      <w:pPr>
        <w:ind w:left="576" w:hanging="200"/>
      </w:pPr>
    </w:lvl>
    <w:lvl w:ilvl="2" w:tplc="9E828FEC">
      <w:numFmt w:val="decimal"/>
      <w:lvlText w:val=""/>
      <w:lvlJc w:val="left"/>
      <w:pPr>
        <w:ind w:left="0" w:firstLine="0"/>
      </w:pPr>
    </w:lvl>
    <w:lvl w:ilvl="3" w:tplc="D3AAD708">
      <w:numFmt w:val="decimal"/>
      <w:lvlText w:val=""/>
      <w:lvlJc w:val="left"/>
      <w:pPr>
        <w:ind w:left="0" w:firstLine="0"/>
      </w:pPr>
    </w:lvl>
    <w:lvl w:ilvl="4" w:tplc="DD80F436">
      <w:numFmt w:val="decimal"/>
      <w:lvlText w:val=""/>
      <w:lvlJc w:val="left"/>
      <w:pPr>
        <w:ind w:left="0" w:firstLine="0"/>
      </w:pPr>
    </w:lvl>
    <w:lvl w:ilvl="5" w:tplc="5B1839A6">
      <w:numFmt w:val="decimal"/>
      <w:lvlText w:val=""/>
      <w:lvlJc w:val="left"/>
      <w:pPr>
        <w:ind w:left="0" w:firstLine="0"/>
      </w:pPr>
    </w:lvl>
    <w:lvl w:ilvl="6" w:tplc="E4261886">
      <w:numFmt w:val="decimal"/>
      <w:lvlText w:val=""/>
      <w:lvlJc w:val="left"/>
      <w:pPr>
        <w:ind w:left="0" w:firstLine="0"/>
      </w:pPr>
    </w:lvl>
    <w:lvl w:ilvl="7" w:tplc="238E5750">
      <w:numFmt w:val="decimal"/>
      <w:lvlText w:val=""/>
      <w:lvlJc w:val="left"/>
      <w:pPr>
        <w:ind w:left="0" w:firstLine="0"/>
      </w:pPr>
    </w:lvl>
    <w:lvl w:ilvl="8" w:tplc="1D744EBA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4A0737E4"/>
    <w:multiLevelType w:val="hybridMultilevel"/>
    <w:tmpl w:val="EC96BD60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8D5C69"/>
    <w:multiLevelType w:val="hybridMultilevel"/>
    <w:tmpl w:val="6C268638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FFFFFFFF">
      <w:start w:val="1"/>
      <w:numFmt w:val="bullet"/>
      <w:lvlText w:val=""/>
      <w:lvlJc w:val="left"/>
      <w:pPr>
        <w:tabs>
          <w:tab w:val="num" w:pos="792"/>
        </w:tabs>
        <w:ind w:left="792" w:hanging="432"/>
      </w:pPr>
      <w:rPr>
        <w:rFonts w:ascii="Wingdings" w:hAnsi="Wingdings" w:hint="default"/>
        <w:sz w:val="12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14102F"/>
    <w:multiLevelType w:val="hybridMultilevel"/>
    <w:tmpl w:val="274E233C"/>
    <w:lvl w:ilvl="0" w:tplc="08090001">
      <w:start w:val="1"/>
      <w:numFmt w:val="bullet"/>
      <w:lvlText w:val=""/>
      <w:lvlJc w:val="left"/>
      <w:pPr>
        <w:ind w:left="68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46" w:hanging="360"/>
      </w:pPr>
      <w:rPr>
        <w:rFonts w:ascii="Wingdings" w:hAnsi="Wingdings" w:hint="default"/>
      </w:rPr>
    </w:lvl>
  </w:abstractNum>
  <w:abstractNum w:abstractNumId="26" w15:restartNumberingAfterBreak="0">
    <w:nsid w:val="591A0B54"/>
    <w:multiLevelType w:val="hybridMultilevel"/>
    <w:tmpl w:val="7A1AC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32259C"/>
    <w:multiLevelType w:val="hybridMultilevel"/>
    <w:tmpl w:val="B26EABB6"/>
    <w:lvl w:ilvl="0" w:tplc="B83A1454">
      <w:numFmt w:val="bullet"/>
      <w:lvlText w:val="•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F07BB"/>
    <w:multiLevelType w:val="hybridMultilevel"/>
    <w:tmpl w:val="9A7606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560A96"/>
    <w:multiLevelType w:val="hybridMultilevel"/>
    <w:tmpl w:val="A30C7308"/>
    <w:lvl w:ilvl="0" w:tplc="B83A1454">
      <w:numFmt w:val="bullet"/>
      <w:lvlText w:val="•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076912"/>
    <w:multiLevelType w:val="hybridMultilevel"/>
    <w:tmpl w:val="7BD65CB6"/>
    <w:lvl w:ilvl="0" w:tplc="FFFFFFFF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42752DB"/>
    <w:multiLevelType w:val="hybridMultilevel"/>
    <w:tmpl w:val="EE5E38BA"/>
    <w:lvl w:ilvl="0" w:tplc="B83A1454">
      <w:numFmt w:val="bullet"/>
      <w:lvlText w:val="•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FF5603"/>
    <w:multiLevelType w:val="hybridMultilevel"/>
    <w:tmpl w:val="122A2E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416779">
    <w:abstractNumId w:val="10"/>
  </w:num>
  <w:num w:numId="2" w16cid:durableId="2034914800">
    <w:abstractNumId w:val="12"/>
  </w:num>
  <w:num w:numId="3" w16cid:durableId="1731029334">
    <w:abstractNumId w:val="21"/>
  </w:num>
  <w:num w:numId="4" w16cid:durableId="2133941112">
    <w:abstractNumId w:val="26"/>
  </w:num>
  <w:num w:numId="5" w16cid:durableId="759328533">
    <w:abstractNumId w:val="31"/>
  </w:num>
  <w:num w:numId="6" w16cid:durableId="140006191">
    <w:abstractNumId w:val="27"/>
  </w:num>
  <w:num w:numId="7" w16cid:durableId="902714163">
    <w:abstractNumId w:val="29"/>
  </w:num>
  <w:num w:numId="8" w16cid:durableId="862741331">
    <w:abstractNumId w:val="14"/>
  </w:num>
  <w:num w:numId="9" w16cid:durableId="1850828261">
    <w:abstractNumId w:val="7"/>
  </w:num>
  <w:num w:numId="10" w16cid:durableId="1670474882">
    <w:abstractNumId w:val="28"/>
  </w:num>
  <w:num w:numId="11" w16cid:durableId="479200682">
    <w:abstractNumId w:val="2"/>
  </w:num>
  <w:num w:numId="12" w16cid:durableId="724375417">
    <w:abstractNumId w:val="1"/>
  </w:num>
  <w:num w:numId="13" w16cid:durableId="1081752198">
    <w:abstractNumId w:val="18"/>
  </w:num>
  <w:num w:numId="14" w16cid:durableId="1180388727">
    <w:abstractNumId w:val="8"/>
  </w:num>
  <w:num w:numId="15" w16cid:durableId="1448162925">
    <w:abstractNumId w:val="11"/>
  </w:num>
  <w:num w:numId="16" w16cid:durableId="1976520242">
    <w:abstractNumId w:val="16"/>
  </w:num>
  <w:num w:numId="17" w16cid:durableId="1457260399">
    <w:abstractNumId w:val="15"/>
  </w:num>
  <w:num w:numId="18" w16cid:durableId="728455513">
    <w:abstractNumId w:val="9"/>
  </w:num>
  <w:num w:numId="19" w16cid:durableId="1960456179">
    <w:abstractNumId w:val="20"/>
  </w:num>
  <w:num w:numId="20" w16cid:durableId="2079742845">
    <w:abstractNumId w:val="6"/>
  </w:num>
  <w:num w:numId="21" w16cid:durableId="1254628463">
    <w:abstractNumId w:val="3"/>
  </w:num>
  <w:num w:numId="22" w16cid:durableId="856122386">
    <w:abstractNumId w:val="17"/>
  </w:num>
  <w:num w:numId="23" w16cid:durableId="1113479101">
    <w:abstractNumId w:val="32"/>
  </w:num>
  <w:num w:numId="24" w16cid:durableId="847014439">
    <w:abstractNumId w:val="13"/>
  </w:num>
  <w:num w:numId="25" w16cid:durableId="1050686168">
    <w:abstractNumId w:val="0"/>
  </w:num>
  <w:num w:numId="26" w16cid:durableId="1617298016">
    <w:abstractNumId w:val="23"/>
  </w:num>
  <w:num w:numId="27" w16cid:durableId="1759714016">
    <w:abstractNumId w:val="19"/>
  </w:num>
  <w:num w:numId="28" w16cid:durableId="582685931">
    <w:abstractNumId w:val="30"/>
  </w:num>
  <w:num w:numId="29" w16cid:durableId="54746035">
    <w:abstractNumId w:val="4"/>
    <w:lvlOverride w:ilvl="0">
      <w:startOverride w:val="1"/>
    </w:lvlOverride>
  </w:num>
  <w:num w:numId="30" w16cid:durableId="1244409707">
    <w:abstractNumId w:val="25"/>
  </w:num>
  <w:num w:numId="31" w16cid:durableId="664940154">
    <w:abstractNumId w:val="22"/>
  </w:num>
  <w:num w:numId="32" w16cid:durableId="2028748602">
    <w:abstractNumId w:val="5"/>
  </w:num>
  <w:num w:numId="33" w16cid:durableId="1714575473">
    <w:abstractNumId w:val="2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E15"/>
    <w:rsid w:val="00003856"/>
    <w:rsid w:val="00003D47"/>
    <w:rsid w:val="000047F6"/>
    <w:rsid w:val="00011025"/>
    <w:rsid w:val="00014977"/>
    <w:rsid w:val="00020CAE"/>
    <w:rsid w:val="00021E4A"/>
    <w:rsid w:val="00022A37"/>
    <w:rsid w:val="00023065"/>
    <w:rsid w:val="00023124"/>
    <w:rsid w:val="00024F9E"/>
    <w:rsid w:val="00025539"/>
    <w:rsid w:val="00025EC7"/>
    <w:rsid w:val="00026A6E"/>
    <w:rsid w:val="00026EEC"/>
    <w:rsid w:val="00030F45"/>
    <w:rsid w:val="000338A4"/>
    <w:rsid w:val="000369A9"/>
    <w:rsid w:val="00041554"/>
    <w:rsid w:val="00042298"/>
    <w:rsid w:val="00043DD7"/>
    <w:rsid w:val="000539F9"/>
    <w:rsid w:val="00053D6F"/>
    <w:rsid w:val="00054292"/>
    <w:rsid w:val="000573DA"/>
    <w:rsid w:val="00057A24"/>
    <w:rsid w:val="00071085"/>
    <w:rsid w:val="0007654D"/>
    <w:rsid w:val="00077A69"/>
    <w:rsid w:val="0008086F"/>
    <w:rsid w:val="0008366C"/>
    <w:rsid w:val="000926D3"/>
    <w:rsid w:val="000939C1"/>
    <w:rsid w:val="00097C72"/>
    <w:rsid w:val="000A4147"/>
    <w:rsid w:val="000A7767"/>
    <w:rsid w:val="000B25F4"/>
    <w:rsid w:val="000B3F22"/>
    <w:rsid w:val="000C0BCA"/>
    <w:rsid w:val="000C5285"/>
    <w:rsid w:val="000C6B62"/>
    <w:rsid w:val="000D27B5"/>
    <w:rsid w:val="000D30F8"/>
    <w:rsid w:val="000E102E"/>
    <w:rsid w:val="000E222C"/>
    <w:rsid w:val="000E79AF"/>
    <w:rsid w:val="000F1F5E"/>
    <w:rsid w:val="000F3CA9"/>
    <w:rsid w:val="000F3DDE"/>
    <w:rsid w:val="000F72EC"/>
    <w:rsid w:val="000F7556"/>
    <w:rsid w:val="0010019A"/>
    <w:rsid w:val="00100422"/>
    <w:rsid w:val="00101700"/>
    <w:rsid w:val="0011503A"/>
    <w:rsid w:val="0012020E"/>
    <w:rsid w:val="001213C2"/>
    <w:rsid w:val="0012175C"/>
    <w:rsid w:val="00131335"/>
    <w:rsid w:val="00135298"/>
    <w:rsid w:val="00136EF1"/>
    <w:rsid w:val="00137346"/>
    <w:rsid w:val="00140D51"/>
    <w:rsid w:val="001476A2"/>
    <w:rsid w:val="00151540"/>
    <w:rsid w:val="0015392D"/>
    <w:rsid w:val="0016245F"/>
    <w:rsid w:val="001652D5"/>
    <w:rsid w:val="00165B58"/>
    <w:rsid w:val="001753A2"/>
    <w:rsid w:val="00184331"/>
    <w:rsid w:val="0018710E"/>
    <w:rsid w:val="00191BF4"/>
    <w:rsid w:val="00193D8C"/>
    <w:rsid w:val="00195634"/>
    <w:rsid w:val="001A270B"/>
    <w:rsid w:val="001A2854"/>
    <w:rsid w:val="001A3B0A"/>
    <w:rsid w:val="001A5197"/>
    <w:rsid w:val="001A555B"/>
    <w:rsid w:val="001A67E8"/>
    <w:rsid w:val="001B0861"/>
    <w:rsid w:val="001B600F"/>
    <w:rsid w:val="001B736C"/>
    <w:rsid w:val="001C411C"/>
    <w:rsid w:val="001C5352"/>
    <w:rsid w:val="001C5452"/>
    <w:rsid w:val="001C66AC"/>
    <w:rsid w:val="001C67F9"/>
    <w:rsid w:val="001D018E"/>
    <w:rsid w:val="001D1270"/>
    <w:rsid w:val="001D18E9"/>
    <w:rsid w:val="001D3CAF"/>
    <w:rsid w:val="001E4635"/>
    <w:rsid w:val="001E70C8"/>
    <w:rsid w:val="001F158B"/>
    <w:rsid w:val="001F3477"/>
    <w:rsid w:val="001F4858"/>
    <w:rsid w:val="001F66E8"/>
    <w:rsid w:val="00200ABD"/>
    <w:rsid w:val="002044EF"/>
    <w:rsid w:val="00206BF5"/>
    <w:rsid w:val="00207074"/>
    <w:rsid w:val="0020713B"/>
    <w:rsid w:val="00207A3D"/>
    <w:rsid w:val="00207BA7"/>
    <w:rsid w:val="00210247"/>
    <w:rsid w:val="00212E15"/>
    <w:rsid w:val="002132BA"/>
    <w:rsid w:val="00213E16"/>
    <w:rsid w:val="00221117"/>
    <w:rsid w:val="00222333"/>
    <w:rsid w:val="002231B8"/>
    <w:rsid w:val="00223852"/>
    <w:rsid w:val="00227CAD"/>
    <w:rsid w:val="00232963"/>
    <w:rsid w:val="002367E7"/>
    <w:rsid w:val="00237E27"/>
    <w:rsid w:val="00240871"/>
    <w:rsid w:val="0024208F"/>
    <w:rsid w:val="00243C40"/>
    <w:rsid w:val="00245448"/>
    <w:rsid w:val="00247C0B"/>
    <w:rsid w:val="00247D97"/>
    <w:rsid w:val="002508D6"/>
    <w:rsid w:val="00250B3F"/>
    <w:rsid w:val="00251AED"/>
    <w:rsid w:val="00252162"/>
    <w:rsid w:val="00254C21"/>
    <w:rsid w:val="00262C49"/>
    <w:rsid w:val="002655CC"/>
    <w:rsid w:val="002674B1"/>
    <w:rsid w:val="002720F8"/>
    <w:rsid w:val="00274C8D"/>
    <w:rsid w:val="00276BA4"/>
    <w:rsid w:val="002801EE"/>
    <w:rsid w:val="0028025D"/>
    <w:rsid w:val="00281489"/>
    <w:rsid w:val="0028157D"/>
    <w:rsid w:val="00281EB0"/>
    <w:rsid w:val="00283EDC"/>
    <w:rsid w:val="002863E9"/>
    <w:rsid w:val="00286E4B"/>
    <w:rsid w:val="0029354E"/>
    <w:rsid w:val="002A3924"/>
    <w:rsid w:val="002A7851"/>
    <w:rsid w:val="002B0E00"/>
    <w:rsid w:val="002B1769"/>
    <w:rsid w:val="002B6045"/>
    <w:rsid w:val="002B7140"/>
    <w:rsid w:val="002B79F3"/>
    <w:rsid w:val="002C155B"/>
    <w:rsid w:val="002C3108"/>
    <w:rsid w:val="002C4CBF"/>
    <w:rsid w:val="002C5F28"/>
    <w:rsid w:val="002D067C"/>
    <w:rsid w:val="002D3993"/>
    <w:rsid w:val="002D3B26"/>
    <w:rsid w:val="002D4116"/>
    <w:rsid w:val="002D51F3"/>
    <w:rsid w:val="002D6FB1"/>
    <w:rsid w:val="002E21A1"/>
    <w:rsid w:val="002E7035"/>
    <w:rsid w:val="002F0F37"/>
    <w:rsid w:val="002F2843"/>
    <w:rsid w:val="002F49CD"/>
    <w:rsid w:val="002F7080"/>
    <w:rsid w:val="003013E1"/>
    <w:rsid w:val="00302CEA"/>
    <w:rsid w:val="003065A5"/>
    <w:rsid w:val="00310FE5"/>
    <w:rsid w:val="00311FDF"/>
    <w:rsid w:val="0031481B"/>
    <w:rsid w:val="00321A34"/>
    <w:rsid w:val="003263B9"/>
    <w:rsid w:val="003275C9"/>
    <w:rsid w:val="0033134F"/>
    <w:rsid w:val="003345A0"/>
    <w:rsid w:val="00336786"/>
    <w:rsid w:val="0033678E"/>
    <w:rsid w:val="0034036B"/>
    <w:rsid w:val="00343ECD"/>
    <w:rsid w:val="00344B6D"/>
    <w:rsid w:val="00344CE0"/>
    <w:rsid w:val="00347F05"/>
    <w:rsid w:val="00354A51"/>
    <w:rsid w:val="00357844"/>
    <w:rsid w:val="00361411"/>
    <w:rsid w:val="00363221"/>
    <w:rsid w:val="003711C5"/>
    <w:rsid w:val="0037174E"/>
    <w:rsid w:val="00372307"/>
    <w:rsid w:val="00374F5A"/>
    <w:rsid w:val="00375E08"/>
    <w:rsid w:val="003816AC"/>
    <w:rsid w:val="003838FA"/>
    <w:rsid w:val="00385A56"/>
    <w:rsid w:val="003925EC"/>
    <w:rsid w:val="0039541F"/>
    <w:rsid w:val="00395E61"/>
    <w:rsid w:val="003A0856"/>
    <w:rsid w:val="003A0CE5"/>
    <w:rsid w:val="003A728B"/>
    <w:rsid w:val="003B00F8"/>
    <w:rsid w:val="003B1A12"/>
    <w:rsid w:val="003B20F3"/>
    <w:rsid w:val="003B221A"/>
    <w:rsid w:val="003B349D"/>
    <w:rsid w:val="003B46D4"/>
    <w:rsid w:val="003B62DB"/>
    <w:rsid w:val="003C2416"/>
    <w:rsid w:val="003C3E83"/>
    <w:rsid w:val="003C5B54"/>
    <w:rsid w:val="003D0FFF"/>
    <w:rsid w:val="003D17EE"/>
    <w:rsid w:val="003D6694"/>
    <w:rsid w:val="003D78D5"/>
    <w:rsid w:val="003E099A"/>
    <w:rsid w:val="003E2A21"/>
    <w:rsid w:val="003E2FEF"/>
    <w:rsid w:val="003E6149"/>
    <w:rsid w:val="003F6CD4"/>
    <w:rsid w:val="00400DAF"/>
    <w:rsid w:val="00402287"/>
    <w:rsid w:val="00402B02"/>
    <w:rsid w:val="00405055"/>
    <w:rsid w:val="00421F67"/>
    <w:rsid w:val="004257A7"/>
    <w:rsid w:val="00431776"/>
    <w:rsid w:val="0044019D"/>
    <w:rsid w:val="004402E7"/>
    <w:rsid w:val="004416C1"/>
    <w:rsid w:val="0044207B"/>
    <w:rsid w:val="00443C41"/>
    <w:rsid w:val="00450395"/>
    <w:rsid w:val="00454AD0"/>
    <w:rsid w:val="00454F48"/>
    <w:rsid w:val="00473EB8"/>
    <w:rsid w:val="0047522A"/>
    <w:rsid w:val="00475430"/>
    <w:rsid w:val="0047767E"/>
    <w:rsid w:val="00477E22"/>
    <w:rsid w:val="00481EA5"/>
    <w:rsid w:val="0048289A"/>
    <w:rsid w:val="0048386A"/>
    <w:rsid w:val="004839D0"/>
    <w:rsid w:val="004841A2"/>
    <w:rsid w:val="00485BA6"/>
    <w:rsid w:val="00486653"/>
    <w:rsid w:val="00487AB7"/>
    <w:rsid w:val="00492D20"/>
    <w:rsid w:val="004A042E"/>
    <w:rsid w:val="004A6968"/>
    <w:rsid w:val="004A7750"/>
    <w:rsid w:val="004B0432"/>
    <w:rsid w:val="004B17C5"/>
    <w:rsid w:val="004B2E9B"/>
    <w:rsid w:val="004B3E74"/>
    <w:rsid w:val="004B6968"/>
    <w:rsid w:val="004B71A2"/>
    <w:rsid w:val="004C4D61"/>
    <w:rsid w:val="004D2856"/>
    <w:rsid w:val="004E01F2"/>
    <w:rsid w:val="004E66F0"/>
    <w:rsid w:val="00500F76"/>
    <w:rsid w:val="0050670E"/>
    <w:rsid w:val="0051297E"/>
    <w:rsid w:val="00512D74"/>
    <w:rsid w:val="0051600F"/>
    <w:rsid w:val="005351DA"/>
    <w:rsid w:val="00535CBD"/>
    <w:rsid w:val="0053600E"/>
    <w:rsid w:val="00541D60"/>
    <w:rsid w:val="0054290C"/>
    <w:rsid w:val="00543B99"/>
    <w:rsid w:val="00543FD9"/>
    <w:rsid w:val="005440EC"/>
    <w:rsid w:val="005457D5"/>
    <w:rsid w:val="00551990"/>
    <w:rsid w:val="00561EAF"/>
    <w:rsid w:val="005643F4"/>
    <w:rsid w:val="00577C93"/>
    <w:rsid w:val="0058690F"/>
    <w:rsid w:val="00587B5B"/>
    <w:rsid w:val="005902D6"/>
    <w:rsid w:val="005932A4"/>
    <w:rsid w:val="00597774"/>
    <w:rsid w:val="005B145D"/>
    <w:rsid w:val="005B1C80"/>
    <w:rsid w:val="005C1AE4"/>
    <w:rsid w:val="005C1DC5"/>
    <w:rsid w:val="005C1F34"/>
    <w:rsid w:val="005C7919"/>
    <w:rsid w:val="005D2CDF"/>
    <w:rsid w:val="005E19C7"/>
    <w:rsid w:val="005E27B7"/>
    <w:rsid w:val="005F4570"/>
    <w:rsid w:val="005F46F4"/>
    <w:rsid w:val="005F7675"/>
    <w:rsid w:val="005F7755"/>
    <w:rsid w:val="005F7FC9"/>
    <w:rsid w:val="00600BB7"/>
    <w:rsid w:val="006057CE"/>
    <w:rsid w:val="00605E68"/>
    <w:rsid w:val="00606146"/>
    <w:rsid w:val="006074DF"/>
    <w:rsid w:val="00607708"/>
    <w:rsid w:val="00612A4C"/>
    <w:rsid w:val="00613217"/>
    <w:rsid w:val="00615B44"/>
    <w:rsid w:val="00615C15"/>
    <w:rsid w:val="006161FB"/>
    <w:rsid w:val="006208E9"/>
    <w:rsid w:val="00624B57"/>
    <w:rsid w:val="00626E0C"/>
    <w:rsid w:val="00626F34"/>
    <w:rsid w:val="0062710A"/>
    <w:rsid w:val="006310C6"/>
    <w:rsid w:val="00634304"/>
    <w:rsid w:val="00634461"/>
    <w:rsid w:val="00642A10"/>
    <w:rsid w:val="006514E4"/>
    <w:rsid w:val="00660BE2"/>
    <w:rsid w:val="00662EAF"/>
    <w:rsid w:val="00663622"/>
    <w:rsid w:val="00664856"/>
    <w:rsid w:val="006701C8"/>
    <w:rsid w:val="00671312"/>
    <w:rsid w:val="0067609A"/>
    <w:rsid w:val="00680C50"/>
    <w:rsid w:val="00681A6F"/>
    <w:rsid w:val="00683730"/>
    <w:rsid w:val="00686D44"/>
    <w:rsid w:val="006A5EEB"/>
    <w:rsid w:val="006A7708"/>
    <w:rsid w:val="006B05A9"/>
    <w:rsid w:val="006B1743"/>
    <w:rsid w:val="006B39DA"/>
    <w:rsid w:val="006B462B"/>
    <w:rsid w:val="006C1E4A"/>
    <w:rsid w:val="006C4068"/>
    <w:rsid w:val="006C42BE"/>
    <w:rsid w:val="006C567F"/>
    <w:rsid w:val="006C56D7"/>
    <w:rsid w:val="006C586C"/>
    <w:rsid w:val="006C6007"/>
    <w:rsid w:val="006D0BEA"/>
    <w:rsid w:val="006D4601"/>
    <w:rsid w:val="006D4B1B"/>
    <w:rsid w:val="006D58E0"/>
    <w:rsid w:val="006E600C"/>
    <w:rsid w:val="006E78AB"/>
    <w:rsid w:val="006F1C58"/>
    <w:rsid w:val="006F538D"/>
    <w:rsid w:val="007038B6"/>
    <w:rsid w:val="007043F2"/>
    <w:rsid w:val="00706715"/>
    <w:rsid w:val="00710F65"/>
    <w:rsid w:val="0071357C"/>
    <w:rsid w:val="00714547"/>
    <w:rsid w:val="00720623"/>
    <w:rsid w:val="00723D18"/>
    <w:rsid w:val="00726867"/>
    <w:rsid w:val="00730301"/>
    <w:rsid w:val="00730A1B"/>
    <w:rsid w:val="00734C1F"/>
    <w:rsid w:val="00736BF0"/>
    <w:rsid w:val="007423E9"/>
    <w:rsid w:val="00743CEE"/>
    <w:rsid w:val="00744FC6"/>
    <w:rsid w:val="00750E83"/>
    <w:rsid w:val="00751FE4"/>
    <w:rsid w:val="007549C3"/>
    <w:rsid w:val="00755E6C"/>
    <w:rsid w:val="007566BB"/>
    <w:rsid w:val="00763866"/>
    <w:rsid w:val="007657FE"/>
    <w:rsid w:val="00765947"/>
    <w:rsid w:val="00766E92"/>
    <w:rsid w:val="00771140"/>
    <w:rsid w:val="0077421D"/>
    <w:rsid w:val="007769E8"/>
    <w:rsid w:val="00781233"/>
    <w:rsid w:val="00787ED1"/>
    <w:rsid w:val="007907EF"/>
    <w:rsid w:val="00792EB1"/>
    <w:rsid w:val="007954C9"/>
    <w:rsid w:val="00795E00"/>
    <w:rsid w:val="007961A7"/>
    <w:rsid w:val="0079667C"/>
    <w:rsid w:val="007A7643"/>
    <w:rsid w:val="007B1A82"/>
    <w:rsid w:val="007C500C"/>
    <w:rsid w:val="007D348E"/>
    <w:rsid w:val="007D5104"/>
    <w:rsid w:val="007D6BEA"/>
    <w:rsid w:val="007E2C83"/>
    <w:rsid w:val="007E6A37"/>
    <w:rsid w:val="007F198C"/>
    <w:rsid w:val="007F6AED"/>
    <w:rsid w:val="008042FC"/>
    <w:rsid w:val="0080479A"/>
    <w:rsid w:val="008069BD"/>
    <w:rsid w:val="008078CC"/>
    <w:rsid w:val="0081219A"/>
    <w:rsid w:val="0082482A"/>
    <w:rsid w:val="0082683E"/>
    <w:rsid w:val="00826A71"/>
    <w:rsid w:val="008318E9"/>
    <w:rsid w:val="00834631"/>
    <w:rsid w:val="008412FA"/>
    <w:rsid w:val="008413A9"/>
    <w:rsid w:val="00847BA0"/>
    <w:rsid w:val="00852D30"/>
    <w:rsid w:val="008614A3"/>
    <w:rsid w:val="00866EFC"/>
    <w:rsid w:val="00871BF8"/>
    <w:rsid w:val="00872B75"/>
    <w:rsid w:val="00872E38"/>
    <w:rsid w:val="00877D77"/>
    <w:rsid w:val="00896566"/>
    <w:rsid w:val="008A11A0"/>
    <w:rsid w:val="008A4E02"/>
    <w:rsid w:val="008A564C"/>
    <w:rsid w:val="008A585B"/>
    <w:rsid w:val="008B1F85"/>
    <w:rsid w:val="008C2E9F"/>
    <w:rsid w:val="008C7A3F"/>
    <w:rsid w:val="008D38B5"/>
    <w:rsid w:val="008D4FA1"/>
    <w:rsid w:val="008F0853"/>
    <w:rsid w:val="008F25E9"/>
    <w:rsid w:val="008F6860"/>
    <w:rsid w:val="00904739"/>
    <w:rsid w:val="0090493D"/>
    <w:rsid w:val="0090681D"/>
    <w:rsid w:val="00910A65"/>
    <w:rsid w:val="009122E1"/>
    <w:rsid w:val="00913E44"/>
    <w:rsid w:val="00926924"/>
    <w:rsid w:val="00927149"/>
    <w:rsid w:val="00947291"/>
    <w:rsid w:val="00947D16"/>
    <w:rsid w:val="00953D63"/>
    <w:rsid w:val="00960E61"/>
    <w:rsid w:val="00961957"/>
    <w:rsid w:val="00961E0D"/>
    <w:rsid w:val="00963E81"/>
    <w:rsid w:val="009646FC"/>
    <w:rsid w:val="0096619D"/>
    <w:rsid w:val="009711CD"/>
    <w:rsid w:val="009732F3"/>
    <w:rsid w:val="00973477"/>
    <w:rsid w:val="00975CFA"/>
    <w:rsid w:val="009764B6"/>
    <w:rsid w:val="0097768F"/>
    <w:rsid w:val="00980AA3"/>
    <w:rsid w:val="00981B7A"/>
    <w:rsid w:val="00985DC9"/>
    <w:rsid w:val="0099130B"/>
    <w:rsid w:val="00991FCF"/>
    <w:rsid w:val="009A1920"/>
    <w:rsid w:val="009A27A2"/>
    <w:rsid w:val="009A3850"/>
    <w:rsid w:val="009A723B"/>
    <w:rsid w:val="009B34CE"/>
    <w:rsid w:val="009B5928"/>
    <w:rsid w:val="009B658B"/>
    <w:rsid w:val="009B777F"/>
    <w:rsid w:val="009C2A81"/>
    <w:rsid w:val="009C43D1"/>
    <w:rsid w:val="009C67F9"/>
    <w:rsid w:val="009D4E46"/>
    <w:rsid w:val="009E7FB5"/>
    <w:rsid w:val="009F0305"/>
    <w:rsid w:val="009F08A5"/>
    <w:rsid w:val="009F3899"/>
    <w:rsid w:val="009F6F7A"/>
    <w:rsid w:val="00A00684"/>
    <w:rsid w:val="00A00F80"/>
    <w:rsid w:val="00A01097"/>
    <w:rsid w:val="00A01810"/>
    <w:rsid w:val="00A04D03"/>
    <w:rsid w:val="00A06679"/>
    <w:rsid w:val="00A074EF"/>
    <w:rsid w:val="00A11ED4"/>
    <w:rsid w:val="00A229FB"/>
    <w:rsid w:val="00A312A9"/>
    <w:rsid w:val="00A36067"/>
    <w:rsid w:val="00A363C9"/>
    <w:rsid w:val="00A3651B"/>
    <w:rsid w:val="00A424E9"/>
    <w:rsid w:val="00A44F30"/>
    <w:rsid w:val="00A524B7"/>
    <w:rsid w:val="00A53B34"/>
    <w:rsid w:val="00A53F79"/>
    <w:rsid w:val="00A57286"/>
    <w:rsid w:val="00A64101"/>
    <w:rsid w:val="00A654BD"/>
    <w:rsid w:val="00A662B1"/>
    <w:rsid w:val="00A83F0A"/>
    <w:rsid w:val="00A84792"/>
    <w:rsid w:val="00A90562"/>
    <w:rsid w:val="00A905F7"/>
    <w:rsid w:val="00AA3E72"/>
    <w:rsid w:val="00AA4D25"/>
    <w:rsid w:val="00AA7FA6"/>
    <w:rsid w:val="00AB0586"/>
    <w:rsid w:val="00AB439B"/>
    <w:rsid w:val="00AB7E1F"/>
    <w:rsid w:val="00AB7E3D"/>
    <w:rsid w:val="00AC2FFA"/>
    <w:rsid w:val="00AC3F56"/>
    <w:rsid w:val="00AC45C7"/>
    <w:rsid w:val="00AC71A6"/>
    <w:rsid w:val="00AD51B7"/>
    <w:rsid w:val="00AE0AC4"/>
    <w:rsid w:val="00AE2AA4"/>
    <w:rsid w:val="00AE4850"/>
    <w:rsid w:val="00AE548A"/>
    <w:rsid w:val="00AE5DC5"/>
    <w:rsid w:val="00AF1C53"/>
    <w:rsid w:val="00AF51E4"/>
    <w:rsid w:val="00B11FBF"/>
    <w:rsid w:val="00B137E5"/>
    <w:rsid w:val="00B20067"/>
    <w:rsid w:val="00B234EC"/>
    <w:rsid w:val="00B2564E"/>
    <w:rsid w:val="00B25A91"/>
    <w:rsid w:val="00B27744"/>
    <w:rsid w:val="00B30755"/>
    <w:rsid w:val="00B30BED"/>
    <w:rsid w:val="00B30EAE"/>
    <w:rsid w:val="00B3219E"/>
    <w:rsid w:val="00B32663"/>
    <w:rsid w:val="00B404FB"/>
    <w:rsid w:val="00B41B1B"/>
    <w:rsid w:val="00B515A5"/>
    <w:rsid w:val="00B51677"/>
    <w:rsid w:val="00B54215"/>
    <w:rsid w:val="00B55650"/>
    <w:rsid w:val="00B564A3"/>
    <w:rsid w:val="00B64095"/>
    <w:rsid w:val="00B642A7"/>
    <w:rsid w:val="00B643F4"/>
    <w:rsid w:val="00B6658A"/>
    <w:rsid w:val="00B70D4F"/>
    <w:rsid w:val="00B7190B"/>
    <w:rsid w:val="00B72847"/>
    <w:rsid w:val="00B72E57"/>
    <w:rsid w:val="00B73B42"/>
    <w:rsid w:val="00B73DE6"/>
    <w:rsid w:val="00B74E34"/>
    <w:rsid w:val="00B750AD"/>
    <w:rsid w:val="00B76D7F"/>
    <w:rsid w:val="00B76E44"/>
    <w:rsid w:val="00B778C2"/>
    <w:rsid w:val="00B81608"/>
    <w:rsid w:val="00B8252A"/>
    <w:rsid w:val="00B829F6"/>
    <w:rsid w:val="00B83406"/>
    <w:rsid w:val="00B841F4"/>
    <w:rsid w:val="00B85663"/>
    <w:rsid w:val="00B856AB"/>
    <w:rsid w:val="00B86005"/>
    <w:rsid w:val="00B8650C"/>
    <w:rsid w:val="00B872E6"/>
    <w:rsid w:val="00B94EA6"/>
    <w:rsid w:val="00BA3CE9"/>
    <w:rsid w:val="00BA4ABF"/>
    <w:rsid w:val="00BA7612"/>
    <w:rsid w:val="00BB00B6"/>
    <w:rsid w:val="00BB0737"/>
    <w:rsid w:val="00BB36A4"/>
    <w:rsid w:val="00BB4082"/>
    <w:rsid w:val="00BB5AAE"/>
    <w:rsid w:val="00BB5E6E"/>
    <w:rsid w:val="00BB5F29"/>
    <w:rsid w:val="00BC5761"/>
    <w:rsid w:val="00BD061D"/>
    <w:rsid w:val="00BD18B9"/>
    <w:rsid w:val="00BD5AFE"/>
    <w:rsid w:val="00BD6419"/>
    <w:rsid w:val="00BD7C4D"/>
    <w:rsid w:val="00BE18C6"/>
    <w:rsid w:val="00BE3C54"/>
    <w:rsid w:val="00BE6894"/>
    <w:rsid w:val="00BE6F8F"/>
    <w:rsid w:val="00BF3BB2"/>
    <w:rsid w:val="00BF540B"/>
    <w:rsid w:val="00BF794A"/>
    <w:rsid w:val="00BF7C4A"/>
    <w:rsid w:val="00C00A80"/>
    <w:rsid w:val="00C0303B"/>
    <w:rsid w:val="00C04DA8"/>
    <w:rsid w:val="00C07AD5"/>
    <w:rsid w:val="00C11489"/>
    <w:rsid w:val="00C176A9"/>
    <w:rsid w:val="00C17939"/>
    <w:rsid w:val="00C22E31"/>
    <w:rsid w:val="00C241FD"/>
    <w:rsid w:val="00C31E27"/>
    <w:rsid w:val="00C342DC"/>
    <w:rsid w:val="00C42041"/>
    <w:rsid w:val="00C433C6"/>
    <w:rsid w:val="00C46A8B"/>
    <w:rsid w:val="00C51C93"/>
    <w:rsid w:val="00C55350"/>
    <w:rsid w:val="00C63BEA"/>
    <w:rsid w:val="00C6634E"/>
    <w:rsid w:val="00C663A3"/>
    <w:rsid w:val="00C76714"/>
    <w:rsid w:val="00C77AF4"/>
    <w:rsid w:val="00C77BD1"/>
    <w:rsid w:val="00C802B9"/>
    <w:rsid w:val="00C83232"/>
    <w:rsid w:val="00C835EF"/>
    <w:rsid w:val="00C91752"/>
    <w:rsid w:val="00C92774"/>
    <w:rsid w:val="00CA0EEC"/>
    <w:rsid w:val="00CA4075"/>
    <w:rsid w:val="00CA4C16"/>
    <w:rsid w:val="00CB053F"/>
    <w:rsid w:val="00CB41F4"/>
    <w:rsid w:val="00CB466D"/>
    <w:rsid w:val="00CC1AD6"/>
    <w:rsid w:val="00CC282C"/>
    <w:rsid w:val="00CC62C3"/>
    <w:rsid w:val="00CD2605"/>
    <w:rsid w:val="00CD426A"/>
    <w:rsid w:val="00CE5604"/>
    <w:rsid w:val="00CE6FD8"/>
    <w:rsid w:val="00CF30E8"/>
    <w:rsid w:val="00D021FE"/>
    <w:rsid w:val="00D10607"/>
    <w:rsid w:val="00D31BE3"/>
    <w:rsid w:val="00D33228"/>
    <w:rsid w:val="00D35DB7"/>
    <w:rsid w:val="00D37B02"/>
    <w:rsid w:val="00D37E05"/>
    <w:rsid w:val="00D420D8"/>
    <w:rsid w:val="00D42DEE"/>
    <w:rsid w:val="00D43B28"/>
    <w:rsid w:val="00D43E06"/>
    <w:rsid w:val="00D50C3F"/>
    <w:rsid w:val="00D538CB"/>
    <w:rsid w:val="00D5718E"/>
    <w:rsid w:val="00D57F12"/>
    <w:rsid w:val="00D60CF6"/>
    <w:rsid w:val="00D6120A"/>
    <w:rsid w:val="00D640CE"/>
    <w:rsid w:val="00D65B22"/>
    <w:rsid w:val="00D66E74"/>
    <w:rsid w:val="00D670CE"/>
    <w:rsid w:val="00D70CA0"/>
    <w:rsid w:val="00D76809"/>
    <w:rsid w:val="00D76CE6"/>
    <w:rsid w:val="00D83EDA"/>
    <w:rsid w:val="00D86A0D"/>
    <w:rsid w:val="00D87231"/>
    <w:rsid w:val="00D904D5"/>
    <w:rsid w:val="00D90561"/>
    <w:rsid w:val="00D9465A"/>
    <w:rsid w:val="00D97523"/>
    <w:rsid w:val="00D97ACF"/>
    <w:rsid w:val="00DA70AD"/>
    <w:rsid w:val="00DB43B8"/>
    <w:rsid w:val="00DB5382"/>
    <w:rsid w:val="00DB60BC"/>
    <w:rsid w:val="00DB656C"/>
    <w:rsid w:val="00DB7808"/>
    <w:rsid w:val="00DB79D0"/>
    <w:rsid w:val="00DC3626"/>
    <w:rsid w:val="00DC5FC0"/>
    <w:rsid w:val="00DC72E0"/>
    <w:rsid w:val="00DD121C"/>
    <w:rsid w:val="00DD30C8"/>
    <w:rsid w:val="00DD6059"/>
    <w:rsid w:val="00DD636C"/>
    <w:rsid w:val="00DE0F10"/>
    <w:rsid w:val="00DE19EC"/>
    <w:rsid w:val="00DE2C5A"/>
    <w:rsid w:val="00DE5E5A"/>
    <w:rsid w:val="00DE7D17"/>
    <w:rsid w:val="00DF1201"/>
    <w:rsid w:val="00DF1549"/>
    <w:rsid w:val="00DF1702"/>
    <w:rsid w:val="00DF2CAE"/>
    <w:rsid w:val="00DF4DB7"/>
    <w:rsid w:val="00DF5DF4"/>
    <w:rsid w:val="00DF5EAC"/>
    <w:rsid w:val="00DF7454"/>
    <w:rsid w:val="00E057B7"/>
    <w:rsid w:val="00E13212"/>
    <w:rsid w:val="00E172B7"/>
    <w:rsid w:val="00E17937"/>
    <w:rsid w:val="00E20180"/>
    <w:rsid w:val="00E260A4"/>
    <w:rsid w:val="00E3675B"/>
    <w:rsid w:val="00E4080E"/>
    <w:rsid w:val="00E44684"/>
    <w:rsid w:val="00E51AD5"/>
    <w:rsid w:val="00E5709F"/>
    <w:rsid w:val="00E61227"/>
    <w:rsid w:val="00E67B01"/>
    <w:rsid w:val="00E707BE"/>
    <w:rsid w:val="00E71B70"/>
    <w:rsid w:val="00E745E8"/>
    <w:rsid w:val="00E841AB"/>
    <w:rsid w:val="00E90DD1"/>
    <w:rsid w:val="00E9277C"/>
    <w:rsid w:val="00E97997"/>
    <w:rsid w:val="00EA094C"/>
    <w:rsid w:val="00EA0C38"/>
    <w:rsid w:val="00EA1B4A"/>
    <w:rsid w:val="00EB2762"/>
    <w:rsid w:val="00EC76A5"/>
    <w:rsid w:val="00ED3F6C"/>
    <w:rsid w:val="00ED478A"/>
    <w:rsid w:val="00ED4BD3"/>
    <w:rsid w:val="00ED5549"/>
    <w:rsid w:val="00ED598F"/>
    <w:rsid w:val="00EE0299"/>
    <w:rsid w:val="00EE09F4"/>
    <w:rsid w:val="00EE58EB"/>
    <w:rsid w:val="00EE60D2"/>
    <w:rsid w:val="00EE714D"/>
    <w:rsid w:val="00EE7906"/>
    <w:rsid w:val="00EF2D4E"/>
    <w:rsid w:val="00EF2F01"/>
    <w:rsid w:val="00EF4F6F"/>
    <w:rsid w:val="00EF76BF"/>
    <w:rsid w:val="00EF7FEA"/>
    <w:rsid w:val="00F00C26"/>
    <w:rsid w:val="00F00F5A"/>
    <w:rsid w:val="00F0319D"/>
    <w:rsid w:val="00F067D2"/>
    <w:rsid w:val="00F12E4C"/>
    <w:rsid w:val="00F142DF"/>
    <w:rsid w:val="00F15E53"/>
    <w:rsid w:val="00F16A0A"/>
    <w:rsid w:val="00F21C5C"/>
    <w:rsid w:val="00F272DD"/>
    <w:rsid w:val="00F273DD"/>
    <w:rsid w:val="00F40828"/>
    <w:rsid w:val="00F42D55"/>
    <w:rsid w:val="00F44F07"/>
    <w:rsid w:val="00F52866"/>
    <w:rsid w:val="00F528B1"/>
    <w:rsid w:val="00F52A1B"/>
    <w:rsid w:val="00F53E6C"/>
    <w:rsid w:val="00F53FED"/>
    <w:rsid w:val="00F62412"/>
    <w:rsid w:val="00F673D8"/>
    <w:rsid w:val="00F72C54"/>
    <w:rsid w:val="00F7563B"/>
    <w:rsid w:val="00F9028B"/>
    <w:rsid w:val="00F919EA"/>
    <w:rsid w:val="00F93CEA"/>
    <w:rsid w:val="00F94553"/>
    <w:rsid w:val="00F95580"/>
    <w:rsid w:val="00F9738E"/>
    <w:rsid w:val="00FA0653"/>
    <w:rsid w:val="00FA35BB"/>
    <w:rsid w:val="00FB0060"/>
    <w:rsid w:val="00FB36D1"/>
    <w:rsid w:val="00FB4028"/>
    <w:rsid w:val="00FB656B"/>
    <w:rsid w:val="00FC566E"/>
    <w:rsid w:val="00FD2A47"/>
    <w:rsid w:val="00FD5D47"/>
    <w:rsid w:val="00FE0975"/>
    <w:rsid w:val="00FE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27515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5B"/>
    <w:rPr>
      <w:rFonts w:ascii="Arial" w:hAnsi="Arial"/>
      <w:color w:val="292929"/>
      <w:sz w:val="22"/>
      <w:szCs w:val="22"/>
      <w:lang w:val="en-GB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A0D"/>
    <w:pPr>
      <w:tabs>
        <w:tab w:val="left" w:pos="1620"/>
      </w:tabs>
      <w:outlineLvl w:val="0"/>
    </w:pPr>
    <w:rPr>
      <w:rFonts w:ascii="Calibri" w:hAnsi="Calibri" w:cs="Calibri"/>
      <w:color w:val="262626"/>
      <w:sz w:val="76"/>
      <w:szCs w:val="7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A0D"/>
    <w:pPr>
      <w:tabs>
        <w:tab w:val="left" w:pos="4200"/>
      </w:tabs>
      <w:outlineLvl w:val="1"/>
    </w:pPr>
    <w:rPr>
      <w:rFonts w:ascii="Calibri" w:hAnsi="Calibri" w:cs="Arial"/>
      <w:b/>
      <w:kern w:val="18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A0D"/>
    <w:pPr>
      <w:outlineLvl w:val="2"/>
    </w:pPr>
    <w:rPr>
      <w:rFonts w:ascii="Calibri" w:hAnsi="Calibri" w:cs="Arial"/>
      <w:b/>
      <w:kern w:val="18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42DC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2DC"/>
    <w:pPr>
      <w:keepNext/>
      <w:keepLines/>
      <w:spacing w:before="200"/>
      <w:outlineLvl w:val="4"/>
    </w:pPr>
    <w:rPr>
      <w:rFonts w:ascii="Cambria" w:eastAsia="Times New Roman" w:hAnsi="Cambria"/>
      <w:color w:val="243F6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33228"/>
    <w:pPr>
      <w:spacing w:before="240" w:after="60"/>
      <w:outlineLvl w:val="8"/>
    </w:pPr>
    <w:rPr>
      <w:rFonts w:ascii="Cambria" w:eastAsia="Times New Roman" w:hAnsi="Cambria"/>
      <w:color w:val="auto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86A0D"/>
    <w:rPr>
      <w:rFonts w:cs="Calibri"/>
      <w:color w:val="262626"/>
      <w:sz w:val="76"/>
      <w:szCs w:val="76"/>
      <w:lang w:eastAsia="en-US"/>
    </w:rPr>
  </w:style>
  <w:style w:type="character" w:customStyle="1" w:styleId="Heading2Char">
    <w:name w:val="Heading 2 Char"/>
    <w:link w:val="Heading2"/>
    <w:uiPriority w:val="9"/>
    <w:rsid w:val="00D86A0D"/>
    <w:rPr>
      <w:rFonts w:cs="Arial"/>
      <w:b/>
      <w:color w:val="292929"/>
      <w:kern w:val="18"/>
      <w:sz w:val="32"/>
      <w:szCs w:val="22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8A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0338A4"/>
    <w:rPr>
      <w:rFonts w:ascii="Arial" w:hAnsi="Arial"/>
      <w:b/>
      <w:bCs/>
      <w:i/>
      <w:i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0338A4"/>
    <w:pPr>
      <w:pBdr>
        <w:bottom w:val="single" w:sz="8" w:space="4" w:color="4F81BD"/>
      </w:pBdr>
      <w:spacing w:after="300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0338A4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styleId="Hyperlink">
    <w:name w:val="Hyperlink"/>
    <w:uiPriority w:val="99"/>
    <w:unhideWhenUsed/>
    <w:rsid w:val="000338A4"/>
    <w:rPr>
      <w:color w:val="0000FF"/>
      <w:u w:val="single"/>
    </w:rPr>
  </w:style>
  <w:style w:type="character" w:customStyle="1" w:styleId="Heading4Char">
    <w:name w:val="Heading 4 Char"/>
    <w:link w:val="Heading4"/>
    <w:uiPriority w:val="9"/>
    <w:rsid w:val="00C342D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342DC"/>
    <w:rPr>
      <w:rFonts w:ascii="Cambria" w:eastAsia="Times New Roman" w:hAnsi="Cambria" w:cs="Times New Roman"/>
      <w:color w:val="243F60"/>
    </w:rPr>
  </w:style>
  <w:style w:type="character" w:styleId="SubtleEmphasis">
    <w:name w:val="Subtle Emphasis"/>
    <w:uiPriority w:val="19"/>
    <w:qFormat/>
    <w:rsid w:val="00D60CF6"/>
    <w:rPr>
      <w:i/>
      <w:iCs/>
      <w:color w:val="808080"/>
    </w:rPr>
  </w:style>
  <w:style w:type="paragraph" w:styleId="NoSpacing">
    <w:name w:val="No Spacing"/>
    <w:uiPriority w:val="1"/>
    <w:qFormat/>
    <w:rsid w:val="00D60CF6"/>
    <w:rPr>
      <w:rFonts w:ascii="Arial" w:hAnsi="Arial"/>
      <w:color w:val="292929"/>
      <w:sz w:val="22"/>
      <w:szCs w:val="22"/>
      <w:lang w:val="en-GB" w:eastAsia="en-US"/>
    </w:rPr>
  </w:style>
  <w:style w:type="paragraph" w:styleId="ListParagraph">
    <w:name w:val="List Paragraph"/>
    <w:basedOn w:val="Normal"/>
    <w:qFormat/>
    <w:rsid w:val="00D60CF6"/>
    <w:pPr>
      <w:ind w:left="720"/>
      <w:contextualSpacing/>
    </w:pPr>
  </w:style>
  <w:style w:type="table" w:styleId="TableGrid">
    <w:name w:val="Table Grid"/>
    <w:basedOn w:val="TableNormal"/>
    <w:uiPriority w:val="59"/>
    <w:rsid w:val="00EA0C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etedachievements">
    <w:name w:val="Bulleted achievements"/>
    <w:basedOn w:val="PlainText"/>
    <w:qFormat/>
    <w:rsid w:val="009A27A2"/>
    <w:pPr>
      <w:numPr>
        <w:numId w:val="1"/>
      </w:numPr>
      <w:spacing w:before="80"/>
    </w:pPr>
    <w:rPr>
      <w:rFonts w:ascii="Verdana" w:eastAsia="Times New Roman" w:hAnsi="Verdana" w:cs="Courier New"/>
      <w:bCs/>
      <w:color w:val="auto"/>
      <w:sz w:val="18"/>
      <w:szCs w:val="18"/>
      <w:lang w:val="en-US"/>
    </w:rPr>
  </w:style>
  <w:style w:type="paragraph" w:styleId="PlainText">
    <w:name w:val="Plain Text"/>
    <w:basedOn w:val="Normal"/>
    <w:link w:val="PlainTextChar"/>
    <w:semiHidden/>
    <w:unhideWhenUsed/>
    <w:rsid w:val="009A27A2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semiHidden/>
    <w:rsid w:val="009A27A2"/>
    <w:rPr>
      <w:rFonts w:ascii="Consolas" w:hAnsi="Consolas" w:cs="Consolas"/>
      <w:color w:val="292929"/>
      <w:sz w:val="21"/>
      <w:szCs w:val="21"/>
    </w:rPr>
  </w:style>
  <w:style w:type="paragraph" w:customStyle="1" w:styleId="Sub-tagline">
    <w:name w:val="Sub-tagline"/>
    <w:basedOn w:val="PlainText"/>
    <w:qFormat/>
    <w:rsid w:val="003D78D5"/>
    <w:pPr>
      <w:spacing w:before="60" w:after="180"/>
      <w:jc w:val="both"/>
    </w:pPr>
    <w:rPr>
      <w:rFonts w:ascii="Verdana" w:eastAsia="MS Mincho" w:hAnsi="Verdana" w:cs="Courier New"/>
      <w:i/>
      <w:color w:val="auto"/>
      <w:sz w:val="22"/>
      <w:szCs w:val="22"/>
      <w:lang w:val="en-US"/>
    </w:rPr>
  </w:style>
  <w:style w:type="character" w:customStyle="1" w:styleId="apple-style-span">
    <w:name w:val="apple-style-span"/>
    <w:rsid w:val="003D78D5"/>
  </w:style>
  <w:style w:type="character" w:customStyle="1" w:styleId="apple-converted-space">
    <w:name w:val="apple-converted-space"/>
    <w:rsid w:val="003D78D5"/>
  </w:style>
  <w:style w:type="character" w:customStyle="1" w:styleId="Heading3Char">
    <w:name w:val="Heading 3 Char"/>
    <w:link w:val="Heading3"/>
    <w:uiPriority w:val="9"/>
    <w:rsid w:val="00D86A0D"/>
    <w:rPr>
      <w:rFonts w:cs="Arial"/>
      <w:b/>
      <w:color w:val="292929"/>
      <w:kern w:val="18"/>
      <w:sz w:val="26"/>
      <w:szCs w:val="26"/>
      <w:lang w:eastAsia="en-US"/>
    </w:rPr>
  </w:style>
  <w:style w:type="paragraph" w:customStyle="1" w:styleId="College">
    <w:name w:val="College"/>
    <w:basedOn w:val="Normal"/>
    <w:qFormat/>
    <w:rsid w:val="004A6968"/>
    <w:pPr>
      <w:spacing w:before="60" w:after="60"/>
    </w:pPr>
    <w:rPr>
      <w:rFonts w:ascii="Verdana" w:eastAsia="MS Mincho" w:hAnsi="Verdana" w:cs="Courier New"/>
      <w:color w:val="auto"/>
      <w:sz w:val="18"/>
      <w:szCs w:val="18"/>
      <w:lang w:val="en-US"/>
    </w:rPr>
  </w:style>
  <w:style w:type="character" w:customStyle="1" w:styleId="CollegeDegree">
    <w:name w:val="College Degree"/>
    <w:uiPriority w:val="1"/>
    <w:rsid w:val="004A6968"/>
    <w:rPr>
      <w:b/>
    </w:rPr>
  </w:style>
  <w:style w:type="paragraph" w:styleId="Header">
    <w:name w:val="header"/>
    <w:basedOn w:val="Normal"/>
    <w:link w:val="HeaderChar"/>
    <w:uiPriority w:val="99"/>
    <w:unhideWhenUsed/>
    <w:rsid w:val="00251AE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251AED"/>
    <w:rPr>
      <w:rFonts w:ascii="Arial" w:hAnsi="Arial"/>
      <w:color w:val="292929"/>
    </w:rPr>
  </w:style>
  <w:style w:type="paragraph" w:styleId="Footer">
    <w:name w:val="footer"/>
    <w:basedOn w:val="Normal"/>
    <w:link w:val="FooterChar"/>
    <w:uiPriority w:val="99"/>
    <w:unhideWhenUsed/>
    <w:rsid w:val="00251AE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251AED"/>
    <w:rPr>
      <w:rFonts w:ascii="Arial" w:hAnsi="Arial"/>
      <w:color w:val="292929"/>
    </w:rPr>
  </w:style>
  <w:style w:type="character" w:customStyle="1" w:styleId="JobTitle">
    <w:name w:val="Job Title"/>
    <w:uiPriority w:val="1"/>
    <w:rsid w:val="00AE4850"/>
    <w:rPr>
      <w:b/>
    </w:rPr>
  </w:style>
  <w:style w:type="paragraph" w:customStyle="1" w:styleId="Resumetagline">
    <w:name w:val="Resume tagline"/>
    <w:basedOn w:val="PlainText"/>
    <w:qFormat/>
    <w:rsid w:val="00AE4850"/>
    <w:pPr>
      <w:jc w:val="both"/>
    </w:pPr>
    <w:rPr>
      <w:rFonts w:ascii="Century Gothic" w:eastAsia="MS Mincho" w:hAnsi="Century Gothic" w:cs="Courier New"/>
      <w:caps/>
      <w:color w:val="auto"/>
      <w:spacing w:val="10"/>
      <w:sz w:val="36"/>
      <w:szCs w:val="36"/>
      <w:lang w:val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LeftSectionHeading">
    <w:name w:val="Left Section Heading"/>
    <w:basedOn w:val="PlainText"/>
    <w:qFormat/>
    <w:rsid w:val="00AE4850"/>
    <w:pPr>
      <w:spacing w:before="480" w:after="180"/>
      <w:jc w:val="both"/>
    </w:pPr>
    <w:rPr>
      <w:rFonts w:ascii="Century Gothic" w:eastAsia="MS Mincho" w:hAnsi="Century Gothic" w:cs="Courier New"/>
      <w:b/>
      <w:bCs/>
      <w:color w:val="auto"/>
      <w:sz w:val="28"/>
      <w:szCs w:val="28"/>
      <w:lang w:val="en-US"/>
    </w:rPr>
  </w:style>
  <w:style w:type="paragraph" w:customStyle="1" w:styleId="Skills">
    <w:name w:val="Skills"/>
    <w:basedOn w:val="Normal"/>
    <w:qFormat/>
    <w:rsid w:val="00AE4850"/>
    <w:pPr>
      <w:spacing w:before="60" w:after="180"/>
    </w:pPr>
    <w:rPr>
      <w:rFonts w:ascii="Verdana" w:eastAsia="MS Mincho" w:hAnsi="Verdana" w:cs="Courier New"/>
      <w:color w:val="auto"/>
      <w:sz w:val="18"/>
      <w:szCs w:val="18"/>
      <w:lang w:val="en-US"/>
    </w:rPr>
  </w:style>
  <w:style w:type="paragraph" w:customStyle="1" w:styleId="Location">
    <w:name w:val="Location"/>
    <w:basedOn w:val="Normal"/>
    <w:qFormat/>
    <w:rsid w:val="00AE4850"/>
    <w:pPr>
      <w:spacing w:after="60"/>
    </w:pPr>
    <w:rPr>
      <w:rFonts w:ascii="Verdana" w:eastAsia="Times New Roman" w:hAnsi="Verdana"/>
      <w:color w:val="auto"/>
      <w:sz w:val="18"/>
      <w:szCs w:val="20"/>
      <w:lang w:val="en-US"/>
    </w:rPr>
  </w:style>
  <w:style w:type="paragraph" w:customStyle="1" w:styleId="JobExperience">
    <w:name w:val="Job Experience"/>
    <w:basedOn w:val="Normal"/>
    <w:qFormat/>
    <w:rsid w:val="00AE4850"/>
    <w:rPr>
      <w:rFonts w:ascii="Verdana" w:eastAsia="Times New Roman" w:hAnsi="Verdana"/>
      <w:bCs/>
      <w:color w:val="auto"/>
      <w:sz w:val="18"/>
      <w:szCs w:val="20"/>
      <w:lang w:val="en-US"/>
    </w:rPr>
  </w:style>
  <w:style w:type="character" w:styleId="Strong">
    <w:name w:val="Strong"/>
    <w:uiPriority w:val="22"/>
    <w:qFormat/>
    <w:rsid w:val="00AE4850"/>
    <w:rPr>
      <w:b/>
      <w:bCs/>
    </w:rPr>
  </w:style>
  <w:style w:type="character" w:customStyle="1" w:styleId="Heading9Char">
    <w:name w:val="Heading 9 Char"/>
    <w:link w:val="Heading9"/>
    <w:uiPriority w:val="9"/>
    <w:rsid w:val="00D33228"/>
    <w:rPr>
      <w:rFonts w:ascii="Cambria" w:eastAsia="Times New Roman" w:hAnsi="Cambria"/>
      <w:sz w:val="22"/>
      <w:szCs w:val="22"/>
    </w:rPr>
  </w:style>
  <w:style w:type="character" w:styleId="Emphasis">
    <w:name w:val="Emphasis"/>
    <w:uiPriority w:val="20"/>
    <w:qFormat/>
    <w:rsid w:val="00D332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63A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663A3"/>
    <w:rPr>
      <w:rFonts w:ascii="Segoe UI" w:hAnsi="Segoe UI" w:cs="Segoe UI"/>
      <w:color w:val="292929"/>
      <w:sz w:val="18"/>
      <w:szCs w:val="18"/>
      <w:lang w:eastAsia="en-US"/>
    </w:rPr>
  </w:style>
  <w:style w:type="character" w:styleId="FollowedHyperlink">
    <w:name w:val="FollowedHyperlink"/>
    <w:uiPriority w:val="99"/>
    <w:semiHidden/>
    <w:unhideWhenUsed/>
    <w:rsid w:val="00CD426A"/>
    <w:rPr>
      <w:color w:val="954F7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51D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263B9"/>
    <w:pPr>
      <w:spacing w:before="100" w:beforeAutospacing="1" w:after="100" w:afterAutospacing="1"/>
    </w:pPr>
    <w:rPr>
      <w:rFonts w:ascii="Times New Roman" w:eastAsia="Times New Roman" w:hAnsi="Times New Roman"/>
      <w:color w:val="auto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jnish.noonia@live.co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F94FAD-C1CA-4553-B10B-51F11D09A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2310</Words>
  <Characters>13171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15451</CharactersWithSpaces>
  <SharedDoc>false</SharedDoc>
  <HLinks>
    <vt:vector size="54" baseType="variant">
      <vt:variant>
        <vt:i4>5701705</vt:i4>
      </vt:variant>
      <vt:variant>
        <vt:i4>24</vt:i4>
      </vt:variant>
      <vt:variant>
        <vt:i4>0</vt:i4>
      </vt:variant>
      <vt:variant>
        <vt:i4>5</vt:i4>
      </vt:variant>
      <vt:variant>
        <vt:lpwstr>http://www.mindmillsoftware.com/</vt:lpwstr>
      </vt:variant>
      <vt:variant>
        <vt:lpwstr/>
      </vt:variant>
      <vt:variant>
        <vt:i4>3801145</vt:i4>
      </vt:variant>
      <vt:variant>
        <vt:i4>21</vt:i4>
      </vt:variant>
      <vt:variant>
        <vt:i4>0</vt:i4>
      </vt:variant>
      <vt:variant>
        <vt:i4>5</vt:i4>
      </vt:variant>
      <vt:variant>
        <vt:lpwstr>http://www.steria.com/</vt:lpwstr>
      </vt:variant>
      <vt:variant>
        <vt:lpwstr/>
      </vt:variant>
      <vt:variant>
        <vt:i4>3801145</vt:i4>
      </vt:variant>
      <vt:variant>
        <vt:i4>18</vt:i4>
      </vt:variant>
      <vt:variant>
        <vt:i4>0</vt:i4>
      </vt:variant>
      <vt:variant>
        <vt:i4>5</vt:i4>
      </vt:variant>
      <vt:variant>
        <vt:lpwstr>http://www.steria.com/</vt:lpwstr>
      </vt:variant>
      <vt:variant>
        <vt:lpwstr/>
      </vt:variant>
      <vt:variant>
        <vt:i4>2949218</vt:i4>
      </vt:variant>
      <vt:variant>
        <vt:i4>15</vt:i4>
      </vt:variant>
      <vt:variant>
        <vt:i4>0</vt:i4>
      </vt:variant>
      <vt:variant>
        <vt:i4>5</vt:i4>
      </vt:variant>
      <vt:variant>
        <vt:lpwstr>http://www.ust-global.com/</vt:lpwstr>
      </vt:variant>
      <vt:variant>
        <vt:lpwstr/>
      </vt:variant>
      <vt:variant>
        <vt:i4>1703958</vt:i4>
      </vt:variant>
      <vt:variant>
        <vt:i4>12</vt:i4>
      </vt:variant>
      <vt:variant>
        <vt:i4>0</vt:i4>
      </vt:variant>
      <vt:variant>
        <vt:i4>5</vt:i4>
      </vt:variant>
      <vt:variant>
        <vt:lpwstr>http://www.drs.co.uk/</vt:lpwstr>
      </vt:variant>
      <vt:variant>
        <vt:lpwstr/>
      </vt:variant>
      <vt:variant>
        <vt:i4>2752633</vt:i4>
      </vt:variant>
      <vt:variant>
        <vt:i4>9</vt:i4>
      </vt:variant>
      <vt:variant>
        <vt:i4>0</vt:i4>
      </vt:variant>
      <vt:variant>
        <vt:i4>5</vt:i4>
      </vt:variant>
      <vt:variant>
        <vt:lpwstr>http://www.gazprom-mt.com/</vt:lpwstr>
      </vt:variant>
      <vt:variant>
        <vt:lpwstr/>
      </vt:variant>
      <vt:variant>
        <vt:i4>3014711</vt:i4>
      </vt:variant>
      <vt:variant>
        <vt:i4>6</vt:i4>
      </vt:variant>
      <vt:variant>
        <vt:i4>0</vt:i4>
      </vt:variant>
      <vt:variant>
        <vt:i4>5</vt:i4>
      </vt:variant>
      <vt:variant>
        <vt:lpwstr>www.graphnethealth.com</vt:lpwstr>
      </vt:variant>
      <vt:variant>
        <vt:lpwstr/>
      </vt:variant>
      <vt:variant>
        <vt:i4>4063265</vt:i4>
      </vt:variant>
      <vt:variant>
        <vt:i4>3</vt:i4>
      </vt:variant>
      <vt:variant>
        <vt:i4>0</vt:i4>
      </vt:variant>
      <vt:variant>
        <vt:i4>5</vt:i4>
      </vt:variant>
      <vt:variant>
        <vt:lpwstr>http://www.edftrading.com/</vt:lpwstr>
      </vt:variant>
      <vt:variant>
        <vt:lpwstr/>
      </vt:variant>
      <vt:variant>
        <vt:i4>7929942</vt:i4>
      </vt:variant>
      <vt:variant>
        <vt:i4>0</vt:i4>
      </vt:variant>
      <vt:variant>
        <vt:i4>0</vt:i4>
      </vt:variant>
      <vt:variant>
        <vt:i4>5</vt:i4>
      </vt:variant>
      <vt:variant>
        <vt:lpwstr>mailto:rajnish.noonia@live.co.uk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2026-09-03T14:08:00Z</dcterms:created>
  <dcterms:modified xsi:type="dcterms:W3CDTF">2026-09-05T09:56:00Z</dcterms:modified>
  <cp:contentStatus/>
</cp:coreProperties>
</file>