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6FC8" w14:textId="27131D61" w:rsidR="007B48AF" w:rsidRPr="00BF0FC8" w:rsidRDefault="00472782" w:rsidP="00DD24B4">
      <w:pPr>
        <w:spacing w:beforeAutospacing="1" w:afterAutospacing="1" w:line="276" w:lineRule="auto"/>
        <w:jc w:val="both"/>
        <w:outlineLvl w:val="1"/>
        <w:rPr>
          <w:rFonts w:asciiTheme="minorHAnsi" w:eastAsia="Times New Roman" w:hAnsiTheme="minorHAnsi" w:cstheme="minorHAnsi"/>
          <w:b/>
          <w:color w:val="000000" w:themeColor="text1"/>
          <w:sz w:val="22"/>
          <w:szCs w:val="22"/>
        </w:rPr>
      </w:pPr>
      <w:r w:rsidRPr="00C8557D">
        <w:rPr>
          <w:rFonts w:asciiTheme="minorHAnsi" w:eastAsia="Times New Roman" w:hAnsiTheme="minorHAnsi" w:cstheme="minorHAnsi"/>
          <w:b/>
          <w:color w:val="000000" w:themeColor="text1"/>
          <w:sz w:val="22"/>
          <w:szCs w:val="22"/>
        </w:rPr>
        <w:t>H</w:t>
      </w:r>
      <w:r w:rsidR="00884871" w:rsidRPr="00C8557D">
        <w:rPr>
          <w:rFonts w:asciiTheme="minorHAnsi" w:eastAsia="Times New Roman" w:hAnsiTheme="minorHAnsi" w:cstheme="minorHAnsi"/>
          <w:b/>
          <w:color w:val="000000" w:themeColor="text1"/>
          <w:sz w:val="22"/>
          <w:szCs w:val="22"/>
        </w:rPr>
        <w:t>omework Assignment</w:t>
      </w:r>
      <w:r w:rsidRPr="00C8557D">
        <w:rPr>
          <w:rFonts w:asciiTheme="minorHAnsi" w:eastAsia="Times New Roman" w:hAnsiTheme="minorHAnsi" w:cstheme="minorHAnsi"/>
          <w:b/>
          <w:color w:val="000000" w:themeColor="text1"/>
          <w:sz w:val="22"/>
          <w:szCs w:val="22"/>
        </w:rPr>
        <w:t xml:space="preserve"> </w:t>
      </w:r>
      <w:r w:rsidR="00C8557D" w:rsidRPr="00C8557D">
        <w:rPr>
          <w:rFonts w:asciiTheme="minorHAnsi" w:eastAsia="Times New Roman" w:hAnsiTheme="minorHAnsi" w:cstheme="minorHAnsi"/>
          <w:b/>
          <w:color w:val="000000" w:themeColor="text1"/>
          <w:sz w:val="22"/>
          <w:szCs w:val="22"/>
        </w:rPr>
        <w:t xml:space="preserve">4 </w:t>
      </w:r>
      <w:r w:rsidR="00C8557D" w:rsidRPr="00BF0FC8">
        <w:rPr>
          <w:rFonts w:asciiTheme="minorHAnsi" w:eastAsia="Times New Roman" w:hAnsiTheme="minorHAnsi" w:cstheme="minorHAnsi"/>
          <w:b/>
          <w:color w:val="000000" w:themeColor="text1"/>
          <w:sz w:val="22"/>
          <w:szCs w:val="22"/>
        </w:rPr>
        <w:t>(</w:t>
      </w:r>
      <w:r w:rsidR="00302249" w:rsidRPr="00BF0FC8">
        <w:rPr>
          <w:rFonts w:asciiTheme="minorHAnsi" w:eastAsia="Times New Roman" w:hAnsiTheme="minorHAnsi" w:cstheme="minorHAnsi"/>
          <w:b/>
          <w:color w:val="000000" w:themeColor="text1"/>
          <w:sz w:val="22"/>
          <w:szCs w:val="22"/>
        </w:rPr>
        <w:t>Submission is due</w:t>
      </w:r>
      <w:r w:rsidR="007A7312" w:rsidRPr="00BF0FC8">
        <w:rPr>
          <w:rFonts w:asciiTheme="minorHAnsi" w:eastAsia="Times New Roman" w:hAnsiTheme="minorHAnsi" w:cstheme="minorHAnsi"/>
          <w:b/>
          <w:color w:val="000000" w:themeColor="text1"/>
          <w:sz w:val="22"/>
          <w:szCs w:val="22"/>
        </w:rPr>
        <w:t xml:space="preserve"> </w:t>
      </w:r>
      <w:r w:rsidR="00302249" w:rsidRPr="00BF0FC8">
        <w:rPr>
          <w:rFonts w:asciiTheme="minorHAnsi" w:eastAsia="Times New Roman" w:hAnsiTheme="minorHAnsi" w:cstheme="minorHAnsi"/>
          <w:b/>
          <w:color w:val="000000" w:themeColor="text1"/>
          <w:sz w:val="22"/>
          <w:szCs w:val="22"/>
        </w:rPr>
        <w:t>the beginning of class 5</w:t>
      </w:r>
      <w:r w:rsidR="00C8557D" w:rsidRPr="00BF0FC8">
        <w:rPr>
          <w:rFonts w:asciiTheme="minorHAnsi" w:eastAsia="Times New Roman" w:hAnsiTheme="minorHAnsi" w:cstheme="minorHAnsi"/>
          <w:b/>
          <w:color w:val="000000" w:themeColor="text1"/>
          <w:sz w:val="22"/>
          <w:szCs w:val="22"/>
        </w:rPr>
        <w:t xml:space="preserve">). </w:t>
      </w:r>
      <w:r w:rsidR="00302249" w:rsidRPr="00BF0FC8">
        <w:rPr>
          <w:rFonts w:asciiTheme="minorHAnsi" w:eastAsia="Times New Roman" w:hAnsiTheme="minorHAnsi" w:cstheme="minorHAnsi"/>
          <w:b/>
          <w:color w:val="000000" w:themeColor="text1"/>
          <w:sz w:val="22"/>
          <w:szCs w:val="22"/>
        </w:rPr>
        <w:t xml:space="preserve"> </w:t>
      </w:r>
      <w:r w:rsidR="00BF0FC8" w:rsidRPr="00BF0FC8">
        <w:rPr>
          <w:rFonts w:asciiTheme="minorHAnsi" w:eastAsia="Times New Roman" w:hAnsiTheme="minorHAnsi" w:cstheme="minorHAnsi"/>
          <w:b/>
          <w:color w:val="000000" w:themeColor="text1"/>
          <w:sz w:val="22"/>
          <w:szCs w:val="22"/>
        </w:rPr>
        <w:t>Max 6</w:t>
      </w:r>
      <w:r w:rsidR="00BF0FC8">
        <w:rPr>
          <w:rFonts w:asciiTheme="minorHAnsi" w:eastAsia="Times New Roman" w:hAnsiTheme="minorHAnsi" w:cstheme="minorHAnsi"/>
          <w:b/>
          <w:color w:val="000000" w:themeColor="text1"/>
          <w:sz w:val="22"/>
          <w:szCs w:val="22"/>
        </w:rPr>
        <w:t xml:space="preserve"> </w:t>
      </w:r>
      <w:r w:rsidR="00BF0FC8" w:rsidRPr="00BF0FC8">
        <w:rPr>
          <w:rFonts w:asciiTheme="minorHAnsi" w:eastAsia="Times New Roman" w:hAnsiTheme="minorHAnsi" w:cstheme="minorHAnsi"/>
          <w:b/>
          <w:color w:val="000000" w:themeColor="text1"/>
          <w:sz w:val="22"/>
          <w:szCs w:val="22"/>
        </w:rPr>
        <w:t>p</w:t>
      </w:r>
      <w:r w:rsidR="00BF0FC8">
        <w:rPr>
          <w:rFonts w:asciiTheme="minorHAnsi" w:eastAsia="Times New Roman" w:hAnsiTheme="minorHAnsi" w:cstheme="minorHAnsi"/>
          <w:b/>
          <w:color w:val="000000" w:themeColor="text1"/>
          <w:sz w:val="22"/>
          <w:szCs w:val="22"/>
        </w:rPr>
        <w:t>oin</w:t>
      </w:r>
      <w:r w:rsidR="00BF0FC8" w:rsidRPr="00BF0FC8">
        <w:rPr>
          <w:rFonts w:asciiTheme="minorHAnsi" w:eastAsia="Times New Roman" w:hAnsiTheme="minorHAnsi" w:cstheme="minorHAnsi"/>
          <w:b/>
          <w:color w:val="000000" w:themeColor="text1"/>
          <w:sz w:val="22"/>
          <w:szCs w:val="22"/>
        </w:rPr>
        <w:t>ts.</w:t>
      </w:r>
    </w:p>
    <w:p w14:paraId="5D8767C7" w14:textId="710B2C9E" w:rsidR="007A7312" w:rsidRDefault="00252271" w:rsidP="00DD24B4">
      <w:pPr>
        <w:spacing w:beforeAutospacing="1" w:afterAutospacing="1" w:line="276" w:lineRule="auto"/>
        <w:jc w:val="both"/>
        <w:outlineLvl w:val="1"/>
        <w:rPr>
          <w:rFonts w:asciiTheme="minorHAnsi" w:eastAsia="Times New Roman" w:hAnsiTheme="minorHAnsi" w:cstheme="minorHAnsi"/>
          <w:color w:val="FF0000"/>
          <w:sz w:val="22"/>
          <w:szCs w:val="22"/>
        </w:rPr>
      </w:pPr>
      <w:r>
        <w:rPr>
          <w:rFonts w:asciiTheme="minorHAnsi" w:eastAsia="Times New Roman" w:hAnsiTheme="minorHAnsi" w:cstheme="minorHAnsi"/>
          <w:color w:val="FF0000"/>
          <w:sz w:val="22"/>
          <w:szCs w:val="22"/>
        </w:rPr>
        <w:t xml:space="preserve">You are not required to use EXCEL to solve the problems below.  </w:t>
      </w:r>
      <w:r w:rsidR="00864347">
        <w:rPr>
          <w:rFonts w:asciiTheme="minorHAnsi" w:eastAsia="Times New Roman" w:hAnsiTheme="minorHAnsi" w:cstheme="minorHAnsi"/>
          <w:color w:val="FF0000"/>
          <w:sz w:val="22"/>
          <w:szCs w:val="22"/>
        </w:rPr>
        <w:t>If you use EXCEL, p</w:t>
      </w:r>
      <w:r w:rsidR="00CB225F" w:rsidRPr="008A7D87">
        <w:rPr>
          <w:rFonts w:asciiTheme="minorHAnsi" w:eastAsia="Times New Roman" w:hAnsiTheme="minorHAnsi" w:cstheme="minorHAnsi"/>
          <w:color w:val="FF0000"/>
          <w:sz w:val="22"/>
          <w:szCs w:val="22"/>
        </w:rPr>
        <w:t xml:space="preserve">lease </w:t>
      </w:r>
      <w:r w:rsidR="004C438B">
        <w:rPr>
          <w:rFonts w:asciiTheme="minorHAnsi" w:eastAsia="Times New Roman" w:hAnsiTheme="minorHAnsi" w:cstheme="minorHAnsi"/>
          <w:color w:val="FF0000"/>
          <w:sz w:val="22"/>
          <w:szCs w:val="22"/>
        </w:rPr>
        <w:t>add the</w:t>
      </w:r>
      <w:r w:rsidR="00CB225F" w:rsidRPr="008A7D87">
        <w:rPr>
          <w:rFonts w:asciiTheme="minorHAnsi" w:eastAsia="Times New Roman" w:hAnsiTheme="minorHAnsi" w:cstheme="minorHAnsi"/>
          <w:color w:val="FF0000"/>
          <w:sz w:val="22"/>
          <w:szCs w:val="22"/>
        </w:rPr>
        <w:t xml:space="preserve"> EXCEL</w:t>
      </w:r>
      <w:r w:rsidR="004C438B">
        <w:rPr>
          <w:rFonts w:asciiTheme="minorHAnsi" w:eastAsia="Times New Roman" w:hAnsiTheme="minorHAnsi" w:cstheme="minorHAnsi"/>
          <w:color w:val="FF0000"/>
          <w:sz w:val="22"/>
          <w:szCs w:val="22"/>
        </w:rPr>
        <w:t xml:space="preserve"> screenshots</w:t>
      </w:r>
      <w:r w:rsidR="00CB225F" w:rsidRPr="008A7D87">
        <w:rPr>
          <w:rFonts w:asciiTheme="minorHAnsi" w:eastAsia="Times New Roman" w:hAnsiTheme="minorHAnsi" w:cstheme="minorHAnsi"/>
          <w:color w:val="FF0000"/>
          <w:sz w:val="22"/>
          <w:szCs w:val="22"/>
        </w:rPr>
        <w:t xml:space="preserve"> </w:t>
      </w:r>
      <w:r w:rsidR="004C438B">
        <w:rPr>
          <w:rFonts w:asciiTheme="minorHAnsi" w:eastAsia="Times New Roman" w:hAnsiTheme="minorHAnsi" w:cstheme="minorHAnsi"/>
          <w:color w:val="FF0000"/>
          <w:sz w:val="22"/>
          <w:szCs w:val="22"/>
        </w:rPr>
        <w:t xml:space="preserve">to your </w:t>
      </w:r>
      <w:r w:rsidR="00CB225F" w:rsidRPr="008A7D87">
        <w:rPr>
          <w:rFonts w:asciiTheme="minorHAnsi" w:eastAsia="Times New Roman" w:hAnsiTheme="minorHAnsi" w:cstheme="minorHAnsi"/>
          <w:color w:val="FF0000"/>
          <w:sz w:val="22"/>
          <w:szCs w:val="22"/>
        </w:rPr>
        <w:t>PDF write-up.</w:t>
      </w:r>
      <w:r w:rsidR="00A950EE" w:rsidRPr="008A7D87">
        <w:rPr>
          <w:rFonts w:asciiTheme="minorHAnsi" w:eastAsia="Times New Roman" w:hAnsiTheme="minorHAnsi" w:cstheme="minorHAnsi"/>
          <w:color w:val="FF0000"/>
          <w:sz w:val="22"/>
          <w:szCs w:val="22"/>
        </w:rPr>
        <w:t xml:space="preserve"> </w:t>
      </w:r>
      <w:r w:rsidR="00907A7A">
        <w:rPr>
          <w:rFonts w:asciiTheme="minorHAnsi" w:eastAsia="Times New Roman" w:hAnsiTheme="minorHAnsi" w:cstheme="minorHAnsi"/>
          <w:color w:val="FF0000"/>
          <w:sz w:val="22"/>
          <w:szCs w:val="22"/>
        </w:rPr>
        <w:t>I</w:t>
      </w:r>
      <w:r w:rsidR="00864347">
        <w:rPr>
          <w:rFonts w:asciiTheme="minorHAnsi" w:eastAsia="Times New Roman" w:hAnsiTheme="minorHAnsi" w:cstheme="minorHAnsi"/>
          <w:color w:val="FF0000"/>
          <w:sz w:val="22"/>
          <w:szCs w:val="22"/>
        </w:rPr>
        <w:t>f you don’t use EXCEL, just submit the PDF with the write-up.</w:t>
      </w:r>
      <w:r w:rsidR="00907A7A">
        <w:rPr>
          <w:rFonts w:asciiTheme="minorHAnsi" w:eastAsia="Times New Roman" w:hAnsiTheme="minorHAnsi" w:cstheme="minorHAnsi"/>
          <w:color w:val="FF0000"/>
          <w:sz w:val="22"/>
          <w:szCs w:val="22"/>
        </w:rPr>
        <w:t xml:space="preserve"> </w:t>
      </w:r>
    </w:p>
    <w:p w14:paraId="26BFA3F1" w14:textId="77777777" w:rsidR="00855152" w:rsidRDefault="00855152" w:rsidP="00855152">
      <w:pPr>
        <w:spacing w:after="120" w:line="276" w:lineRule="auto"/>
        <w:jc w:val="both"/>
        <w:rPr>
          <w:rFonts w:asciiTheme="minorHAnsi" w:hAnsiTheme="minorHAnsi" w:cstheme="minorHAnsi"/>
          <w:sz w:val="22"/>
          <w:szCs w:val="22"/>
        </w:rPr>
      </w:pPr>
    </w:p>
    <w:p w14:paraId="7AAC5C34" w14:textId="77777777" w:rsidR="00907A7A" w:rsidRDefault="00907A7A">
      <w:pPr>
        <w:rPr>
          <w:rFonts w:asciiTheme="minorHAnsi" w:hAnsiTheme="minorHAnsi" w:cstheme="minorHAnsi"/>
          <w:b/>
          <w:sz w:val="22"/>
          <w:szCs w:val="22"/>
        </w:rPr>
      </w:pPr>
      <w:r>
        <w:rPr>
          <w:rFonts w:asciiTheme="minorHAnsi" w:hAnsiTheme="minorHAnsi" w:cstheme="minorHAnsi"/>
          <w:b/>
          <w:sz w:val="22"/>
          <w:szCs w:val="22"/>
        </w:rPr>
        <w:br w:type="page"/>
      </w:r>
    </w:p>
    <w:p w14:paraId="447B93CD" w14:textId="2D214971" w:rsidR="00907A7A" w:rsidRPr="004927D6" w:rsidRDefault="007A6220" w:rsidP="00907A7A">
      <w:pPr>
        <w:tabs>
          <w:tab w:val="left" w:pos="0"/>
        </w:tabs>
        <w:jc w:val="both"/>
        <w:rPr>
          <w:rFonts w:asciiTheme="minorHAnsi" w:hAnsiTheme="minorHAnsi" w:cstheme="minorHAnsi"/>
          <w:b/>
          <w:bCs/>
          <w:sz w:val="22"/>
          <w:szCs w:val="22"/>
        </w:rPr>
      </w:pPr>
      <w:r>
        <w:rPr>
          <w:rFonts w:asciiTheme="minorHAnsi" w:hAnsiTheme="minorHAnsi" w:cstheme="minorHAnsi"/>
          <w:b/>
          <w:bCs/>
          <w:sz w:val="22"/>
          <w:szCs w:val="22"/>
        </w:rPr>
        <w:lastRenderedPageBreak/>
        <w:t>Lucky Strike</w:t>
      </w:r>
    </w:p>
    <w:p w14:paraId="37F56AD9" w14:textId="77777777" w:rsidR="005D139E" w:rsidRDefault="005D139E" w:rsidP="006237B0">
      <w:pPr>
        <w:jc w:val="both"/>
        <w:rPr>
          <w:rFonts w:asciiTheme="minorHAnsi" w:hAnsiTheme="minorHAnsi" w:cstheme="minorHAnsi"/>
          <w:sz w:val="22"/>
          <w:szCs w:val="22"/>
        </w:rPr>
      </w:pPr>
    </w:p>
    <w:p w14:paraId="1FB31D66" w14:textId="0F288ADC" w:rsidR="00907A7A" w:rsidRPr="00231598" w:rsidRDefault="00907A7A" w:rsidP="006237B0">
      <w:pPr>
        <w:jc w:val="both"/>
        <w:rPr>
          <w:rFonts w:asciiTheme="minorHAnsi" w:hAnsiTheme="minorHAnsi" w:cstheme="minorHAnsi"/>
          <w:sz w:val="22"/>
          <w:szCs w:val="22"/>
        </w:rPr>
      </w:pPr>
      <w:r w:rsidRPr="0057414C">
        <w:rPr>
          <w:rFonts w:asciiTheme="minorHAnsi" w:hAnsiTheme="minorHAnsi" w:cstheme="minorHAnsi"/>
          <w:sz w:val="22"/>
          <w:szCs w:val="22"/>
        </w:rPr>
        <w:t>Sterling Cooper &amp; Partners</w:t>
      </w:r>
      <w:r w:rsidRPr="00231598">
        <w:rPr>
          <w:rFonts w:asciiTheme="minorHAnsi" w:hAnsiTheme="minorHAnsi" w:cstheme="minorHAnsi"/>
          <w:sz w:val="22"/>
          <w:szCs w:val="22"/>
        </w:rPr>
        <w:t xml:space="preserve"> Company has designed two different advertising campaigns: “It’s Toasted” and “The World Is Dangerous”. In addition, </w:t>
      </w:r>
      <w:r w:rsidR="000C1CB7">
        <w:rPr>
          <w:rFonts w:asciiTheme="minorHAnsi" w:hAnsiTheme="minorHAnsi" w:cstheme="minorHAnsi"/>
          <w:sz w:val="22"/>
          <w:szCs w:val="22"/>
        </w:rPr>
        <w:t>there is</w:t>
      </w:r>
      <w:r w:rsidRPr="00231598">
        <w:rPr>
          <w:rFonts w:asciiTheme="minorHAnsi" w:hAnsiTheme="minorHAnsi" w:cstheme="minorHAnsi"/>
          <w:sz w:val="22"/>
          <w:szCs w:val="22"/>
        </w:rPr>
        <w:t xml:space="preserve"> the option to not launch a new ad campaign, but rather to stick with the old campaign.</w:t>
      </w:r>
      <w:r w:rsidR="006237B0">
        <w:rPr>
          <w:rFonts w:asciiTheme="minorHAnsi" w:hAnsiTheme="minorHAnsi" w:cstheme="minorHAnsi"/>
          <w:sz w:val="22"/>
          <w:szCs w:val="22"/>
        </w:rPr>
        <w:t xml:space="preserve"> </w:t>
      </w:r>
      <w:r w:rsidR="006237B0" w:rsidRPr="00231598">
        <w:rPr>
          <w:rFonts w:asciiTheme="minorHAnsi" w:hAnsiTheme="minorHAnsi" w:cstheme="minorHAnsi"/>
          <w:sz w:val="22"/>
          <w:szCs w:val="22"/>
        </w:rPr>
        <w:t>The entries in th</w:t>
      </w:r>
      <w:r w:rsidR="00674066">
        <w:rPr>
          <w:rFonts w:asciiTheme="minorHAnsi" w:hAnsiTheme="minorHAnsi" w:cstheme="minorHAnsi"/>
          <w:sz w:val="22"/>
          <w:szCs w:val="22"/>
        </w:rPr>
        <w:t>e</w:t>
      </w:r>
      <w:r w:rsidR="006237B0" w:rsidRPr="00231598">
        <w:rPr>
          <w:rFonts w:asciiTheme="minorHAnsi" w:hAnsiTheme="minorHAnsi" w:cstheme="minorHAnsi"/>
          <w:sz w:val="22"/>
          <w:szCs w:val="22"/>
        </w:rPr>
        <w:t xml:space="preserve"> table</w:t>
      </w:r>
      <w:r w:rsidR="00674066">
        <w:rPr>
          <w:rFonts w:asciiTheme="minorHAnsi" w:hAnsiTheme="minorHAnsi" w:cstheme="minorHAnsi"/>
          <w:sz w:val="22"/>
          <w:szCs w:val="22"/>
        </w:rPr>
        <w:t xml:space="preserve"> below</w:t>
      </w:r>
      <w:r w:rsidR="006237B0" w:rsidRPr="00231598">
        <w:rPr>
          <w:rFonts w:asciiTheme="minorHAnsi" w:hAnsiTheme="minorHAnsi" w:cstheme="minorHAnsi"/>
          <w:sz w:val="22"/>
          <w:szCs w:val="22"/>
        </w:rPr>
        <w:t xml:space="preserve"> represent </w:t>
      </w:r>
      <w:r w:rsidR="006237B0">
        <w:rPr>
          <w:rFonts w:asciiTheme="minorHAnsi" w:hAnsiTheme="minorHAnsi" w:cstheme="minorHAnsi"/>
          <w:sz w:val="22"/>
          <w:szCs w:val="22"/>
        </w:rPr>
        <w:t>the revenue</w:t>
      </w:r>
      <w:r w:rsidR="006237B0" w:rsidRPr="00231598">
        <w:rPr>
          <w:rFonts w:asciiTheme="minorHAnsi" w:hAnsiTheme="minorHAnsi" w:cstheme="minorHAnsi"/>
          <w:sz w:val="22"/>
          <w:szCs w:val="22"/>
        </w:rPr>
        <w:t xml:space="preserve"> for the next year </w:t>
      </w:r>
      <w:r w:rsidR="006237B0">
        <w:rPr>
          <w:rFonts w:asciiTheme="minorHAnsi" w:hAnsiTheme="minorHAnsi" w:cstheme="minorHAnsi"/>
          <w:sz w:val="22"/>
          <w:szCs w:val="22"/>
        </w:rPr>
        <w:t>resulting from</w:t>
      </w:r>
      <w:r w:rsidR="006237B0" w:rsidRPr="00231598">
        <w:rPr>
          <w:rFonts w:asciiTheme="minorHAnsi" w:hAnsiTheme="minorHAnsi" w:cstheme="minorHAnsi"/>
          <w:sz w:val="22"/>
          <w:szCs w:val="22"/>
        </w:rPr>
        <w:t xml:space="preserve"> every combination of action </w:t>
      </w:r>
      <w:r w:rsidR="006237B0">
        <w:rPr>
          <w:rFonts w:asciiTheme="minorHAnsi" w:hAnsiTheme="minorHAnsi" w:cstheme="minorHAnsi"/>
          <w:sz w:val="22"/>
          <w:szCs w:val="22"/>
        </w:rPr>
        <w:t xml:space="preserve">(chosen ad campaign) </w:t>
      </w:r>
      <w:r w:rsidR="006237B0" w:rsidRPr="00231598">
        <w:rPr>
          <w:rFonts w:asciiTheme="minorHAnsi" w:hAnsiTheme="minorHAnsi" w:cstheme="minorHAnsi"/>
          <w:sz w:val="22"/>
          <w:szCs w:val="22"/>
        </w:rPr>
        <w:t xml:space="preserve">and state. </w:t>
      </w:r>
    </w:p>
    <w:p w14:paraId="357BA154" w14:textId="77777777" w:rsidR="00907A7A" w:rsidRPr="00231598" w:rsidRDefault="00907A7A" w:rsidP="00907A7A">
      <w:pPr>
        <w:ind w:left="720"/>
        <w:rPr>
          <w:rFonts w:asciiTheme="minorHAnsi" w:hAnsiTheme="minorHAnsi" w:cstheme="minorHAnsi"/>
          <w:sz w:val="22"/>
          <w:szCs w:val="22"/>
        </w:rPr>
      </w:pPr>
    </w:p>
    <w:tbl>
      <w:tblPr>
        <w:tblStyle w:val="TableGrid"/>
        <w:tblW w:w="0" w:type="auto"/>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2560"/>
        <w:gridCol w:w="1396"/>
        <w:gridCol w:w="1060"/>
        <w:gridCol w:w="1384"/>
      </w:tblGrid>
      <w:tr w:rsidR="00907A7A" w:rsidRPr="00231598" w14:paraId="4CFE28A0" w14:textId="77777777" w:rsidTr="00243587">
        <w:trPr>
          <w:trHeight w:val="236"/>
        </w:trPr>
        <w:tc>
          <w:tcPr>
            <w:tcW w:w="1629" w:type="dxa"/>
            <w:tcBorders>
              <w:top w:val="single" w:sz="4" w:space="0" w:color="auto"/>
            </w:tcBorders>
          </w:tcPr>
          <w:p w14:paraId="62E8F419" w14:textId="77777777" w:rsidR="00907A7A" w:rsidRPr="00231598" w:rsidRDefault="00907A7A" w:rsidP="00243587">
            <w:pPr>
              <w:rPr>
                <w:rFonts w:asciiTheme="minorHAnsi" w:hAnsiTheme="minorHAnsi" w:cstheme="minorHAnsi"/>
                <w:sz w:val="22"/>
                <w:szCs w:val="22"/>
              </w:rPr>
            </w:pPr>
          </w:p>
        </w:tc>
        <w:tc>
          <w:tcPr>
            <w:tcW w:w="2560" w:type="dxa"/>
            <w:tcBorders>
              <w:top w:val="single" w:sz="4" w:space="0" w:color="auto"/>
            </w:tcBorders>
          </w:tcPr>
          <w:p w14:paraId="1DE94218" w14:textId="77777777" w:rsidR="00907A7A" w:rsidRPr="00231598" w:rsidRDefault="00907A7A" w:rsidP="00243587">
            <w:pPr>
              <w:rPr>
                <w:rFonts w:asciiTheme="minorHAnsi" w:hAnsiTheme="minorHAnsi" w:cstheme="minorHAnsi"/>
                <w:sz w:val="22"/>
                <w:szCs w:val="22"/>
              </w:rPr>
            </w:pPr>
          </w:p>
        </w:tc>
        <w:tc>
          <w:tcPr>
            <w:tcW w:w="3840" w:type="dxa"/>
            <w:gridSpan w:val="3"/>
            <w:tcBorders>
              <w:top w:val="single" w:sz="4" w:space="0" w:color="auto"/>
              <w:bottom w:val="single" w:sz="4" w:space="0" w:color="auto"/>
            </w:tcBorders>
          </w:tcPr>
          <w:p w14:paraId="1899527C" w14:textId="77777777" w:rsidR="00907A7A" w:rsidRPr="00231598" w:rsidRDefault="00907A7A" w:rsidP="00243587">
            <w:pPr>
              <w:jc w:val="center"/>
              <w:rPr>
                <w:rFonts w:asciiTheme="minorHAnsi" w:hAnsiTheme="minorHAnsi" w:cstheme="minorHAnsi"/>
                <w:b/>
                <w:sz w:val="22"/>
                <w:szCs w:val="22"/>
              </w:rPr>
            </w:pPr>
            <w:r w:rsidRPr="00231598">
              <w:rPr>
                <w:rFonts w:asciiTheme="minorHAnsi" w:hAnsiTheme="minorHAnsi" w:cstheme="minorHAnsi"/>
                <w:b/>
                <w:sz w:val="22"/>
                <w:szCs w:val="22"/>
              </w:rPr>
              <w:t>Market Response</w:t>
            </w:r>
          </w:p>
        </w:tc>
      </w:tr>
      <w:tr w:rsidR="00907A7A" w:rsidRPr="00231598" w14:paraId="5C3724F8" w14:textId="77777777" w:rsidTr="00243587">
        <w:trPr>
          <w:trHeight w:val="253"/>
        </w:trPr>
        <w:tc>
          <w:tcPr>
            <w:tcW w:w="1629" w:type="dxa"/>
          </w:tcPr>
          <w:p w14:paraId="4D696A33" w14:textId="77777777" w:rsidR="00907A7A" w:rsidRPr="00231598" w:rsidRDefault="00907A7A" w:rsidP="00243587">
            <w:pPr>
              <w:rPr>
                <w:rFonts w:asciiTheme="minorHAnsi" w:hAnsiTheme="minorHAnsi" w:cstheme="minorHAnsi"/>
                <w:sz w:val="22"/>
                <w:szCs w:val="22"/>
              </w:rPr>
            </w:pPr>
          </w:p>
        </w:tc>
        <w:tc>
          <w:tcPr>
            <w:tcW w:w="2560" w:type="dxa"/>
          </w:tcPr>
          <w:p w14:paraId="601C0BD4" w14:textId="77777777" w:rsidR="00907A7A" w:rsidRPr="00231598" w:rsidRDefault="00907A7A" w:rsidP="00243587">
            <w:pPr>
              <w:rPr>
                <w:rFonts w:asciiTheme="minorHAnsi" w:hAnsiTheme="minorHAnsi" w:cstheme="minorHAnsi"/>
                <w:sz w:val="22"/>
                <w:szCs w:val="22"/>
              </w:rPr>
            </w:pPr>
          </w:p>
        </w:tc>
        <w:tc>
          <w:tcPr>
            <w:tcW w:w="1396" w:type="dxa"/>
            <w:tcBorders>
              <w:top w:val="single" w:sz="4" w:space="0" w:color="auto"/>
              <w:bottom w:val="single" w:sz="4" w:space="0" w:color="auto"/>
            </w:tcBorders>
          </w:tcPr>
          <w:p w14:paraId="2EFEB409" w14:textId="77777777" w:rsidR="00907A7A" w:rsidRPr="00231598" w:rsidRDefault="00907A7A" w:rsidP="00243587">
            <w:pPr>
              <w:jc w:val="center"/>
              <w:rPr>
                <w:rFonts w:asciiTheme="minorHAnsi" w:hAnsiTheme="minorHAnsi" w:cstheme="minorHAnsi"/>
                <w:b/>
                <w:sz w:val="22"/>
                <w:szCs w:val="22"/>
              </w:rPr>
            </w:pPr>
            <w:r w:rsidRPr="00231598">
              <w:rPr>
                <w:rFonts w:asciiTheme="minorHAnsi" w:hAnsiTheme="minorHAnsi" w:cstheme="minorHAnsi"/>
                <w:b/>
                <w:sz w:val="22"/>
                <w:szCs w:val="22"/>
              </w:rPr>
              <w:t>Good</w:t>
            </w:r>
          </w:p>
        </w:tc>
        <w:tc>
          <w:tcPr>
            <w:tcW w:w="1060" w:type="dxa"/>
            <w:tcBorders>
              <w:top w:val="single" w:sz="4" w:space="0" w:color="auto"/>
              <w:bottom w:val="single" w:sz="4" w:space="0" w:color="auto"/>
            </w:tcBorders>
          </w:tcPr>
          <w:p w14:paraId="7C4D85F2" w14:textId="77777777" w:rsidR="00907A7A" w:rsidRPr="00231598" w:rsidRDefault="00907A7A" w:rsidP="00243587">
            <w:pPr>
              <w:jc w:val="center"/>
              <w:rPr>
                <w:rFonts w:asciiTheme="minorHAnsi" w:hAnsiTheme="minorHAnsi" w:cstheme="minorHAnsi"/>
                <w:b/>
                <w:sz w:val="22"/>
                <w:szCs w:val="22"/>
              </w:rPr>
            </w:pPr>
            <w:r w:rsidRPr="00231598">
              <w:rPr>
                <w:rFonts w:asciiTheme="minorHAnsi" w:hAnsiTheme="minorHAnsi" w:cstheme="minorHAnsi"/>
                <w:b/>
                <w:sz w:val="22"/>
                <w:szCs w:val="22"/>
              </w:rPr>
              <w:t>Fair</w:t>
            </w:r>
          </w:p>
        </w:tc>
        <w:tc>
          <w:tcPr>
            <w:tcW w:w="1384" w:type="dxa"/>
            <w:tcBorders>
              <w:top w:val="single" w:sz="4" w:space="0" w:color="auto"/>
              <w:bottom w:val="single" w:sz="4" w:space="0" w:color="auto"/>
            </w:tcBorders>
          </w:tcPr>
          <w:p w14:paraId="45189C76" w14:textId="77777777" w:rsidR="00907A7A" w:rsidRPr="00231598" w:rsidRDefault="00907A7A" w:rsidP="00243587">
            <w:pPr>
              <w:jc w:val="center"/>
              <w:rPr>
                <w:rFonts w:asciiTheme="minorHAnsi" w:hAnsiTheme="minorHAnsi" w:cstheme="minorHAnsi"/>
                <w:b/>
                <w:sz w:val="22"/>
                <w:szCs w:val="22"/>
              </w:rPr>
            </w:pPr>
            <w:r w:rsidRPr="00231598">
              <w:rPr>
                <w:rFonts w:asciiTheme="minorHAnsi" w:hAnsiTheme="minorHAnsi" w:cstheme="minorHAnsi"/>
                <w:b/>
                <w:sz w:val="22"/>
                <w:szCs w:val="22"/>
              </w:rPr>
              <w:t>Poor</w:t>
            </w:r>
          </w:p>
        </w:tc>
      </w:tr>
      <w:tr w:rsidR="00907A7A" w:rsidRPr="00231598" w14:paraId="2F107D5B" w14:textId="77777777" w:rsidTr="00243587">
        <w:trPr>
          <w:trHeight w:val="236"/>
        </w:trPr>
        <w:tc>
          <w:tcPr>
            <w:tcW w:w="1629" w:type="dxa"/>
          </w:tcPr>
          <w:p w14:paraId="4A923095" w14:textId="77777777" w:rsidR="00907A7A" w:rsidRPr="00231598" w:rsidRDefault="00907A7A" w:rsidP="00243587">
            <w:pPr>
              <w:rPr>
                <w:rFonts w:asciiTheme="minorHAnsi" w:hAnsiTheme="minorHAnsi" w:cstheme="minorHAnsi"/>
                <w:sz w:val="22"/>
                <w:szCs w:val="22"/>
              </w:rPr>
            </w:pPr>
          </w:p>
        </w:tc>
        <w:tc>
          <w:tcPr>
            <w:tcW w:w="2560" w:type="dxa"/>
          </w:tcPr>
          <w:p w14:paraId="655EB2F2" w14:textId="77777777" w:rsidR="00907A7A" w:rsidRPr="00231598" w:rsidRDefault="00907A7A" w:rsidP="00243587">
            <w:pPr>
              <w:rPr>
                <w:rFonts w:asciiTheme="minorHAnsi" w:hAnsiTheme="minorHAnsi" w:cstheme="minorHAnsi"/>
                <w:sz w:val="22"/>
                <w:szCs w:val="22"/>
              </w:rPr>
            </w:pPr>
            <w:r w:rsidRPr="00231598">
              <w:rPr>
                <w:rFonts w:asciiTheme="minorHAnsi" w:hAnsiTheme="minorHAnsi" w:cstheme="minorHAnsi"/>
                <w:sz w:val="22"/>
                <w:szCs w:val="22"/>
              </w:rPr>
              <w:t>No new ad campaign</w:t>
            </w:r>
          </w:p>
        </w:tc>
        <w:tc>
          <w:tcPr>
            <w:tcW w:w="1396" w:type="dxa"/>
            <w:tcBorders>
              <w:top w:val="single" w:sz="4" w:space="0" w:color="auto"/>
            </w:tcBorders>
          </w:tcPr>
          <w:p w14:paraId="7D03E08D"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100</w:t>
            </w:r>
          </w:p>
        </w:tc>
        <w:tc>
          <w:tcPr>
            <w:tcW w:w="1060" w:type="dxa"/>
            <w:tcBorders>
              <w:top w:val="single" w:sz="4" w:space="0" w:color="auto"/>
            </w:tcBorders>
          </w:tcPr>
          <w:p w14:paraId="18CA7DFB"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60</w:t>
            </w:r>
          </w:p>
        </w:tc>
        <w:tc>
          <w:tcPr>
            <w:tcW w:w="1384" w:type="dxa"/>
            <w:tcBorders>
              <w:top w:val="single" w:sz="4" w:space="0" w:color="auto"/>
            </w:tcBorders>
          </w:tcPr>
          <w:p w14:paraId="2B4FCA4C"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-10</w:t>
            </w:r>
          </w:p>
        </w:tc>
      </w:tr>
      <w:tr w:rsidR="00907A7A" w:rsidRPr="00231598" w14:paraId="7EDD8432" w14:textId="77777777" w:rsidTr="00243587">
        <w:trPr>
          <w:trHeight w:val="253"/>
        </w:trPr>
        <w:tc>
          <w:tcPr>
            <w:tcW w:w="1629" w:type="dxa"/>
          </w:tcPr>
          <w:p w14:paraId="26A5EB4B" w14:textId="77777777" w:rsidR="00907A7A" w:rsidRPr="00231598" w:rsidRDefault="00907A7A" w:rsidP="00243587">
            <w:pPr>
              <w:rPr>
                <w:rFonts w:asciiTheme="minorHAnsi" w:hAnsiTheme="minorHAnsi" w:cstheme="minorHAnsi"/>
                <w:sz w:val="22"/>
                <w:szCs w:val="22"/>
              </w:rPr>
            </w:pPr>
            <w:r w:rsidRPr="00231598">
              <w:rPr>
                <w:rFonts w:asciiTheme="minorHAnsi" w:hAnsiTheme="minorHAnsi" w:cstheme="minorHAnsi"/>
                <w:sz w:val="22"/>
                <w:szCs w:val="22"/>
              </w:rPr>
              <w:t>Decision</w:t>
            </w:r>
          </w:p>
        </w:tc>
        <w:tc>
          <w:tcPr>
            <w:tcW w:w="2560" w:type="dxa"/>
          </w:tcPr>
          <w:p w14:paraId="464070EA" w14:textId="77777777" w:rsidR="00907A7A" w:rsidRPr="00231598" w:rsidRDefault="00907A7A" w:rsidP="00243587">
            <w:pPr>
              <w:rPr>
                <w:rFonts w:asciiTheme="minorHAnsi" w:hAnsiTheme="minorHAnsi" w:cstheme="minorHAnsi"/>
                <w:sz w:val="22"/>
                <w:szCs w:val="22"/>
              </w:rPr>
            </w:pPr>
            <w:r w:rsidRPr="00231598">
              <w:rPr>
                <w:rFonts w:asciiTheme="minorHAnsi" w:hAnsiTheme="minorHAnsi" w:cstheme="minorHAnsi"/>
                <w:sz w:val="22"/>
                <w:szCs w:val="22"/>
              </w:rPr>
              <w:t>It’s toasted</w:t>
            </w:r>
          </w:p>
        </w:tc>
        <w:tc>
          <w:tcPr>
            <w:tcW w:w="1396" w:type="dxa"/>
          </w:tcPr>
          <w:p w14:paraId="3138A497"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200</w:t>
            </w:r>
          </w:p>
        </w:tc>
        <w:tc>
          <w:tcPr>
            <w:tcW w:w="1060" w:type="dxa"/>
          </w:tcPr>
          <w:p w14:paraId="650EF7B1"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50</w:t>
            </w:r>
          </w:p>
        </w:tc>
        <w:tc>
          <w:tcPr>
            <w:tcW w:w="1384" w:type="dxa"/>
          </w:tcPr>
          <w:p w14:paraId="0A411C0B"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-40</w:t>
            </w:r>
          </w:p>
        </w:tc>
      </w:tr>
      <w:tr w:rsidR="00907A7A" w:rsidRPr="00231598" w14:paraId="2A0475CF" w14:textId="77777777" w:rsidTr="00243587">
        <w:trPr>
          <w:trHeight w:val="279"/>
        </w:trPr>
        <w:tc>
          <w:tcPr>
            <w:tcW w:w="1629" w:type="dxa"/>
            <w:tcBorders>
              <w:bottom w:val="single" w:sz="4" w:space="0" w:color="auto"/>
            </w:tcBorders>
          </w:tcPr>
          <w:p w14:paraId="132566D5" w14:textId="77777777" w:rsidR="00907A7A" w:rsidRPr="00231598" w:rsidRDefault="00907A7A" w:rsidP="00243587">
            <w:pPr>
              <w:rPr>
                <w:rFonts w:asciiTheme="minorHAnsi" w:hAnsiTheme="minorHAnsi" w:cstheme="minorHAnsi"/>
                <w:sz w:val="22"/>
                <w:szCs w:val="22"/>
              </w:rPr>
            </w:pPr>
          </w:p>
        </w:tc>
        <w:tc>
          <w:tcPr>
            <w:tcW w:w="2560" w:type="dxa"/>
            <w:tcBorders>
              <w:bottom w:val="single" w:sz="4" w:space="0" w:color="auto"/>
            </w:tcBorders>
          </w:tcPr>
          <w:p w14:paraId="1CE6A5D0" w14:textId="77777777" w:rsidR="00907A7A" w:rsidRPr="00231598" w:rsidRDefault="00907A7A" w:rsidP="00243587">
            <w:pPr>
              <w:rPr>
                <w:rFonts w:asciiTheme="minorHAnsi" w:hAnsiTheme="minorHAnsi" w:cstheme="minorHAnsi"/>
                <w:sz w:val="22"/>
                <w:szCs w:val="22"/>
              </w:rPr>
            </w:pPr>
            <w:r w:rsidRPr="00231598">
              <w:rPr>
                <w:rFonts w:asciiTheme="minorHAnsi" w:hAnsiTheme="minorHAnsi" w:cstheme="minorHAnsi"/>
                <w:sz w:val="22"/>
                <w:szCs w:val="22"/>
              </w:rPr>
              <w:t>The World is Dangerous</w:t>
            </w:r>
          </w:p>
        </w:tc>
        <w:tc>
          <w:tcPr>
            <w:tcW w:w="1396" w:type="dxa"/>
            <w:tcBorders>
              <w:bottom w:val="single" w:sz="4" w:space="0" w:color="auto"/>
            </w:tcBorders>
          </w:tcPr>
          <w:p w14:paraId="5773EB63"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300</w:t>
            </w:r>
          </w:p>
        </w:tc>
        <w:tc>
          <w:tcPr>
            <w:tcW w:w="1060" w:type="dxa"/>
            <w:tcBorders>
              <w:bottom w:val="single" w:sz="4" w:space="0" w:color="auto"/>
            </w:tcBorders>
          </w:tcPr>
          <w:p w14:paraId="151A121B"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40</w:t>
            </w:r>
          </w:p>
        </w:tc>
        <w:tc>
          <w:tcPr>
            <w:tcW w:w="1384" w:type="dxa"/>
            <w:tcBorders>
              <w:bottom w:val="single" w:sz="4" w:space="0" w:color="auto"/>
            </w:tcBorders>
          </w:tcPr>
          <w:p w14:paraId="243540D2" w14:textId="77777777" w:rsidR="00907A7A" w:rsidRPr="00231598" w:rsidRDefault="00907A7A" w:rsidP="00243587">
            <w:pPr>
              <w:jc w:val="center"/>
              <w:rPr>
                <w:rFonts w:asciiTheme="minorHAnsi" w:hAnsiTheme="minorHAnsi" w:cstheme="minorHAnsi"/>
                <w:sz w:val="22"/>
                <w:szCs w:val="22"/>
              </w:rPr>
            </w:pPr>
            <w:r w:rsidRPr="00231598">
              <w:rPr>
                <w:rFonts w:asciiTheme="minorHAnsi" w:hAnsiTheme="minorHAnsi" w:cstheme="minorHAnsi"/>
                <w:sz w:val="22"/>
                <w:szCs w:val="22"/>
              </w:rPr>
              <w:t>-100</w:t>
            </w:r>
          </w:p>
        </w:tc>
      </w:tr>
    </w:tbl>
    <w:p w14:paraId="08283E8D" w14:textId="77777777" w:rsidR="00907A7A" w:rsidRPr="00231598" w:rsidRDefault="00907A7A" w:rsidP="006237B0">
      <w:pPr>
        <w:rPr>
          <w:rFonts w:asciiTheme="minorHAnsi" w:hAnsiTheme="minorHAnsi" w:cstheme="minorHAnsi"/>
          <w:sz w:val="22"/>
          <w:szCs w:val="22"/>
        </w:rPr>
      </w:pPr>
    </w:p>
    <w:p w14:paraId="239BCC7D" w14:textId="216B959C" w:rsidR="002A7244" w:rsidRDefault="00907A7A" w:rsidP="00907A7A">
      <w:pPr>
        <w:tabs>
          <w:tab w:val="left" w:pos="0"/>
        </w:tabs>
        <w:jc w:val="both"/>
        <w:rPr>
          <w:rFonts w:asciiTheme="minorHAnsi" w:hAnsiTheme="minorHAnsi" w:cstheme="minorHAnsi"/>
          <w:sz w:val="22"/>
          <w:szCs w:val="22"/>
        </w:rPr>
      </w:pPr>
      <w:r w:rsidRPr="008E204F">
        <w:rPr>
          <w:rFonts w:asciiTheme="minorHAnsi" w:hAnsiTheme="minorHAnsi" w:cstheme="minorHAnsi"/>
          <w:sz w:val="22"/>
          <w:szCs w:val="22"/>
        </w:rPr>
        <w:t>As covered in class, the probability of a good market response is 20%, a fair market response is 50%, and a poor market response is 30%. However, now the market is two years</w:t>
      </w:r>
      <w:r w:rsidR="00115655">
        <w:rPr>
          <w:rFonts w:asciiTheme="minorHAnsi" w:hAnsiTheme="minorHAnsi" w:cstheme="minorHAnsi"/>
          <w:sz w:val="22"/>
          <w:szCs w:val="22"/>
        </w:rPr>
        <w:t>.</w:t>
      </w:r>
      <w:r w:rsidRPr="008E204F">
        <w:rPr>
          <w:rFonts w:asciiTheme="minorHAnsi" w:hAnsiTheme="minorHAnsi" w:cstheme="minorHAnsi"/>
          <w:sz w:val="22"/>
          <w:szCs w:val="22"/>
        </w:rPr>
        <w:t xml:space="preserve"> </w:t>
      </w:r>
      <w:r w:rsidR="009D22AE">
        <w:rPr>
          <w:rFonts w:asciiTheme="minorHAnsi" w:hAnsiTheme="minorHAnsi" w:cstheme="minorHAnsi"/>
          <w:sz w:val="22"/>
          <w:szCs w:val="22"/>
        </w:rPr>
        <w:t xml:space="preserve">Whatever campaign strategy you choose, you </w:t>
      </w:r>
      <w:r w:rsidR="009D22AE" w:rsidRPr="008E204F">
        <w:rPr>
          <w:rFonts w:asciiTheme="minorHAnsi" w:hAnsiTheme="minorHAnsi" w:cstheme="minorHAnsi"/>
          <w:sz w:val="22"/>
          <w:szCs w:val="22"/>
        </w:rPr>
        <w:t xml:space="preserve">must keep </w:t>
      </w:r>
      <w:r w:rsidR="009D22AE">
        <w:rPr>
          <w:rFonts w:asciiTheme="minorHAnsi" w:hAnsiTheme="minorHAnsi" w:cstheme="minorHAnsi"/>
          <w:sz w:val="22"/>
          <w:szCs w:val="22"/>
        </w:rPr>
        <w:t>for both</w:t>
      </w:r>
      <w:r w:rsidR="009D22AE" w:rsidRPr="008E204F">
        <w:rPr>
          <w:rFonts w:asciiTheme="minorHAnsi" w:hAnsiTheme="minorHAnsi" w:cstheme="minorHAnsi"/>
          <w:sz w:val="22"/>
          <w:szCs w:val="22"/>
        </w:rPr>
        <w:t xml:space="preserve"> years.</w:t>
      </w:r>
      <w:r w:rsidR="00115655">
        <w:rPr>
          <w:rFonts w:asciiTheme="minorHAnsi" w:hAnsiTheme="minorHAnsi" w:cstheme="minorHAnsi"/>
          <w:sz w:val="22"/>
          <w:szCs w:val="22"/>
        </w:rPr>
        <w:t xml:space="preserve"> </w:t>
      </w:r>
      <w:r w:rsidR="00674066">
        <w:rPr>
          <w:rFonts w:asciiTheme="minorHAnsi" w:hAnsiTheme="minorHAnsi" w:cstheme="minorHAnsi"/>
          <w:sz w:val="22"/>
          <w:szCs w:val="22"/>
        </w:rPr>
        <w:t>T</w:t>
      </w:r>
      <w:r w:rsidRPr="008E204F">
        <w:rPr>
          <w:rFonts w:asciiTheme="minorHAnsi" w:hAnsiTheme="minorHAnsi" w:cstheme="minorHAnsi"/>
          <w:sz w:val="22"/>
          <w:szCs w:val="22"/>
        </w:rPr>
        <w:t>he market response stays consistent over the two years (e.g., if it is fair in year 1, it’s fair in year 2)</w:t>
      </w:r>
      <w:r w:rsidR="00674066">
        <w:rPr>
          <w:rFonts w:asciiTheme="minorHAnsi" w:hAnsiTheme="minorHAnsi" w:cstheme="minorHAnsi"/>
          <w:sz w:val="22"/>
          <w:szCs w:val="22"/>
        </w:rPr>
        <w:t xml:space="preserve">. </w:t>
      </w:r>
    </w:p>
    <w:p w14:paraId="502D4901" w14:textId="77777777" w:rsidR="002A7244" w:rsidRDefault="002A7244" w:rsidP="00907A7A">
      <w:pPr>
        <w:tabs>
          <w:tab w:val="left" w:pos="0"/>
        </w:tabs>
        <w:jc w:val="both"/>
        <w:rPr>
          <w:rFonts w:asciiTheme="minorHAnsi" w:hAnsiTheme="minorHAnsi" w:cstheme="minorHAnsi"/>
          <w:sz w:val="22"/>
          <w:szCs w:val="22"/>
        </w:rPr>
      </w:pPr>
    </w:p>
    <w:p w14:paraId="77816315" w14:textId="180CAB50" w:rsidR="00907A7A" w:rsidRPr="008E204F" w:rsidRDefault="00115655" w:rsidP="00907A7A">
      <w:pPr>
        <w:tabs>
          <w:tab w:val="left" w:pos="0"/>
        </w:tabs>
        <w:jc w:val="both"/>
        <w:rPr>
          <w:rFonts w:asciiTheme="minorHAnsi" w:hAnsiTheme="minorHAnsi" w:cstheme="minorHAnsi"/>
          <w:sz w:val="22"/>
          <w:szCs w:val="22"/>
        </w:rPr>
      </w:pPr>
      <w:r>
        <w:rPr>
          <w:rFonts w:asciiTheme="minorHAnsi" w:hAnsiTheme="minorHAnsi" w:cstheme="minorHAnsi"/>
          <w:sz w:val="22"/>
          <w:szCs w:val="22"/>
        </w:rPr>
        <w:t>Y</w:t>
      </w:r>
      <w:r w:rsidRPr="008E204F">
        <w:rPr>
          <w:rFonts w:asciiTheme="minorHAnsi" w:hAnsiTheme="minorHAnsi" w:cstheme="minorHAnsi"/>
          <w:sz w:val="22"/>
          <w:szCs w:val="22"/>
        </w:rPr>
        <w:t xml:space="preserve">our </w:t>
      </w:r>
      <w:r>
        <w:rPr>
          <w:rFonts w:asciiTheme="minorHAnsi" w:hAnsiTheme="minorHAnsi" w:cstheme="minorHAnsi"/>
          <w:sz w:val="22"/>
          <w:szCs w:val="22"/>
        </w:rPr>
        <w:t>revenues</w:t>
      </w:r>
      <w:r w:rsidRPr="008E204F">
        <w:rPr>
          <w:rFonts w:asciiTheme="minorHAnsi" w:hAnsiTheme="minorHAnsi" w:cstheme="minorHAnsi"/>
          <w:sz w:val="22"/>
          <w:szCs w:val="22"/>
        </w:rPr>
        <w:t xml:space="preserve"> (loss</w:t>
      </w:r>
      <w:r>
        <w:rPr>
          <w:rFonts w:asciiTheme="minorHAnsi" w:hAnsiTheme="minorHAnsi" w:cstheme="minorHAnsi"/>
          <w:sz w:val="22"/>
          <w:szCs w:val="22"/>
        </w:rPr>
        <w:t>es</w:t>
      </w:r>
      <w:r w:rsidRPr="008E204F">
        <w:rPr>
          <w:rFonts w:asciiTheme="minorHAnsi" w:hAnsiTheme="minorHAnsi" w:cstheme="minorHAnsi"/>
          <w:sz w:val="22"/>
          <w:szCs w:val="22"/>
        </w:rPr>
        <w:t>) in year 1</w:t>
      </w:r>
      <w:r>
        <w:rPr>
          <w:rFonts w:asciiTheme="minorHAnsi" w:hAnsiTheme="minorHAnsi" w:cstheme="minorHAnsi"/>
          <w:sz w:val="22"/>
          <w:szCs w:val="22"/>
        </w:rPr>
        <w:t xml:space="preserve"> are shown in the table above</w:t>
      </w:r>
      <w:r w:rsidRPr="008E204F">
        <w:rPr>
          <w:rFonts w:asciiTheme="minorHAnsi" w:hAnsiTheme="minorHAnsi" w:cstheme="minorHAnsi"/>
          <w:sz w:val="22"/>
          <w:szCs w:val="22"/>
        </w:rPr>
        <w:t>.</w:t>
      </w:r>
      <w:r>
        <w:rPr>
          <w:rFonts w:asciiTheme="minorHAnsi" w:hAnsiTheme="minorHAnsi" w:cstheme="minorHAnsi"/>
          <w:sz w:val="22"/>
          <w:szCs w:val="22"/>
        </w:rPr>
        <w:t xml:space="preserve"> </w:t>
      </w:r>
      <w:r w:rsidR="002A7244">
        <w:rPr>
          <w:rFonts w:asciiTheme="minorHAnsi" w:hAnsiTheme="minorHAnsi" w:cstheme="minorHAnsi"/>
          <w:sz w:val="22"/>
          <w:szCs w:val="22"/>
        </w:rPr>
        <w:t>Your</w:t>
      </w:r>
      <w:r w:rsidR="00907A7A" w:rsidRPr="008E204F">
        <w:rPr>
          <w:rFonts w:asciiTheme="minorHAnsi" w:hAnsiTheme="minorHAnsi" w:cstheme="minorHAnsi"/>
          <w:sz w:val="22"/>
          <w:szCs w:val="22"/>
        </w:rPr>
        <w:t xml:space="preserve"> </w:t>
      </w:r>
      <w:r w:rsidR="007B7A9D">
        <w:rPr>
          <w:rFonts w:asciiTheme="minorHAnsi" w:hAnsiTheme="minorHAnsi" w:cstheme="minorHAnsi"/>
          <w:sz w:val="22"/>
          <w:szCs w:val="22"/>
        </w:rPr>
        <w:t>revenues</w:t>
      </w:r>
      <w:r w:rsidR="00907A7A" w:rsidRPr="008E204F">
        <w:rPr>
          <w:rFonts w:asciiTheme="minorHAnsi" w:hAnsiTheme="minorHAnsi" w:cstheme="minorHAnsi"/>
          <w:sz w:val="22"/>
          <w:szCs w:val="22"/>
        </w:rPr>
        <w:t xml:space="preserve"> (loss</w:t>
      </w:r>
      <w:r w:rsidR="007B7A9D">
        <w:rPr>
          <w:rFonts w:asciiTheme="minorHAnsi" w:hAnsiTheme="minorHAnsi" w:cstheme="minorHAnsi"/>
          <w:sz w:val="22"/>
          <w:szCs w:val="22"/>
        </w:rPr>
        <w:t>es</w:t>
      </w:r>
      <w:r w:rsidR="00907A7A" w:rsidRPr="008E204F">
        <w:rPr>
          <w:rFonts w:asciiTheme="minorHAnsi" w:hAnsiTheme="minorHAnsi" w:cstheme="minorHAnsi"/>
          <w:sz w:val="22"/>
          <w:szCs w:val="22"/>
        </w:rPr>
        <w:t xml:space="preserve">) in </w:t>
      </w:r>
      <w:r w:rsidR="004B36F1">
        <w:rPr>
          <w:rFonts w:asciiTheme="minorHAnsi" w:hAnsiTheme="minorHAnsi" w:cstheme="minorHAnsi"/>
          <w:sz w:val="22"/>
          <w:szCs w:val="22"/>
        </w:rPr>
        <w:t xml:space="preserve">year 2 </w:t>
      </w:r>
      <w:r w:rsidR="00907A7A" w:rsidRPr="008E204F">
        <w:rPr>
          <w:rFonts w:asciiTheme="minorHAnsi" w:hAnsiTheme="minorHAnsi" w:cstheme="minorHAnsi"/>
          <w:sz w:val="22"/>
          <w:szCs w:val="22"/>
        </w:rPr>
        <w:t>depend on whether your competitors sue you for misleading advertising practices.</w:t>
      </w:r>
      <w:r w:rsidR="002A7244">
        <w:rPr>
          <w:rFonts w:asciiTheme="minorHAnsi" w:hAnsiTheme="minorHAnsi" w:cstheme="minorHAnsi"/>
          <w:sz w:val="22"/>
          <w:szCs w:val="22"/>
        </w:rPr>
        <w:t xml:space="preserve"> </w:t>
      </w:r>
      <w:r w:rsidR="00907A7A" w:rsidRPr="008E204F">
        <w:rPr>
          <w:rFonts w:asciiTheme="minorHAnsi" w:hAnsiTheme="minorHAnsi" w:cstheme="minorHAnsi"/>
          <w:sz w:val="22"/>
          <w:szCs w:val="22"/>
        </w:rPr>
        <w:t xml:space="preserve">If the market response is poor, then competitors don’t file a lawsuit and your </w:t>
      </w:r>
      <w:r w:rsidR="00A97973">
        <w:rPr>
          <w:rFonts w:asciiTheme="minorHAnsi" w:hAnsiTheme="minorHAnsi" w:cstheme="minorHAnsi"/>
          <w:sz w:val="22"/>
          <w:szCs w:val="22"/>
        </w:rPr>
        <w:t xml:space="preserve">year 2 </w:t>
      </w:r>
      <w:r w:rsidR="00907A7A" w:rsidRPr="008E204F">
        <w:rPr>
          <w:rFonts w:asciiTheme="minorHAnsi" w:hAnsiTheme="minorHAnsi" w:cstheme="minorHAnsi"/>
          <w:sz w:val="22"/>
          <w:szCs w:val="22"/>
        </w:rPr>
        <w:t xml:space="preserve">revenues </w:t>
      </w:r>
      <w:r w:rsidR="00907A7A">
        <w:rPr>
          <w:rFonts w:asciiTheme="minorHAnsi" w:hAnsiTheme="minorHAnsi" w:cstheme="minorHAnsi"/>
          <w:sz w:val="22"/>
          <w:szCs w:val="22"/>
        </w:rPr>
        <w:t>are</w:t>
      </w:r>
      <w:r w:rsidR="00907A7A" w:rsidRPr="008E204F">
        <w:rPr>
          <w:rFonts w:asciiTheme="minorHAnsi" w:hAnsiTheme="minorHAnsi" w:cstheme="minorHAnsi"/>
          <w:sz w:val="22"/>
          <w:szCs w:val="22"/>
        </w:rPr>
        <w:t xml:space="preserve"> half of the year 1 revenue</w:t>
      </w:r>
      <w:r w:rsidR="00D81EF4">
        <w:rPr>
          <w:rFonts w:asciiTheme="minorHAnsi" w:hAnsiTheme="minorHAnsi" w:cstheme="minorHAnsi"/>
          <w:sz w:val="22"/>
          <w:szCs w:val="22"/>
        </w:rPr>
        <w:t>s</w:t>
      </w:r>
      <w:r w:rsidR="00907A7A" w:rsidRPr="008E204F">
        <w:rPr>
          <w:rFonts w:asciiTheme="minorHAnsi" w:hAnsiTheme="minorHAnsi" w:cstheme="minorHAnsi"/>
          <w:sz w:val="22"/>
          <w:szCs w:val="22"/>
        </w:rPr>
        <w:t xml:space="preserve"> (or loss</w:t>
      </w:r>
      <w:r w:rsidR="00D81EF4">
        <w:rPr>
          <w:rFonts w:asciiTheme="minorHAnsi" w:hAnsiTheme="minorHAnsi" w:cstheme="minorHAnsi"/>
          <w:sz w:val="22"/>
          <w:szCs w:val="22"/>
        </w:rPr>
        <w:t>es</w:t>
      </w:r>
      <w:r w:rsidR="00907A7A" w:rsidRPr="008E204F">
        <w:rPr>
          <w:rFonts w:asciiTheme="minorHAnsi" w:hAnsiTheme="minorHAnsi" w:cstheme="minorHAnsi"/>
          <w:sz w:val="22"/>
          <w:szCs w:val="22"/>
        </w:rPr>
        <w:t xml:space="preserve">). However, if the market is good or fair, </w:t>
      </w:r>
      <w:r w:rsidR="004B36F1">
        <w:rPr>
          <w:rFonts w:asciiTheme="minorHAnsi" w:hAnsiTheme="minorHAnsi" w:cstheme="minorHAnsi"/>
          <w:sz w:val="22"/>
          <w:szCs w:val="22"/>
        </w:rPr>
        <w:t>a competitor</w:t>
      </w:r>
      <w:r w:rsidR="00907A7A" w:rsidRPr="008E204F">
        <w:rPr>
          <w:rFonts w:asciiTheme="minorHAnsi" w:hAnsiTheme="minorHAnsi" w:cstheme="minorHAnsi"/>
          <w:sz w:val="22"/>
          <w:szCs w:val="22"/>
        </w:rPr>
        <w:t xml:space="preserve"> </w:t>
      </w:r>
      <w:r w:rsidR="005927B5">
        <w:rPr>
          <w:rFonts w:asciiTheme="minorHAnsi" w:hAnsiTheme="minorHAnsi" w:cstheme="minorHAnsi"/>
          <w:sz w:val="22"/>
          <w:szCs w:val="22"/>
        </w:rPr>
        <w:t>may</w:t>
      </w:r>
      <w:r w:rsidR="00907A7A" w:rsidRPr="008E204F">
        <w:rPr>
          <w:rFonts w:asciiTheme="minorHAnsi" w:hAnsiTheme="minorHAnsi" w:cstheme="minorHAnsi"/>
          <w:sz w:val="22"/>
          <w:szCs w:val="22"/>
        </w:rPr>
        <w:t xml:space="preserve"> file a lawsuit which will lead to litigation costs worth one quarter of the year 1 revenues. </w:t>
      </w:r>
      <w:r w:rsidR="007B7A9D">
        <w:rPr>
          <w:rFonts w:asciiTheme="minorHAnsi" w:hAnsiTheme="minorHAnsi" w:cstheme="minorHAnsi"/>
          <w:sz w:val="22"/>
          <w:szCs w:val="22"/>
        </w:rPr>
        <w:t xml:space="preserve">If, the lawsuit is filed, then your </w:t>
      </w:r>
      <w:r w:rsidR="005927B5">
        <w:rPr>
          <w:rFonts w:asciiTheme="minorHAnsi" w:hAnsiTheme="minorHAnsi" w:cstheme="minorHAnsi"/>
          <w:sz w:val="22"/>
          <w:szCs w:val="22"/>
        </w:rPr>
        <w:t xml:space="preserve">year </w:t>
      </w:r>
      <w:r w:rsidR="007B7A9D">
        <w:rPr>
          <w:rFonts w:asciiTheme="minorHAnsi" w:hAnsiTheme="minorHAnsi" w:cstheme="minorHAnsi"/>
          <w:sz w:val="22"/>
          <w:szCs w:val="22"/>
        </w:rPr>
        <w:t>2 payoff consists of the revenues in year</w:t>
      </w:r>
      <w:r w:rsidR="005053EE">
        <w:rPr>
          <w:rFonts w:asciiTheme="minorHAnsi" w:hAnsiTheme="minorHAnsi" w:cstheme="minorHAnsi"/>
          <w:sz w:val="22"/>
          <w:szCs w:val="22"/>
        </w:rPr>
        <w:t xml:space="preserve"> 1</w:t>
      </w:r>
      <w:r w:rsidR="007B7A9D">
        <w:rPr>
          <w:rFonts w:asciiTheme="minorHAnsi" w:hAnsiTheme="minorHAnsi" w:cstheme="minorHAnsi"/>
          <w:sz w:val="22"/>
          <w:szCs w:val="22"/>
        </w:rPr>
        <w:t xml:space="preserve"> minus the litigation costs. If the lawsuit is not filed, your payoff in year 2 is equal to the revenues</w:t>
      </w:r>
      <w:r w:rsidR="005927B5">
        <w:rPr>
          <w:rFonts w:asciiTheme="minorHAnsi" w:hAnsiTheme="minorHAnsi" w:cstheme="minorHAnsi"/>
          <w:sz w:val="22"/>
          <w:szCs w:val="22"/>
        </w:rPr>
        <w:t xml:space="preserve"> in </w:t>
      </w:r>
      <w:r w:rsidR="005053EE">
        <w:rPr>
          <w:rFonts w:asciiTheme="minorHAnsi" w:hAnsiTheme="minorHAnsi" w:cstheme="minorHAnsi"/>
          <w:sz w:val="22"/>
          <w:szCs w:val="22"/>
        </w:rPr>
        <w:t>year 1</w:t>
      </w:r>
      <w:r w:rsidR="007B7A9D">
        <w:rPr>
          <w:rFonts w:asciiTheme="minorHAnsi" w:hAnsiTheme="minorHAnsi" w:cstheme="minorHAnsi"/>
          <w:sz w:val="22"/>
          <w:szCs w:val="22"/>
        </w:rPr>
        <w:t>.</w:t>
      </w:r>
      <w:r w:rsidR="00D90445">
        <w:rPr>
          <w:rFonts w:asciiTheme="minorHAnsi" w:hAnsiTheme="minorHAnsi" w:cstheme="minorHAnsi"/>
          <w:sz w:val="22"/>
          <w:szCs w:val="22"/>
        </w:rPr>
        <w:t xml:space="preserve"> Lastly</w:t>
      </w:r>
      <w:r w:rsidR="00D90445" w:rsidRPr="008E204F">
        <w:rPr>
          <w:rFonts w:asciiTheme="minorHAnsi" w:hAnsiTheme="minorHAnsi" w:cstheme="minorHAnsi"/>
          <w:sz w:val="22"/>
          <w:szCs w:val="22"/>
        </w:rPr>
        <w:t>, the probability of a competitor filing a lawsuit depends on the market response and your campaign strategy.</w:t>
      </w:r>
    </w:p>
    <w:p w14:paraId="118B3041" w14:textId="77777777" w:rsidR="00907A7A" w:rsidRPr="00BE2199" w:rsidRDefault="00907A7A" w:rsidP="00BE2199">
      <w:pPr>
        <w:tabs>
          <w:tab w:val="left" w:pos="0"/>
        </w:tabs>
        <w:jc w:val="both"/>
        <w:rPr>
          <w:rFonts w:asciiTheme="minorHAnsi" w:hAnsiTheme="minorHAnsi" w:cstheme="minorHAnsi"/>
          <w:sz w:val="22"/>
          <w:szCs w:val="22"/>
        </w:rPr>
      </w:pPr>
    </w:p>
    <w:p w14:paraId="23C6F94B" w14:textId="30F020E7" w:rsidR="00907A7A" w:rsidRPr="00231598" w:rsidRDefault="00907A7A" w:rsidP="00907A7A">
      <w:pPr>
        <w:pStyle w:val="ListParagraph"/>
        <w:numPr>
          <w:ilvl w:val="0"/>
          <w:numId w:val="11"/>
        </w:numPr>
        <w:tabs>
          <w:tab w:val="left" w:pos="0"/>
        </w:tabs>
        <w:ind w:left="360"/>
        <w:jc w:val="both"/>
        <w:rPr>
          <w:rFonts w:asciiTheme="minorHAnsi" w:hAnsiTheme="minorHAnsi" w:cstheme="minorHAnsi"/>
          <w:b/>
          <w:sz w:val="22"/>
          <w:szCs w:val="22"/>
        </w:rPr>
      </w:pPr>
      <w:r>
        <w:rPr>
          <w:rFonts w:asciiTheme="minorHAnsi" w:hAnsiTheme="minorHAnsi" w:cstheme="minorHAnsi"/>
          <w:b/>
          <w:sz w:val="22"/>
          <w:szCs w:val="22"/>
        </w:rPr>
        <w:t>Fair</w:t>
      </w:r>
      <w:r w:rsidRPr="00231598">
        <w:rPr>
          <w:rFonts w:asciiTheme="minorHAnsi" w:hAnsiTheme="minorHAnsi" w:cstheme="minorHAnsi"/>
          <w:b/>
          <w:sz w:val="22"/>
          <w:szCs w:val="22"/>
        </w:rPr>
        <w:t xml:space="preserve"> market</w:t>
      </w:r>
      <w:r>
        <w:rPr>
          <w:rFonts w:asciiTheme="minorHAnsi" w:hAnsiTheme="minorHAnsi" w:cstheme="minorHAnsi"/>
          <w:b/>
          <w:sz w:val="22"/>
          <w:szCs w:val="22"/>
        </w:rPr>
        <w:t xml:space="preserve"> response</w:t>
      </w:r>
      <w:r w:rsidR="00E37B99">
        <w:rPr>
          <w:rFonts w:asciiTheme="minorHAnsi" w:hAnsiTheme="minorHAnsi" w:cstheme="minorHAnsi"/>
          <w:b/>
          <w:sz w:val="22"/>
          <w:szCs w:val="22"/>
        </w:rPr>
        <w:t>.</w:t>
      </w:r>
      <w:r w:rsidRPr="00231598">
        <w:rPr>
          <w:rFonts w:asciiTheme="minorHAnsi" w:hAnsiTheme="minorHAnsi" w:cstheme="minorHAnsi"/>
          <w:b/>
          <w:sz w:val="22"/>
          <w:szCs w:val="22"/>
        </w:rPr>
        <w:t xml:space="preserve"> </w:t>
      </w:r>
      <w:r w:rsidRPr="00231598">
        <w:rPr>
          <w:rFonts w:asciiTheme="minorHAnsi" w:hAnsiTheme="minorHAnsi" w:cstheme="minorHAnsi"/>
          <w:sz w:val="22"/>
          <w:szCs w:val="22"/>
        </w:rPr>
        <w:t xml:space="preserve">the likelihood of </w:t>
      </w:r>
      <w:r w:rsidR="00346B4D">
        <w:rPr>
          <w:rFonts w:asciiTheme="minorHAnsi" w:hAnsiTheme="minorHAnsi" w:cstheme="minorHAnsi"/>
          <w:sz w:val="22"/>
          <w:szCs w:val="22"/>
        </w:rPr>
        <w:t>the lawsuit</w:t>
      </w:r>
      <w:r w:rsidRPr="00231598">
        <w:rPr>
          <w:rFonts w:asciiTheme="minorHAnsi" w:hAnsiTheme="minorHAnsi" w:cstheme="minorHAnsi"/>
          <w:sz w:val="22"/>
          <w:szCs w:val="22"/>
        </w:rPr>
        <w:t xml:space="preserve"> depends on your strategy:</w:t>
      </w:r>
    </w:p>
    <w:p w14:paraId="23567742" w14:textId="77777777" w:rsidR="00907A7A" w:rsidRPr="00231598" w:rsidRDefault="00907A7A" w:rsidP="00907A7A">
      <w:pPr>
        <w:pStyle w:val="ListParagraph"/>
        <w:numPr>
          <w:ilvl w:val="0"/>
          <w:numId w:val="11"/>
        </w:numPr>
        <w:tabs>
          <w:tab w:val="left" w:pos="0"/>
        </w:tabs>
        <w:ind w:left="720"/>
        <w:jc w:val="both"/>
        <w:rPr>
          <w:rFonts w:asciiTheme="minorHAnsi" w:hAnsiTheme="minorHAnsi" w:cstheme="minorHAnsi"/>
          <w:sz w:val="22"/>
          <w:szCs w:val="22"/>
        </w:rPr>
      </w:pPr>
      <w:r>
        <w:rPr>
          <w:rFonts w:asciiTheme="minorHAnsi" w:hAnsiTheme="minorHAnsi" w:cstheme="minorHAnsi"/>
          <w:b/>
          <w:sz w:val="22"/>
          <w:szCs w:val="22"/>
        </w:rPr>
        <w:t>No new ad campaign</w:t>
      </w:r>
      <w:r w:rsidRPr="00231598">
        <w:rPr>
          <w:rFonts w:asciiTheme="minorHAnsi" w:hAnsiTheme="minorHAnsi" w:cstheme="minorHAnsi"/>
          <w:b/>
          <w:sz w:val="22"/>
          <w:szCs w:val="22"/>
        </w:rPr>
        <w:t>:</w:t>
      </w:r>
      <w:r w:rsidRPr="00231598">
        <w:rPr>
          <w:rFonts w:asciiTheme="minorHAnsi" w:hAnsiTheme="minorHAnsi" w:cstheme="minorHAnsi"/>
          <w:sz w:val="22"/>
          <w:szCs w:val="22"/>
        </w:rPr>
        <w:t xml:space="preserve"> Since you have </w:t>
      </w:r>
      <w:r>
        <w:rPr>
          <w:rFonts w:asciiTheme="minorHAnsi" w:hAnsiTheme="minorHAnsi" w:cstheme="minorHAnsi"/>
          <w:sz w:val="22"/>
          <w:szCs w:val="22"/>
        </w:rPr>
        <w:t>no new ads, your competitors do not file a lawsuit.</w:t>
      </w:r>
    </w:p>
    <w:p w14:paraId="4729DD9E" w14:textId="77777777" w:rsidR="00907A7A" w:rsidRPr="00231598" w:rsidRDefault="00907A7A" w:rsidP="00907A7A">
      <w:pPr>
        <w:pStyle w:val="ListParagraph"/>
        <w:numPr>
          <w:ilvl w:val="0"/>
          <w:numId w:val="11"/>
        </w:numPr>
        <w:tabs>
          <w:tab w:val="left" w:pos="0"/>
        </w:tabs>
        <w:ind w:left="720"/>
        <w:jc w:val="both"/>
        <w:rPr>
          <w:rFonts w:asciiTheme="minorHAnsi" w:hAnsiTheme="minorHAnsi" w:cstheme="minorHAnsi"/>
          <w:sz w:val="22"/>
          <w:szCs w:val="22"/>
        </w:rPr>
      </w:pPr>
      <w:r>
        <w:rPr>
          <w:rFonts w:asciiTheme="minorHAnsi" w:hAnsiTheme="minorHAnsi" w:cstheme="minorHAnsi"/>
          <w:b/>
          <w:sz w:val="22"/>
          <w:szCs w:val="22"/>
        </w:rPr>
        <w:t>It’s Toasted</w:t>
      </w:r>
      <w:r w:rsidRPr="00231598">
        <w:rPr>
          <w:rFonts w:asciiTheme="minorHAnsi" w:hAnsiTheme="minorHAnsi" w:cstheme="minorHAnsi"/>
          <w:b/>
          <w:sz w:val="22"/>
          <w:szCs w:val="22"/>
        </w:rPr>
        <w:t xml:space="preserve">: </w:t>
      </w:r>
      <w:r w:rsidRPr="00231598">
        <w:rPr>
          <w:rFonts w:asciiTheme="minorHAnsi" w:hAnsiTheme="minorHAnsi" w:cstheme="minorHAnsi"/>
          <w:sz w:val="22"/>
          <w:szCs w:val="22"/>
        </w:rPr>
        <w:t>the</w:t>
      </w:r>
      <w:r>
        <w:rPr>
          <w:rFonts w:asciiTheme="minorHAnsi" w:hAnsiTheme="minorHAnsi" w:cstheme="minorHAnsi"/>
          <w:sz w:val="22"/>
          <w:szCs w:val="22"/>
        </w:rPr>
        <w:t xml:space="preserve"> lawsuit is filed </w:t>
      </w:r>
      <w:r w:rsidRPr="00231598">
        <w:rPr>
          <w:rFonts w:asciiTheme="minorHAnsi" w:hAnsiTheme="minorHAnsi" w:cstheme="minorHAnsi"/>
          <w:sz w:val="22"/>
          <w:szCs w:val="22"/>
        </w:rPr>
        <w:t xml:space="preserve">with </w:t>
      </w:r>
      <w:r>
        <w:rPr>
          <w:rFonts w:asciiTheme="minorHAnsi" w:hAnsiTheme="minorHAnsi" w:cstheme="minorHAnsi"/>
          <w:sz w:val="22"/>
          <w:szCs w:val="22"/>
        </w:rPr>
        <w:t>3</w:t>
      </w:r>
      <w:r w:rsidRPr="00231598">
        <w:rPr>
          <w:rFonts w:asciiTheme="minorHAnsi" w:hAnsiTheme="minorHAnsi" w:cstheme="minorHAnsi"/>
          <w:sz w:val="22"/>
          <w:szCs w:val="22"/>
        </w:rPr>
        <w:t>0% probability.</w:t>
      </w:r>
    </w:p>
    <w:p w14:paraId="2C27CA8B" w14:textId="5E391A6D" w:rsidR="00907A7A" w:rsidRDefault="00907A7A" w:rsidP="00907A7A">
      <w:pPr>
        <w:pStyle w:val="ListParagraph"/>
        <w:numPr>
          <w:ilvl w:val="0"/>
          <w:numId w:val="11"/>
        </w:numPr>
        <w:tabs>
          <w:tab w:val="left" w:pos="0"/>
        </w:tabs>
        <w:ind w:left="720"/>
        <w:jc w:val="both"/>
        <w:rPr>
          <w:rFonts w:asciiTheme="minorHAnsi" w:hAnsiTheme="minorHAnsi" w:cstheme="minorHAnsi"/>
          <w:sz w:val="22"/>
          <w:szCs w:val="22"/>
        </w:rPr>
      </w:pPr>
      <w:r>
        <w:rPr>
          <w:rFonts w:asciiTheme="minorHAnsi" w:hAnsiTheme="minorHAnsi" w:cstheme="minorHAnsi"/>
          <w:b/>
          <w:sz w:val="22"/>
          <w:szCs w:val="22"/>
        </w:rPr>
        <w:t>The World is Dangerous</w:t>
      </w:r>
      <w:r w:rsidRPr="004927D6">
        <w:rPr>
          <w:rFonts w:asciiTheme="minorHAnsi" w:hAnsiTheme="minorHAnsi" w:cstheme="minorHAnsi"/>
          <w:b/>
          <w:sz w:val="22"/>
          <w:szCs w:val="22"/>
        </w:rPr>
        <w:t>:</w:t>
      </w:r>
      <w:r w:rsidRPr="004927D6">
        <w:rPr>
          <w:rFonts w:asciiTheme="minorHAnsi" w:hAnsiTheme="minorHAnsi" w:cstheme="minorHAnsi"/>
          <w:sz w:val="22"/>
          <w:szCs w:val="22"/>
        </w:rPr>
        <w:t xml:space="preserve"> </w:t>
      </w:r>
      <w:r w:rsidRPr="00231598">
        <w:rPr>
          <w:rFonts w:asciiTheme="minorHAnsi" w:hAnsiTheme="minorHAnsi" w:cstheme="minorHAnsi"/>
          <w:sz w:val="22"/>
          <w:szCs w:val="22"/>
        </w:rPr>
        <w:t>the</w:t>
      </w:r>
      <w:r>
        <w:rPr>
          <w:rFonts w:asciiTheme="minorHAnsi" w:hAnsiTheme="minorHAnsi" w:cstheme="minorHAnsi"/>
          <w:sz w:val="22"/>
          <w:szCs w:val="22"/>
        </w:rPr>
        <w:t xml:space="preserve"> lawsuit is filed </w:t>
      </w:r>
      <w:r w:rsidRPr="00231598">
        <w:rPr>
          <w:rFonts w:asciiTheme="minorHAnsi" w:hAnsiTheme="minorHAnsi" w:cstheme="minorHAnsi"/>
          <w:sz w:val="22"/>
          <w:szCs w:val="22"/>
        </w:rPr>
        <w:t xml:space="preserve">with </w:t>
      </w:r>
      <w:r>
        <w:rPr>
          <w:rFonts w:asciiTheme="minorHAnsi" w:hAnsiTheme="minorHAnsi" w:cstheme="minorHAnsi"/>
          <w:sz w:val="22"/>
          <w:szCs w:val="22"/>
        </w:rPr>
        <w:t>4</w:t>
      </w:r>
      <w:r w:rsidRPr="00231598">
        <w:rPr>
          <w:rFonts w:asciiTheme="minorHAnsi" w:hAnsiTheme="minorHAnsi" w:cstheme="minorHAnsi"/>
          <w:sz w:val="22"/>
          <w:szCs w:val="22"/>
        </w:rPr>
        <w:t>0% probability.</w:t>
      </w:r>
    </w:p>
    <w:p w14:paraId="4FB7C015" w14:textId="5750C277" w:rsidR="00BE2199" w:rsidRDefault="00BE2199" w:rsidP="00BE2199">
      <w:pPr>
        <w:pStyle w:val="ListParagraph"/>
        <w:tabs>
          <w:tab w:val="left" w:pos="0"/>
        </w:tabs>
        <w:jc w:val="both"/>
        <w:rPr>
          <w:rFonts w:asciiTheme="minorHAnsi" w:hAnsiTheme="minorHAnsi" w:cstheme="minorHAnsi"/>
          <w:b/>
          <w:sz w:val="22"/>
          <w:szCs w:val="22"/>
        </w:rPr>
      </w:pPr>
    </w:p>
    <w:p w14:paraId="730F9566" w14:textId="1683F578" w:rsidR="00BE2199" w:rsidRPr="00BE2199" w:rsidRDefault="00BE2199" w:rsidP="00BE2199">
      <w:pPr>
        <w:pStyle w:val="ListParagraph"/>
        <w:numPr>
          <w:ilvl w:val="0"/>
          <w:numId w:val="11"/>
        </w:numPr>
        <w:tabs>
          <w:tab w:val="left" w:pos="0"/>
        </w:tabs>
        <w:ind w:left="360"/>
        <w:jc w:val="both"/>
        <w:rPr>
          <w:rFonts w:asciiTheme="minorHAnsi" w:hAnsiTheme="minorHAnsi" w:cstheme="minorHAnsi"/>
          <w:sz w:val="22"/>
          <w:szCs w:val="22"/>
        </w:rPr>
      </w:pPr>
      <w:r w:rsidRPr="00BE2199">
        <w:rPr>
          <w:rFonts w:asciiTheme="minorHAnsi" w:hAnsiTheme="minorHAnsi" w:cstheme="minorHAnsi"/>
          <w:b/>
          <w:sz w:val="22"/>
          <w:szCs w:val="22"/>
        </w:rPr>
        <w:t>Good market response</w:t>
      </w:r>
      <w:r w:rsidR="00E37B99">
        <w:rPr>
          <w:rFonts w:asciiTheme="minorHAnsi" w:hAnsiTheme="minorHAnsi" w:cstheme="minorHAnsi"/>
          <w:b/>
          <w:sz w:val="22"/>
          <w:szCs w:val="22"/>
        </w:rPr>
        <w:t>.</w:t>
      </w:r>
      <w:r w:rsidRPr="00BE2199">
        <w:rPr>
          <w:rFonts w:asciiTheme="minorHAnsi" w:hAnsiTheme="minorHAnsi" w:cstheme="minorHAnsi"/>
          <w:b/>
          <w:sz w:val="22"/>
          <w:szCs w:val="22"/>
        </w:rPr>
        <w:t xml:space="preserve"> </w:t>
      </w:r>
      <w:r w:rsidRPr="00BE2199">
        <w:rPr>
          <w:rFonts w:asciiTheme="minorHAnsi" w:hAnsiTheme="minorHAnsi" w:cstheme="minorHAnsi"/>
          <w:sz w:val="22"/>
          <w:szCs w:val="22"/>
        </w:rPr>
        <w:t>the likelihood of the lawsuit depends on your strategy:</w:t>
      </w:r>
    </w:p>
    <w:p w14:paraId="37E350EF" w14:textId="77777777" w:rsidR="00BE2199" w:rsidRPr="00231598" w:rsidRDefault="00BE2199" w:rsidP="00BE2199">
      <w:pPr>
        <w:pStyle w:val="ListParagraph"/>
        <w:numPr>
          <w:ilvl w:val="0"/>
          <w:numId w:val="10"/>
        </w:numPr>
        <w:tabs>
          <w:tab w:val="left" w:pos="0"/>
        </w:tabs>
        <w:ind w:left="720"/>
        <w:jc w:val="both"/>
        <w:rPr>
          <w:rFonts w:asciiTheme="minorHAnsi" w:hAnsiTheme="minorHAnsi" w:cstheme="minorHAnsi"/>
          <w:sz w:val="22"/>
          <w:szCs w:val="22"/>
        </w:rPr>
      </w:pPr>
      <w:r>
        <w:rPr>
          <w:rFonts w:asciiTheme="minorHAnsi" w:hAnsiTheme="minorHAnsi" w:cstheme="minorHAnsi"/>
          <w:b/>
          <w:sz w:val="22"/>
          <w:szCs w:val="22"/>
        </w:rPr>
        <w:t>No new ad campaign</w:t>
      </w:r>
      <w:r w:rsidRPr="00231598">
        <w:rPr>
          <w:rFonts w:asciiTheme="minorHAnsi" w:hAnsiTheme="minorHAnsi" w:cstheme="minorHAnsi"/>
          <w:b/>
          <w:sz w:val="22"/>
          <w:szCs w:val="22"/>
        </w:rPr>
        <w:t>:</w:t>
      </w:r>
      <w:r w:rsidRPr="00231598">
        <w:rPr>
          <w:rFonts w:asciiTheme="minorHAnsi" w:hAnsiTheme="minorHAnsi" w:cstheme="minorHAnsi"/>
          <w:sz w:val="22"/>
          <w:szCs w:val="22"/>
        </w:rPr>
        <w:t xml:space="preserve"> Since you have </w:t>
      </w:r>
      <w:r>
        <w:rPr>
          <w:rFonts w:asciiTheme="minorHAnsi" w:hAnsiTheme="minorHAnsi" w:cstheme="minorHAnsi"/>
          <w:sz w:val="22"/>
          <w:szCs w:val="22"/>
        </w:rPr>
        <w:t>no new ads, your competitors do not file a lawsuit.</w:t>
      </w:r>
    </w:p>
    <w:p w14:paraId="26A4A370" w14:textId="77777777" w:rsidR="00BE2199" w:rsidRPr="00231598" w:rsidRDefault="00BE2199" w:rsidP="00BE2199">
      <w:pPr>
        <w:pStyle w:val="ListParagraph"/>
        <w:numPr>
          <w:ilvl w:val="0"/>
          <w:numId w:val="10"/>
        </w:numPr>
        <w:tabs>
          <w:tab w:val="left" w:pos="0"/>
        </w:tabs>
        <w:ind w:left="720"/>
        <w:jc w:val="both"/>
        <w:rPr>
          <w:rFonts w:asciiTheme="minorHAnsi" w:hAnsiTheme="minorHAnsi" w:cstheme="minorHAnsi"/>
          <w:sz w:val="22"/>
          <w:szCs w:val="22"/>
        </w:rPr>
      </w:pPr>
      <w:r>
        <w:rPr>
          <w:rFonts w:asciiTheme="minorHAnsi" w:hAnsiTheme="minorHAnsi" w:cstheme="minorHAnsi"/>
          <w:b/>
          <w:sz w:val="22"/>
          <w:szCs w:val="22"/>
        </w:rPr>
        <w:t>It’s Toasted</w:t>
      </w:r>
      <w:r w:rsidRPr="00231598">
        <w:rPr>
          <w:rFonts w:asciiTheme="minorHAnsi" w:hAnsiTheme="minorHAnsi" w:cstheme="minorHAnsi"/>
          <w:b/>
          <w:sz w:val="22"/>
          <w:szCs w:val="22"/>
        </w:rPr>
        <w:t xml:space="preserve">: </w:t>
      </w:r>
      <w:r w:rsidRPr="00231598">
        <w:rPr>
          <w:rFonts w:asciiTheme="minorHAnsi" w:hAnsiTheme="minorHAnsi" w:cstheme="minorHAnsi"/>
          <w:sz w:val="22"/>
          <w:szCs w:val="22"/>
        </w:rPr>
        <w:t>the</w:t>
      </w:r>
      <w:r>
        <w:rPr>
          <w:rFonts w:asciiTheme="minorHAnsi" w:hAnsiTheme="minorHAnsi" w:cstheme="minorHAnsi"/>
          <w:sz w:val="22"/>
          <w:szCs w:val="22"/>
        </w:rPr>
        <w:t xml:space="preserve"> lawsuit is filed </w:t>
      </w:r>
      <w:r w:rsidRPr="00231598">
        <w:rPr>
          <w:rFonts w:asciiTheme="minorHAnsi" w:hAnsiTheme="minorHAnsi" w:cstheme="minorHAnsi"/>
          <w:sz w:val="22"/>
          <w:szCs w:val="22"/>
        </w:rPr>
        <w:t xml:space="preserve">with </w:t>
      </w:r>
      <w:r>
        <w:rPr>
          <w:rFonts w:asciiTheme="minorHAnsi" w:hAnsiTheme="minorHAnsi" w:cstheme="minorHAnsi"/>
          <w:sz w:val="22"/>
          <w:szCs w:val="22"/>
        </w:rPr>
        <w:t>5</w:t>
      </w:r>
      <w:r w:rsidRPr="00231598">
        <w:rPr>
          <w:rFonts w:asciiTheme="minorHAnsi" w:hAnsiTheme="minorHAnsi" w:cstheme="minorHAnsi"/>
          <w:sz w:val="22"/>
          <w:szCs w:val="22"/>
        </w:rPr>
        <w:t>0% probability.</w:t>
      </w:r>
    </w:p>
    <w:p w14:paraId="1C4F5C4A" w14:textId="061CDCA1" w:rsidR="00BE2199" w:rsidRDefault="00BE2199" w:rsidP="00BE2199">
      <w:pPr>
        <w:pStyle w:val="ListParagraph"/>
        <w:numPr>
          <w:ilvl w:val="0"/>
          <w:numId w:val="10"/>
        </w:numPr>
        <w:tabs>
          <w:tab w:val="left" w:pos="0"/>
        </w:tabs>
        <w:ind w:left="720"/>
        <w:jc w:val="both"/>
        <w:rPr>
          <w:rFonts w:asciiTheme="minorHAnsi" w:hAnsiTheme="minorHAnsi" w:cstheme="minorHAnsi"/>
          <w:sz w:val="22"/>
          <w:szCs w:val="22"/>
        </w:rPr>
      </w:pPr>
      <w:r>
        <w:rPr>
          <w:rFonts w:asciiTheme="minorHAnsi" w:hAnsiTheme="minorHAnsi" w:cstheme="minorHAnsi"/>
          <w:b/>
          <w:sz w:val="22"/>
          <w:szCs w:val="22"/>
        </w:rPr>
        <w:t>The World is Dangerous</w:t>
      </w:r>
      <w:r w:rsidRPr="004927D6">
        <w:rPr>
          <w:rFonts w:asciiTheme="minorHAnsi" w:hAnsiTheme="minorHAnsi" w:cstheme="minorHAnsi"/>
          <w:b/>
          <w:sz w:val="22"/>
          <w:szCs w:val="22"/>
        </w:rPr>
        <w:t>:</w:t>
      </w:r>
      <w:r w:rsidRPr="004927D6">
        <w:rPr>
          <w:rFonts w:asciiTheme="minorHAnsi" w:hAnsiTheme="minorHAnsi" w:cstheme="minorHAnsi"/>
          <w:sz w:val="22"/>
          <w:szCs w:val="22"/>
        </w:rPr>
        <w:t xml:space="preserve"> </w:t>
      </w:r>
      <w:r w:rsidRPr="00231598">
        <w:rPr>
          <w:rFonts w:asciiTheme="minorHAnsi" w:hAnsiTheme="minorHAnsi" w:cstheme="minorHAnsi"/>
          <w:sz w:val="22"/>
          <w:szCs w:val="22"/>
        </w:rPr>
        <w:t>the</w:t>
      </w:r>
      <w:r>
        <w:rPr>
          <w:rFonts w:asciiTheme="minorHAnsi" w:hAnsiTheme="minorHAnsi" w:cstheme="minorHAnsi"/>
          <w:sz w:val="22"/>
          <w:szCs w:val="22"/>
        </w:rPr>
        <w:t xml:space="preserve"> lawsuit is filed </w:t>
      </w:r>
      <w:r w:rsidRPr="00231598">
        <w:rPr>
          <w:rFonts w:asciiTheme="minorHAnsi" w:hAnsiTheme="minorHAnsi" w:cstheme="minorHAnsi"/>
          <w:sz w:val="22"/>
          <w:szCs w:val="22"/>
        </w:rPr>
        <w:t xml:space="preserve">with </w:t>
      </w:r>
      <w:r>
        <w:rPr>
          <w:rFonts w:asciiTheme="minorHAnsi" w:hAnsiTheme="minorHAnsi" w:cstheme="minorHAnsi"/>
          <w:sz w:val="22"/>
          <w:szCs w:val="22"/>
        </w:rPr>
        <w:t>8</w:t>
      </w:r>
      <w:r w:rsidRPr="00231598">
        <w:rPr>
          <w:rFonts w:asciiTheme="minorHAnsi" w:hAnsiTheme="minorHAnsi" w:cstheme="minorHAnsi"/>
          <w:sz w:val="22"/>
          <w:szCs w:val="22"/>
        </w:rPr>
        <w:t>0% probability.</w:t>
      </w:r>
    </w:p>
    <w:p w14:paraId="1C48B3E7" w14:textId="77777777" w:rsidR="00DC41DD" w:rsidRPr="00BE2199" w:rsidRDefault="00DC41DD" w:rsidP="00DC41DD">
      <w:pPr>
        <w:pStyle w:val="ListParagraph"/>
        <w:tabs>
          <w:tab w:val="left" w:pos="0"/>
        </w:tabs>
        <w:jc w:val="both"/>
        <w:rPr>
          <w:rFonts w:asciiTheme="minorHAnsi" w:hAnsiTheme="minorHAnsi" w:cstheme="minorHAnsi"/>
          <w:sz w:val="22"/>
          <w:szCs w:val="22"/>
        </w:rPr>
      </w:pPr>
    </w:p>
    <w:p w14:paraId="0D920FAA" w14:textId="77777777" w:rsidR="00907A7A" w:rsidRPr="00231598" w:rsidRDefault="00907A7A" w:rsidP="00907A7A">
      <w:pPr>
        <w:tabs>
          <w:tab w:val="left" w:pos="0"/>
        </w:tabs>
        <w:jc w:val="both"/>
        <w:rPr>
          <w:rFonts w:asciiTheme="minorHAnsi" w:hAnsiTheme="minorHAnsi" w:cstheme="minorHAnsi"/>
          <w:sz w:val="22"/>
          <w:szCs w:val="22"/>
        </w:rPr>
      </w:pPr>
    </w:p>
    <w:p w14:paraId="6846AD3A" w14:textId="49F1F42F" w:rsidR="00E37B99" w:rsidRPr="00E37B99" w:rsidRDefault="00907A7A" w:rsidP="00907A7A">
      <w:pPr>
        <w:pStyle w:val="ListParagraph"/>
        <w:numPr>
          <w:ilvl w:val="0"/>
          <w:numId w:val="12"/>
        </w:numPr>
        <w:tabs>
          <w:tab w:val="left" w:pos="0"/>
        </w:tabs>
        <w:jc w:val="both"/>
        <w:rPr>
          <w:rFonts w:asciiTheme="minorHAnsi" w:hAnsiTheme="minorHAnsi" w:cstheme="minorHAnsi"/>
          <w:i/>
          <w:iCs/>
          <w:sz w:val="22"/>
          <w:szCs w:val="22"/>
        </w:rPr>
      </w:pPr>
      <w:r w:rsidRPr="00231598">
        <w:rPr>
          <w:rFonts w:asciiTheme="minorHAnsi" w:hAnsiTheme="minorHAnsi" w:cstheme="minorHAnsi"/>
          <w:sz w:val="22"/>
          <w:szCs w:val="22"/>
        </w:rPr>
        <w:t xml:space="preserve">Consider your payoff as the sum of the year 1 and year 2 </w:t>
      </w:r>
      <w:r>
        <w:rPr>
          <w:rFonts w:asciiTheme="minorHAnsi" w:hAnsiTheme="minorHAnsi" w:cstheme="minorHAnsi"/>
          <w:sz w:val="22"/>
          <w:szCs w:val="22"/>
        </w:rPr>
        <w:t>revenues</w:t>
      </w:r>
      <w:r w:rsidRPr="00231598">
        <w:rPr>
          <w:rFonts w:asciiTheme="minorHAnsi" w:hAnsiTheme="minorHAnsi" w:cstheme="minorHAnsi"/>
          <w:sz w:val="22"/>
          <w:szCs w:val="22"/>
        </w:rPr>
        <w:t xml:space="preserve"> (</w:t>
      </w:r>
      <w:r w:rsidR="005927B5">
        <w:rPr>
          <w:rFonts w:asciiTheme="minorHAnsi" w:hAnsiTheme="minorHAnsi" w:cstheme="minorHAnsi"/>
          <w:sz w:val="22"/>
          <w:szCs w:val="22"/>
        </w:rPr>
        <w:t>and potential</w:t>
      </w:r>
      <w:r w:rsidRPr="00231598">
        <w:rPr>
          <w:rFonts w:asciiTheme="minorHAnsi" w:hAnsiTheme="minorHAnsi" w:cstheme="minorHAnsi"/>
          <w:sz w:val="22"/>
          <w:szCs w:val="22"/>
        </w:rPr>
        <w:t xml:space="preserve"> </w:t>
      </w:r>
      <w:r w:rsidR="005927B5">
        <w:rPr>
          <w:rFonts w:asciiTheme="minorHAnsi" w:hAnsiTheme="minorHAnsi" w:cstheme="minorHAnsi"/>
          <w:sz w:val="22"/>
          <w:szCs w:val="22"/>
        </w:rPr>
        <w:t>costs</w:t>
      </w:r>
      <w:r w:rsidRPr="00231598">
        <w:rPr>
          <w:rFonts w:asciiTheme="minorHAnsi" w:hAnsiTheme="minorHAnsi" w:cstheme="minorHAnsi"/>
          <w:sz w:val="22"/>
          <w:szCs w:val="22"/>
        </w:rPr>
        <w:t xml:space="preserve">). What is the </w:t>
      </w:r>
      <w:r w:rsidR="00411BD2">
        <w:rPr>
          <w:rFonts w:asciiTheme="minorHAnsi" w:hAnsiTheme="minorHAnsi" w:cstheme="minorHAnsi"/>
          <w:sz w:val="22"/>
          <w:szCs w:val="22"/>
        </w:rPr>
        <w:t>M</w:t>
      </w:r>
      <w:r w:rsidRPr="00231598">
        <w:rPr>
          <w:rFonts w:asciiTheme="minorHAnsi" w:hAnsiTheme="minorHAnsi" w:cstheme="minorHAnsi"/>
          <w:sz w:val="22"/>
          <w:szCs w:val="22"/>
        </w:rPr>
        <w:t xml:space="preserve">aximax strategy? Provide a table to justify your answer. </w:t>
      </w:r>
    </w:p>
    <w:p w14:paraId="376FA614" w14:textId="1EC3E356" w:rsidR="00907A7A" w:rsidRPr="00E37B99" w:rsidRDefault="002554C9" w:rsidP="00E37B99">
      <w:pPr>
        <w:pStyle w:val="ListParagraph"/>
        <w:tabs>
          <w:tab w:val="left" w:pos="0"/>
        </w:tabs>
        <w:ind w:left="360"/>
        <w:jc w:val="both"/>
        <w:rPr>
          <w:rFonts w:asciiTheme="minorHAnsi" w:hAnsiTheme="minorHAnsi" w:cstheme="minorHAnsi"/>
          <w:i/>
          <w:iCs/>
          <w:sz w:val="22"/>
          <w:szCs w:val="22"/>
        </w:rPr>
      </w:pPr>
      <w:r w:rsidRPr="00E37B99">
        <w:rPr>
          <w:rFonts w:asciiTheme="minorHAnsi" w:hAnsiTheme="minorHAnsi" w:cstheme="minorHAnsi"/>
          <w:i/>
          <w:iCs/>
          <w:sz w:val="22"/>
          <w:szCs w:val="22"/>
        </w:rPr>
        <w:t xml:space="preserve">Hint: make sure you have considered all possible states in your payoff table. </w:t>
      </w:r>
    </w:p>
    <w:p w14:paraId="43602FBC" w14:textId="77777777" w:rsidR="003C3F6C" w:rsidRPr="002554C9" w:rsidRDefault="003C3F6C" w:rsidP="003C3F6C">
      <w:pPr>
        <w:pStyle w:val="ListParagraph"/>
        <w:tabs>
          <w:tab w:val="left" w:pos="0"/>
        </w:tabs>
        <w:ind w:left="360"/>
        <w:jc w:val="both"/>
        <w:rPr>
          <w:rFonts w:asciiTheme="minorHAnsi" w:hAnsiTheme="minorHAnsi" w:cstheme="minorHAnsi"/>
          <w:i/>
          <w:iCs/>
          <w:sz w:val="22"/>
          <w:szCs w:val="22"/>
        </w:rPr>
      </w:pPr>
    </w:p>
    <w:p w14:paraId="51432561" w14:textId="20C5F189" w:rsidR="00907A7A" w:rsidRDefault="00907A7A" w:rsidP="00907A7A">
      <w:pPr>
        <w:pStyle w:val="ListParagraph"/>
        <w:numPr>
          <w:ilvl w:val="0"/>
          <w:numId w:val="12"/>
        </w:numPr>
        <w:tabs>
          <w:tab w:val="left" w:pos="0"/>
        </w:tabs>
        <w:jc w:val="both"/>
        <w:rPr>
          <w:rFonts w:asciiTheme="minorHAnsi" w:hAnsiTheme="minorHAnsi" w:cstheme="minorHAnsi"/>
          <w:sz w:val="22"/>
          <w:szCs w:val="22"/>
        </w:rPr>
      </w:pPr>
      <w:r w:rsidRPr="00231598">
        <w:rPr>
          <w:rFonts w:asciiTheme="minorHAnsi" w:hAnsiTheme="minorHAnsi" w:cstheme="minorHAnsi"/>
          <w:sz w:val="22"/>
          <w:szCs w:val="22"/>
        </w:rPr>
        <w:t xml:space="preserve">What is the </w:t>
      </w:r>
      <w:r w:rsidR="00411BD2">
        <w:rPr>
          <w:rFonts w:asciiTheme="minorHAnsi" w:hAnsiTheme="minorHAnsi" w:cstheme="minorHAnsi"/>
          <w:sz w:val="22"/>
          <w:szCs w:val="22"/>
        </w:rPr>
        <w:t>M</w:t>
      </w:r>
      <w:r w:rsidRPr="00231598">
        <w:rPr>
          <w:rFonts w:asciiTheme="minorHAnsi" w:hAnsiTheme="minorHAnsi" w:cstheme="minorHAnsi"/>
          <w:sz w:val="22"/>
          <w:szCs w:val="22"/>
        </w:rPr>
        <w:t xml:space="preserve">aximin strategy? Provide a table to justify your answer. </w:t>
      </w:r>
    </w:p>
    <w:p w14:paraId="072F86C2" w14:textId="77777777" w:rsidR="003C3F6C" w:rsidRPr="003C3F6C" w:rsidRDefault="003C3F6C" w:rsidP="003C3F6C">
      <w:pPr>
        <w:tabs>
          <w:tab w:val="left" w:pos="0"/>
        </w:tabs>
        <w:jc w:val="both"/>
        <w:rPr>
          <w:rFonts w:asciiTheme="minorHAnsi" w:hAnsiTheme="minorHAnsi" w:cstheme="minorHAnsi"/>
          <w:sz w:val="22"/>
          <w:szCs w:val="22"/>
        </w:rPr>
      </w:pPr>
    </w:p>
    <w:p w14:paraId="17FDEB75" w14:textId="21A3B399" w:rsidR="00907A7A" w:rsidRDefault="00907A7A" w:rsidP="00907A7A">
      <w:pPr>
        <w:pStyle w:val="ListParagraph"/>
        <w:numPr>
          <w:ilvl w:val="0"/>
          <w:numId w:val="12"/>
        </w:numPr>
        <w:tabs>
          <w:tab w:val="left" w:pos="0"/>
        </w:tabs>
        <w:jc w:val="both"/>
        <w:rPr>
          <w:rFonts w:asciiTheme="minorHAnsi" w:hAnsiTheme="minorHAnsi" w:cstheme="minorHAnsi"/>
          <w:sz w:val="22"/>
          <w:szCs w:val="22"/>
        </w:rPr>
      </w:pPr>
      <w:r w:rsidRPr="00231598">
        <w:rPr>
          <w:rFonts w:asciiTheme="minorHAnsi" w:hAnsiTheme="minorHAnsi" w:cstheme="minorHAnsi"/>
          <w:sz w:val="22"/>
          <w:szCs w:val="22"/>
        </w:rPr>
        <w:t xml:space="preserve">What is the </w:t>
      </w:r>
      <w:r w:rsidR="00411BD2">
        <w:rPr>
          <w:rFonts w:asciiTheme="minorHAnsi" w:hAnsiTheme="minorHAnsi" w:cstheme="minorHAnsi"/>
          <w:sz w:val="22"/>
          <w:szCs w:val="22"/>
        </w:rPr>
        <w:t>M</w:t>
      </w:r>
      <w:r w:rsidRPr="00231598">
        <w:rPr>
          <w:rFonts w:asciiTheme="minorHAnsi" w:hAnsiTheme="minorHAnsi" w:cstheme="minorHAnsi"/>
          <w:sz w:val="22"/>
          <w:szCs w:val="22"/>
        </w:rPr>
        <w:t xml:space="preserve">inimax </w:t>
      </w:r>
      <w:r w:rsidR="00411BD2">
        <w:rPr>
          <w:rFonts w:asciiTheme="minorHAnsi" w:hAnsiTheme="minorHAnsi" w:cstheme="minorHAnsi"/>
          <w:sz w:val="22"/>
          <w:szCs w:val="22"/>
        </w:rPr>
        <w:t>R</w:t>
      </w:r>
      <w:r w:rsidRPr="00231598">
        <w:rPr>
          <w:rFonts w:asciiTheme="minorHAnsi" w:hAnsiTheme="minorHAnsi" w:cstheme="minorHAnsi"/>
          <w:sz w:val="22"/>
          <w:szCs w:val="22"/>
        </w:rPr>
        <w:t>egret strategy? Provide a table to justify your answer.</w:t>
      </w:r>
    </w:p>
    <w:p w14:paraId="458CA34B" w14:textId="77777777" w:rsidR="003C3F6C" w:rsidRPr="003C3F6C" w:rsidRDefault="003C3F6C" w:rsidP="003C3F6C">
      <w:pPr>
        <w:tabs>
          <w:tab w:val="left" w:pos="0"/>
        </w:tabs>
        <w:jc w:val="both"/>
        <w:rPr>
          <w:rFonts w:asciiTheme="minorHAnsi" w:hAnsiTheme="minorHAnsi" w:cstheme="minorHAnsi"/>
          <w:sz w:val="22"/>
          <w:szCs w:val="22"/>
        </w:rPr>
      </w:pPr>
    </w:p>
    <w:p w14:paraId="033EAC98" w14:textId="09E42D76" w:rsidR="00907A7A" w:rsidRPr="008E204F" w:rsidRDefault="00907A7A" w:rsidP="00907A7A">
      <w:pPr>
        <w:pStyle w:val="ListParagraph"/>
        <w:numPr>
          <w:ilvl w:val="0"/>
          <w:numId w:val="12"/>
        </w:numPr>
        <w:tabs>
          <w:tab w:val="left" w:pos="0"/>
        </w:tabs>
        <w:jc w:val="both"/>
        <w:rPr>
          <w:rFonts w:asciiTheme="minorHAnsi" w:hAnsiTheme="minorHAnsi" w:cstheme="minorHAnsi"/>
          <w:sz w:val="22"/>
          <w:szCs w:val="22"/>
        </w:rPr>
      </w:pPr>
      <w:r w:rsidRPr="008E204F">
        <w:rPr>
          <w:rFonts w:asciiTheme="minorHAnsi" w:hAnsiTheme="minorHAnsi" w:cstheme="minorHAnsi"/>
          <w:sz w:val="22"/>
          <w:szCs w:val="22"/>
        </w:rPr>
        <w:lastRenderedPageBreak/>
        <w:t xml:space="preserve">What is the maximum expected payoff strategy and what is the expected </w:t>
      </w:r>
      <w:r w:rsidR="00841032">
        <w:rPr>
          <w:rFonts w:asciiTheme="minorHAnsi" w:hAnsiTheme="minorHAnsi" w:cstheme="minorHAnsi"/>
          <w:sz w:val="22"/>
          <w:szCs w:val="22"/>
        </w:rPr>
        <w:t>revenue</w:t>
      </w:r>
      <w:r w:rsidRPr="008E204F">
        <w:rPr>
          <w:rFonts w:asciiTheme="minorHAnsi" w:hAnsiTheme="minorHAnsi" w:cstheme="minorHAnsi"/>
          <w:sz w:val="22"/>
          <w:szCs w:val="22"/>
        </w:rPr>
        <w:t xml:space="preserve"> under this strategy? Justify your answer with a table or with a decision tree. If you use a decision tree, you may use any program such as </w:t>
      </w:r>
      <w:proofErr w:type="spellStart"/>
      <w:r w:rsidRPr="008E204F">
        <w:rPr>
          <w:rFonts w:asciiTheme="minorHAnsi" w:hAnsiTheme="minorHAnsi" w:cstheme="minorHAnsi"/>
          <w:sz w:val="22"/>
          <w:szCs w:val="22"/>
        </w:rPr>
        <w:t>Powerpoint</w:t>
      </w:r>
      <w:proofErr w:type="spellEnd"/>
      <w:r w:rsidRPr="008E204F">
        <w:rPr>
          <w:rFonts w:asciiTheme="minorHAnsi" w:hAnsiTheme="minorHAnsi" w:cstheme="minorHAnsi"/>
          <w:sz w:val="22"/>
          <w:szCs w:val="22"/>
        </w:rPr>
        <w:t xml:space="preserve">, Excel, OneNote or Paint to represent your decision tree. You may even draw it on paper, neatly scan it, and attach it to the homework. The main thing is that it is understandable. Points will be deducted if it’s not clear what’s being represented. </w:t>
      </w:r>
    </w:p>
    <w:p w14:paraId="4B0D6A88" w14:textId="77777777" w:rsidR="00CE1727" w:rsidRPr="008A7D87" w:rsidRDefault="00CE1727" w:rsidP="00DD24B4">
      <w:pPr>
        <w:spacing w:after="120" w:line="276" w:lineRule="auto"/>
        <w:jc w:val="both"/>
        <w:rPr>
          <w:rFonts w:asciiTheme="minorHAnsi" w:hAnsiTheme="minorHAnsi" w:cstheme="minorHAnsi"/>
          <w:b/>
          <w:sz w:val="22"/>
          <w:szCs w:val="22"/>
        </w:rPr>
      </w:pPr>
    </w:p>
    <w:sectPr w:rsidR="00CE1727" w:rsidRPr="008A7D87" w:rsidSect="005828F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25594" w14:textId="77777777" w:rsidR="00104131" w:rsidRDefault="00104131" w:rsidP="007C067B">
      <w:r>
        <w:separator/>
      </w:r>
    </w:p>
  </w:endnote>
  <w:endnote w:type="continuationSeparator" w:id="0">
    <w:p w14:paraId="23AEC91E" w14:textId="77777777" w:rsidR="00104131" w:rsidRDefault="00104131" w:rsidP="007C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0951387"/>
      <w:docPartObj>
        <w:docPartGallery w:val="Page Numbers (Bottom of Page)"/>
        <w:docPartUnique/>
      </w:docPartObj>
    </w:sdtPr>
    <w:sdtEndPr>
      <w:rPr>
        <w:rStyle w:val="PageNumber"/>
      </w:rPr>
    </w:sdtEndPr>
    <w:sdtContent>
      <w:p w14:paraId="59204804" w14:textId="78F176DC" w:rsidR="00762EB5" w:rsidRDefault="00762EB5" w:rsidP="000452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E28CE" w14:textId="77777777" w:rsidR="00762EB5" w:rsidRDefault="00762EB5" w:rsidP="00762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6933894"/>
      <w:docPartObj>
        <w:docPartGallery w:val="Page Numbers (Bottom of Page)"/>
        <w:docPartUnique/>
      </w:docPartObj>
    </w:sdtPr>
    <w:sdtEndPr>
      <w:rPr>
        <w:rStyle w:val="PageNumber"/>
      </w:rPr>
    </w:sdtEndPr>
    <w:sdtContent>
      <w:p w14:paraId="4C60314D" w14:textId="3E434FFF" w:rsidR="00762EB5" w:rsidRDefault="00762EB5" w:rsidP="000452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80C05">
          <w:rPr>
            <w:rStyle w:val="PageNumber"/>
            <w:noProof/>
          </w:rPr>
          <w:t>1</w:t>
        </w:r>
        <w:r>
          <w:rPr>
            <w:rStyle w:val="PageNumber"/>
          </w:rPr>
          <w:fldChar w:fldCharType="end"/>
        </w:r>
      </w:p>
    </w:sdtContent>
  </w:sdt>
  <w:p w14:paraId="63E7BD90" w14:textId="77777777" w:rsidR="00762EB5" w:rsidRDefault="00762EB5" w:rsidP="0076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7C039" w14:textId="77777777" w:rsidR="00104131" w:rsidRDefault="00104131" w:rsidP="007C067B">
      <w:r>
        <w:separator/>
      </w:r>
    </w:p>
  </w:footnote>
  <w:footnote w:type="continuationSeparator" w:id="0">
    <w:p w14:paraId="6722DE76" w14:textId="77777777" w:rsidR="00104131" w:rsidRDefault="00104131" w:rsidP="007C0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A48"/>
    <w:multiLevelType w:val="hybridMultilevel"/>
    <w:tmpl w:val="E6F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368E"/>
    <w:multiLevelType w:val="hybridMultilevel"/>
    <w:tmpl w:val="43D6CA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8B07B6"/>
    <w:multiLevelType w:val="hybridMultilevel"/>
    <w:tmpl w:val="045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76C85"/>
    <w:multiLevelType w:val="multilevel"/>
    <w:tmpl w:val="D6BEC6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43E1486E"/>
    <w:multiLevelType w:val="hybridMultilevel"/>
    <w:tmpl w:val="DE3C285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46852CD5"/>
    <w:multiLevelType w:val="hybridMultilevel"/>
    <w:tmpl w:val="A072A5EC"/>
    <w:lvl w:ilvl="0" w:tplc="05807E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B0958"/>
    <w:multiLevelType w:val="multilevel"/>
    <w:tmpl w:val="565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226E8"/>
    <w:multiLevelType w:val="multilevel"/>
    <w:tmpl w:val="B6A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81EDD"/>
    <w:multiLevelType w:val="hybridMultilevel"/>
    <w:tmpl w:val="540A7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5F1062"/>
    <w:multiLevelType w:val="hybridMultilevel"/>
    <w:tmpl w:val="F0DE1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14B1B"/>
    <w:multiLevelType w:val="hybridMultilevel"/>
    <w:tmpl w:val="93383BD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7B9B4CAE"/>
    <w:multiLevelType w:val="hybridMultilevel"/>
    <w:tmpl w:val="E822109A"/>
    <w:lvl w:ilvl="0" w:tplc="CE2879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0"/>
  </w:num>
  <w:num w:numId="5">
    <w:abstractNumId w:val="2"/>
  </w:num>
  <w:num w:numId="6">
    <w:abstractNumId w:val="8"/>
  </w:num>
  <w:num w:numId="7">
    <w:abstractNumId w:val="5"/>
  </w:num>
  <w:num w:numId="8">
    <w:abstractNumId w:val="9"/>
  </w:num>
  <w:num w:numId="9">
    <w:abstractNumId w:val="11"/>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7B"/>
    <w:rsid w:val="00000C0C"/>
    <w:rsid w:val="00005982"/>
    <w:rsid w:val="00007B62"/>
    <w:rsid w:val="00015BB8"/>
    <w:rsid w:val="00026621"/>
    <w:rsid w:val="00027022"/>
    <w:rsid w:val="00056BCB"/>
    <w:rsid w:val="00062694"/>
    <w:rsid w:val="0007002E"/>
    <w:rsid w:val="00091809"/>
    <w:rsid w:val="00096257"/>
    <w:rsid w:val="000B1581"/>
    <w:rsid w:val="000C1CB7"/>
    <w:rsid w:val="00104131"/>
    <w:rsid w:val="00115655"/>
    <w:rsid w:val="0012231A"/>
    <w:rsid w:val="00137F11"/>
    <w:rsid w:val="00174E06"/>
    <w:rsid w:val="00180C05"/>
    <w:rsid w:val="00183AD9"/>
    <w:rsid w:val="0018401F"/>
    <w:rsid w:val="00197300"/>
    <w:rsid w:val="001B0BFC"/>
    <w:rsid w:val="001B3753"/>
    <w:rsid w:val="001D2218"/>
    <w:rsid w:val="001E10BD"/>
    <w:rsid w:val="001E40DB"/>
    <w:rsid w:val="001E6570"/>
    <w:rsid w:val="001F383E"/>
    <w:rsid w:val="002147B4"/>
    <w:rsid w:val="00214CD7"/>
    <w:rsid w:val="0022673F"/>
    <w:rsid w:val="00250999"/>
    <w:rsid w:val="00250F35"/>
    <w:rsid w:val="00252271"/>
    <w:rsid w:val="002554C9"/>
    <w:rsid w:val="00262E11"/>
    <w:rsid w:val="00281C1D"/>
    <w:rsid w:val="002831DD"/>
    <w:rsid w:val="002A7244"/>
    <w:rsid w:val="002B1103"/>
    <w:rsid w:val="002B5257"/>
    <w:rsid w:val="002C2DAD"/>
    <w:rsid w:val="00302249"/>
    <w:rsid w:val="003053D9"/>
    <w:rsid w:val="00312AA1"/>
    <w:rsid w:val="00335099"/>
    <w:rsid w:val="00346B4D"/>
    <w:rsid w:val="00347612"/>
    <w:rsid w:val="00356588"/>
    <w:rsid w:val="00380ED6"/>
    <w:rsid w:val="00382F18"/>
    <w:rsid w:val="0039706A"/>
    <w:rsid w:val="003B1228"/>
    <w:rsid w:val="003B630C"/>
    <w:rsid w:val="003B6642"/>
    <w:rsid w:val="003C3F6C"/>
    <w:rsid w:val="003C7286"/>
    <w:rsid w:val="003E1823"/>
    <w:rsid w:val="003E1FE5"/>
    <w:rsid w:val="003E740A"/>
    <w:rsid w:val="003F4214"/>
    <w:rsid w:val="0040647A"/>
    <w:rsid w:val="00411BD2"/>
    <w:rsid w:val="00472782"/>
    <w:rsid w:val="004A1EB6"/>
    <w:rsid w:val="004B36F1"/>
    <w:rsid w:val="004C438B"/>
    <w:rsid w:val="004D59EB"/>
    <w:rsid w:val="004E138D"/>
    <w:rsid w:val="004F10A4"/>
    <w:rsid w:val="00504A3C"/>
    <w:rsid w:val="005053EE"/>
    <w:rsid w:val="0052060A"/>
    <w:rsid w:val="0052427D"/>
    <w:rsid w:val="0052627A"/>
    <w:rsid w:val="0055383F"/>
    <w:rsid w:val="005723B6"/>
    <w:rsid w:val="00581087"/>
    <w:rsid w:val="005828F4"/>
    <w:rsid w:val="005927B5"/>
    <w:rsid w:val="005B4EE5"/>
    <w:rsid w:val="005D139E"/>
    <w:rsid w:val="005E676E"/>
    <w:rsid w:val="006139B0"/>
    <w:rsid w:val="006237B0"/>
    <w:rsid w:val="00650D7D"/>
    <w:rsid w:val="00667226"/>
    <w:rsid w:val="00674066"/>
    <w:rsid w:val="006745BB"/>
    <w:rsid w:val="00683D26"/>
    <w:rsid w:val="0069480A"/>
    <w:rsid w:val="006D261A"/>
    <w:rsid w:val="006F0175"/>
    <w:rsid w:val="006F64C5"/>
    <w:rsid w:val="00721FD2"/>
    <w:rsid w:val="00744DC6"/>
    <w:rsid w:val="00751D60"/>
    <w:rsid w:val="00762EB5"/>
    <w:rsid w:val="00775539"/>
    <w:rsid w:val="007A3B41"/>
    <w:rsid w:val="007A6220"/>
    <w:rsid w:val="007A7312"/>
    <w:rsid w:val="007A78BB"/>
    <w:rsid w:val="007B2DB3"/>
    <w:rsid w:val="007B48AF"/>
    <w:rsid w:val="007B7A9D"/>
    <w:rsid w:val="007C067B"/>
    <w:rsid w:val="007D1E17"/>
    <w:rsid w:val="007E04E1"/>
    <w:rsid w:val="007F507A"/>
    <w:rsid w:val="008257C5"/>
    <w:rsid w:val="00827EFF"/>
    <w:rsid w:val="008338BA"/>
    <w:rsid w:val="00841032"/>
    <w:rsid w:val="00855152"/>
    <w:rsid w:val="00863B5E"/>
    <w:rsid w:val="00864347"/>
    <w:rsid w:val="00877A04"/>
    <w:rsid w:val="00884871"/>
    <w:rsid w:val="008919A6"/>
    <w:rsid w:val="008A7D87"/>
    <w:rsid w:val="008D4C73"/>
    <w:rsid w:val="008D5F9D"/>
    <w:rsid w:val="008E2293"/>
    <w:rsid w:val="008F0243"/>
    <w:rsid w:val="008F6CF4"/>
    <w:rsid w:val="00905F66"/>
    <w:rsid w:val="009065A3"/>
    <w:rsid w:val="00907A7A"/>
    <w:rsid w:val="009368EC"/>
    <w:rsid w:val="00991F13"/>
    <w:rsid w:val="009C2FCE"/>
    <w:rsid w:val="009D1ECB"/>
    <w:rsid w:val="009D22AE"/>
    <w:rsid w:val="009D596C"/>
    <w:rsid w:val="009E7637"/>
    <w:rsid w:val="00A102CE"/>
    <w:rsid w:val="00A30C75"/>
    <w:rsid w:val="00A45B13"/>
    <w:rsid w:val="00A460DA"/>
    <w:rsid w:val="00A63FB6"/>
    <w:rsid w:val="00A73131"/>
    <w:rsid w:val="00A950EE"/>
    <w:rsid w:val="00A97973"/>
    <w:rsid w:val="00AB700F"/>
    <w:rsid w:val="00AC1131"/>
    <w:rsid w:val="00AC5378"/>
    <w:rsid w:val="00AD431C"/>
    <w:rsid w:val="00AF090E"/>
    <w:rsid w:val="00B011D1"/>
    <w:rsid w:val="00B0266D"/>
    <w:rsid w:val="00B33563"/>
    <w:rsid w:val="00B4126D"/>
    <w:rsid w:val="00B50653"/>
    <w:rsid w:val="00B60A5F"/>
    <w:rsid w:val="00B64008"/>
    <w:rsid w:val="00B95F8E"/>
    <w:rsid w:val="00BA754B"/>
    <w:rsid w:val="00BC0727"/>
    <w:rsid w:val="00BC59DB"/>
    <w:rsid w:val="00BD7391"/>
    <w:rsid w:val="00BE2199"/>
    <w:rsid w:val="00BF0FC8"/>
    <w:rsid w:val="00C31179"/>
    <w:rsid w:val="00C8557D"/>
    <w:rsid w:val="00C952D2"/>
    <w:rsid w:val="00C95E52"/>
    <w:rsid w:val="00CA03BF"/>
    <w:rsid w:val="00CB225F"/>
    <w:rsid w:val="00CE1727"/>
    <w:rsid w:val="00D02752"/>
    <w:rsid w:val="00D16DB2"/>
    <w:rsid w:val="00D23296"/>
    <w:rsid w:val="00D35203"/>
    <w:rsid w:val="00D426C8"/>
    <w:rsid w:val="00D44D80"/>
    <w:rsid w:val="00D81EF4"/>
    <w:rsid w:val="00D90445"/>
    <w:rsid w:val="00DC15A7"/>
    <w:rsid w:val="00DC41DD"/>
    <w:rsid w:val="00DD15E8"/>
    <w:rsid w:val="00DD24B4"/>
    <w:rsid w:val="00DF2D83"/>
    <w:rsid w:val="00E129C3"/>
    <w:rsid w:val="00E24EE1"/>
    <w:rsid w:val="00E25CBE"/>
    <w:rsid w:val="00E37B99"/>
    <w:rsid w:val="00E53C81"/>
    <w:rsid w:val="00E62F38"/>
    <w:rsid w:val="00E64F03"/>
    <w:rsid w:val="00E724D5"/>
    <w:rsid w:val="00E90670"/>
    <w:rsid w:val="00E93BFA"/>
    <w:rsid w:val="00E950BE"/>
    <w:rsid w:val="00E95E69"/>
    <w:rsid w:val="00EE1CA3"/>
    <w:rsid w:val="00F417F4"/>
    <w:rsid w:val="00F63F18"/>
    <w:rsid w:val="00F858DC"/>
    <w:rsid w:val="00FA5133"/>
    <w:rsid w:val="00FB1244"/>
    <w:rsid w:val="00FB7EE7"/>
    <w:rsid w:val="00FC7A33"/>
    <w:rsid w:val="00FD783B"/>
    <w:rsid w:val="00FE0491"/>
    <w:rsid w:val="00FE344B"/>
    <w:rsid w:val="00FE35D9"/>
    <w:rsid w:val="00FE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11"/>
    <w:rPr>
      <w:rFonts w:ascii="Times New Roman" w:hAnsi="Times New Roman" w:cs="Times New Roman"/>
    </w:rPr>
  </w:style>
  <w:style w:type="paragraph" w:styleId="Heading2">
    <w:name w:val="heading 2"/>
    <w:basedOn w:val="Normal"/>
    <w:link w:val="Heading2Char"/>
    <w:uiPriority w:val="9"/>
    <w:qFormat/>
    <w:rsid w:val="007C06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C06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67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C067B"/>
    <w:rPr>
      <w:rFonts w:ascii="Times New Roman" w:hAnsi="Times New Roman" w:cs="Times New Roman"/>
      <w:b/>
      <w:bCs/>
      <w:sz w:val="27"/>
      <w:szCs w:val="27"/>
    </w:rPr>
  </w:style>
  <w:style w:type="character" w:customStyle="1" w:styleId="sectionlabel">
    <w:name w:val="sectionlabel"/>
    <w:basedOn w:val="DefaultParagraphFont"/>
    <w:rsid w:val="007C067B"/>
  </w:style>
  <w:style w:type="character" w:customStyle="1" w:styleId="headingtext">
    <w:name w:val="headingtext"/>
    <w:basedOn w:val="DefaultParagraphFont"/>
    <w:rsid w:val="007C067B"/>
  </w:style>
  <w:style w:type="paragraph" w:styleId="NormalWeb">
    <w:name w:val="Normal (Web)"/>
    <w:basedOn w:val="Normal"/>
    <w:uiPriority w:val="99"/>
    <w:semiHidden/>
    <w:unhideWhenUsed/>
    <w:rsid w:val="007C067B"/>
    <w:pPr>
      <w:spacing w:before="100" w:beforeAutospacing="1" w:after="100" w:afterAutospacing="1"/>
    </w:pPr>
  </w:style>
  <w:style w:type="character" w:customStyle="1" w:styleId="manuallabel">
    <w:name w:val="manuallabel"/>
    <w:basedOn w:val="DefaultParagraphFont"/>
    <w:rsid w:val="007C067B"/>
  </w:style>
  <w:style w:type="paragraph" w:styleId="Header">
    <w:name w:val="header"/>
    <w:basedOn w:val="Normal"/>
    <w:link w:val="HeaderChar"/>
    <w:uiPriority w:val="99"/>
    <w:unhideWhenUsed/>
    <w:rsid w:val="007C067B"/>
    <w:pPr>
      <w:tabs>
        <w:tab w:val="center" w:pos="4680"/>
        <w:tab w:val="right" w:pos="9360"/>
      </w:tabs>
    </w:pPr>
  </w:style>
  <w:style w:type="character" w:customStyle="1" w:styleId="HeaderChar">
    <w:name w:val="Header Char"/>
    <w:basedOn w:val="DefaultParagraphFont"/>
    <w:link w:val="Header"/>
    <w:uiPriority w:val="99"/>
    <w:rsid w:val="007C067B"/>
  </w:style>
  <w:style w:type="paragraph" w:styleId="Footer">
    <w:name w:val="footer"/>
    <w:basedOn w:val="Normal"/>
    <w:link w:val="FooterChar"/>
    <w:uiPriority w:val="99"/>
    <w:unhideWhenUsed/>
    <w:rsid w:val="007C067B"/>
    <w:pPr>
      <w:tabs>
        <w:tab w:val="center" w:pos="4680"/>
        <w:tab w:val="right" w:pos="9360"/>
      </w:tabs>
    </w:pPr>
  </w:style>
  <w:style w:type="character" w:customStyle="1" w:styleId="FooterChar">
    <w:name w:val="Footer Char"/>
    <w:basedOn w:val="DefaultParagraphFont"/>
    <w:link w:val="Footer"/>
    <w:uiPriority w:val="99"/>
    <w:rsid w:val="007C067B"/>
  </w:style>
  <w:style w:type="paragraph" w:customStyle="1" w:styleId="p1">
    <w:name w:val="p1"/>
    <w:basedOn w:val="Normal"/>
    <w:rsid w:val="00137F11"/>
    <w:rPr>
      <w:rFonts w:ascii="Calibri" w:hAnsi="Calibri"/>
      <w:sz w:val="18"/>
      <w:szCs w:val="18"/>
    </w:rPr>
  </w:style>
  <w:style w:type="paragraph" w:customStyle="1" w:styleId="p2">
    <w:name w:val="p2"/>
    <w:basedOn w:val="Normal"/>
    <w:rsid w:val="00137F11"/>
    <w:rPr>
      <w:rFonts w:ascii="Calibri" w:hAnsi="Calibri"/>
      <w:sz w:val="17"/>
      <w:szCs w:val="17"/>
    </w:rPr>
  </w:style>
  <w:style w:type="character" w:customStyle="1" w:styleId="apple-converted-space">
    <w:name w:val="apple-converted-space"/>
    <w:basedOn w:val="DefaultParagraphFont"/>
    <w:rsid w:val="00137F11"/>
  </w:style>
  <w:style w:type="paragraph" w:customStyle="1" w:styleId="p4">
    <w:name w:val="p4"/>
    <w:basedOn w:val="Normal"/>
    <w:rsid w:val="00137F11"/>
    <w:rPr>
      <w:rFonts w:ascii="Calibri" w:hAnsi="Calibri"/>
      <w:sz w:val="17"/>
      <w:szCs w:val="17"/>
    </w:rPr>
  </w:style>
  <w:style w:type="paragraph" w:styleId="ListParagraph">
    <w:name w:val="List Paragraph"/>
    <w:basedOn w:val="Normal"/>
    <w:uiPriority w:val="34"/>
    <w:qFormat/>
    <w:rsid w:val="00AD431C"/>
    <w:pPr>
      <w:ind w:left="720"/>
      <w:contextualSpacing/>
    </w:pPr>
  </w:style>
  <w:style w:type="table" w:styleId="TableGrid">
    <w:name w:val="Table Grid"/>
    <w:basedOn w:val="TableNormal"/>
    <w:uiPriority w:val="39"/>
    <w:rsid w:val="00AD4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539"/>
    <w:rPr>
      <w:color w:val="808080"/>
    </w:rPr>
  </w:style>
  <w:style w:type="character" w:styleId="PageNumber">
    <w:name w:val="page number"/>
    <w:basedOn w:val="DefaultParagraphFont"/>
    <w:uiPriority w:val="99"/>
    <w:semiHidden/>
    <w:unhideWhenUsed/>
    <w:rsid w:val="0076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70879">
      <w:bodyDiv w:val="1"/>
      <w:marLeft w:val="0"/>
      <w:marRight w:val="0"/>
      <w:marTop w:val="0"/>
      <w:marBottom w:val="0"/>
      <w:divBdr>
        <w:top w:val="none" w:sz="0" w:space="0" w:color="auto"/>
        <w:left w:val="none" w:sz="0" w:space="0" w:color="auto"/>
        <w:bottom w:val="none" w:sz="0" w:space="0" w:color="auto"/>
        <w:right w:val="none" w:sz="0" w:space="0" w:color="auto"/>
      </w:divBdr>
    </w:div>
    <w:div w:id="368603030">
      <w:bodyDiv w:val="1"/>
      <w:marLeft w:val="0"/>
      <w:marRight w:val="0"/>
      <w:marTop w:val="0"/>
      <w:marBottom w:val="0"/>
      <w:divBdr>
        <w:top w:val="none" w:sz="0" w:space="0" w:color="auto"/>
        <w:left w:val="none" w:sz="0" w:space="0" w:color="auto"/>
        <w:bottom w:val="none" w:sz="0" w:space="0" w:color="auto"/>
        <w:right w:val="none" w:sz="0" w:space="0" w:color="auto"/>
      </w:divBdr>
    </w:div>
    <w:div w:id="777915511">
      <w:bodyDiv w:val="1"/>
      <w:marLeft w:val="0"/>
      <w:marRight w:val="0"/>
      <w:marTop w:val="0"/>
      <w:marBottom w:val="0"/>
      <w:divBdr>
        <w:top w:val="none" w:sz="0" w:space="0" w:color="auto"/>
        <w:left w:val="none" w:sz="0" w:space="0" w:color="auto"/>
        <w:bottom w:val="none" w:sz="0" w:space="0" w:color="auto"/>
        <w:right w:val="none" w:sz="0" w:space="0" w:color="auto"/>
      </w:divBdr>
    </w:div>
    <w:div w:id="882061565">
      <w:bodyDiv w:val="1"/>
      <w:marLeft w:val="0"/>
      <w:marRight w:val="0"/>
      <w:marTop w:val="0"/>
      <w:marBottom w:val="0"/>
      <w:divBdr>
        <w:top w:val="none" w:sz="0" w:space="0" w:color="auto"/>
        <w:left w:val="none" w:sz="0" w:space="0" w:color="auto"/>
        <w:bottom w:val="none" w:sz="0" w:space="0" w:color="auto"/>
        <w:right w:val="none" w:sz="0" w:space="0" w:color="auto"/>
      </w:divBdr>
    </w:div>
    <w:div w:id="1169247293">
      <w:bodyDiv w:val="1"/>
      <w:marLeft w:val="0"/>
      <w:marRight w:val="0"/>
      <w:marTop w:val="0"/>
      <w:marBottom w:val="0"/>
      <w:divBdr>
        <w:top w:val="none" w:sz="0" w:space="0" w:color="auto"/>
        <w:left w:val="none" w:sz="0" w:space="0" w:color="auto"/>
        <w:bottom w:val="none" w:sz="0" w:space="0" w:color="auto"/>
        <w:right w:val="none" w:sz="0" w:space="0" w:color="auto"/>
      </w:divBdr>
      <w:divsChild>
        <w:div w:id="632298890">
          <w:marLeft w:val="0"/>
          <w:marRight w:val="0"/>
          <w:marTop w:val="0"/>
          <w:marBottom w:val="180"/>
          <w:divBdr>
            <w:top w:val="none" w:sz="0" w:space="0" w:color="auto"/>
            <w:left w:val="none" w:sz="0" w:space="0" w:color="auto"/>
            <w:bottom w:val="none" w:sz="0" w:space="0" w:color="auto"/>
            <w:right w:val="none" w:sz="0" w:space="0" w:color="auto"/>
          </w:divBdr>
        </w:div>
        <w:div w:id="469323470">
          <w:marLeft w:val="0"/>
          <w:marRight w:val="0"/>
          <w:marTop w:val="0"/>
          <w:marBottom w:val="1800"/>
          <w:divBdr>
            <w:top w:val="none" w:sz="0" w:space="0" w:color="auto"/>
            <w:left w:val="none" w:sz="0" w:space="0" w:color="auto"/>
            <w:bottom w:val="none" w:sz="0" w:space="0" w:color="auto"/>
            <w:right w:val="none" w:sz="0" w:space="0" w:color="auto"/>
          </w:divBdr>
          <w:divsChild>
            <w:div w:id="1214930514">
              <w:marLeft w:val="975"/>
              <w:marRight w:val="975"/>
              <w:marTop w:val="0"/>
              <w:marBottom w:val="225"/>
              <w:divBdr>
                <w:top w:val="none" w:sz="0" w:space="0" w:color="auto"/>
                <w:left w:val="none" w:sz="0" w:space="0" w:color="auto"/>
                <w:bottom w:val="none" w:sz="0" w:space="0" w:color="auto"/>
                <w:right w:val="none" w:sz="0" w:space="0" w:color="auto"/>
              </w:divBdr>
            </w:div>
          </w:divsChild>
        </w:div>
      </w:divsChild>
    </w:div>
    <w:div w:id="1348677567">
      <w:bodyDiv w:val="1"/>
      <w:marLeft w:val="0"/>
      <w:marRight w:val="0"/>
      <w:marTop w:val="0"/>
      <w:marBottom w:val="0"/>
      <w:divBdr>
        <w:top w:val="none" w:sz="0" w:space="0" w:color="auto"/>
        <w:left w:val="none" w:sz="0" w:space="0" w:color="auto"/>
        <w:bottom w:val="none" w:sz="0" w:space="0" w:color="auto"/>
        <w:right w:val="none" w:sz="0" w:space="0" w:color="auto"/>
      </w:divBdr>
    </w:div>
    <w:div w:id="1390835080">
      <w:bodyDiv w:val="1"/>
      <w:marLeft w:val="0"/>
      <w:marRight w:val="0"/>
      <w:marTop w:val="0"/>
      <w:marBottom w:val="0"/>
      <w:divBdr>
        <w:top w:val="none" w:sz="0" w:space="0" w:color="auto"/>
        <w:left w:val="none" w:sz="0" w:space="0" w:color="auto"/>
        <w:bottom w:val="none" w:sz="0" w:space="0" w:color="auto"/>
        <w:right w:val="none" w:sz="0" w:space="0" w:color="auto"/>
      </w:divBdr>
    </w:div>
    <w:div w:id="1473597419">
      <w:bodyDiv w:val="1"/>
      <w:marLeft w:val="0"/>
      <w:marRight w:val="0"/>
      <w:marTop w:val="0"/>
      <w:marBottom w:val="0"/>
      <w:divBdr>
        <w:top w:val="none" w:sz="0" w:space="0" w:color="auto"/>
        <w:left w:val="none" w:sz="0" w:space="0" w:color="auto"/>
        <w:bottom w:val="none" w:sz="0" w:space="0" w:color="auto"/>
        <w:right w:val="none" w:sz="0" w:space="0" w:color="auto"/>
      </w:divBdr>
    </w:div>
    <w:div w:id="1475440527">
      <w:bodyDiv w:val="1"/>
      <w:marLeft w:val="0"/>
      <w:marRight w:val="0"/>
      <w:marTop w:val="0"/>
      <w:marBottom w:val="0"/>
      <w:divBdr>
        <w:top w:val="none" w:sz="0" w:space="0" w:color="auto"/>
        <w:left w:val="none" w:sz="0" w:space="0" w:color="auto"/>
        <w:bottom w:val="none" w:sz="0" w:space="0" w:color="auto"/>
        <w:right w:val="none" w:sz="0" w:space="0" w:color="auto"/>
      </w:divBdr>
    </w:div>
    <w:div w:id="1981108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2</cp:revision>
  <cp:lastPrinted>2018-11-15T21:02:00Z</cp:lastPrinted>
  <dcterms:created xsi:type="dcterms:W3CDTF">2021-05-03T19:12:00Z</dcterms:created>
  <dcterms:modified xsi:type="dcterms:W3CDTF">2021-05-03T19:12:00Z</dcterms:modified>
</cp:coreProperties>
</file>