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b w:val="1"/>
          <w:sz w:val="36"/>
          <w:szCs w:val="36"/>
        </w:rPr>
      </w:pPr>
      <w:r w:rsidDel="00000000" w:rsidR="00000000" w:rsidRPr="00000000">
        <w:rPr>
          <w:b w:val="1"/>
          <w:sz w:val="36"/>
          <w:szCs w:val="36"/>
          <w:rtl w:val="0"/>
        </w:rPr>
        <w:t xml:space="preserve">Final Project – Build a RAG Chatbot</w:t>
      </w:r>
    </w:p>
    <w:p w:rsidR="00000000" w:rsidDel="00000000" w:rsidP="00000000" w:rsidRDefault="00000000" w:rsidRPr="00000000" w14:paraId="00000002">
      <w:pPr>
        <w:ind w:left="0" w:firstLine="0"/>
        <w:jc w:val="left"/>
        <w:rPr>
          <w:i w:val="1"/>
          <w:sz w:val="24"/>
          <w:szCs w:val="24"/>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Overview</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In this assignment, your team will be building a RAG Language Model. You will be evaluated based on your model’s ability to accurately answer a set of test questions.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You will be provided a set of PDF files for your RAG database, and a set of practice questions to help you assess your model’s performance before submission.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It is up to you to choose the Language Model (Gemini, Llama, Deepseek), Embedding Model (HuggingFaceEmbeddings, OpenAIEmbeddings), and write the system prompt for your model. You will use FAISS for the vector search. </w:t>
      </w:r>
      <w:r w:rsidDel="00000000" w:rsidR="00000000" w:rsidRPr="00000000">
        <w:rPr>
          <w:rtl w:val="0"/>
        </w:rPr>
      </w:r>
    </w:p>
    <w:p w:rsidR="00000000" w:rsidDel="00000000" w:rsidP="00000000" w:rsidRDefault="00000000" w:rsidRPr="00000000" w14:paraId="0000000A">
      <w:pPr>
        <w:ind w:left="0" w:firstLine="0"/>
        <w:jc w:val="left"/>
        <w:rPr>
          <w:i w:val="1"/>
          <w:sz w:val="24"/>
          <w:szCs w:val="24"/>
        </w:rPr>
      </w:pPr>
      <w:r w:rsidDel="00000000" w:rsidR="00000000" w:rsidRPr="00000000">
        <w:rPr>
          <w:rtl w:val="0"/>
        </w:rPr>
      </w:r>
    </w:p>
    <w:p w:rsidR="00000000" w:rsidDel="00000000" w:rsidP="00000000" w:rsidRDefault="00000000" w:rsidRPr="00000000" w14:paraId="0000000B">
      <w:pPr>
        <w:ind w:left="0" w:firstLine="0"/>
        <w:jc w:val="left"/>
        <w:rPr>
          <w:b w:val="1"/>
          <w:sz w:val="24"/>
          <w:szCs w:val="24"/>
        </w:rPr>
      </w:pPr>
      <w:r w:rsidDel="00000000" w:rsidR="00000000" w:rsidRPr="00000000">
        <w:rPr>
          <w:rtl w:val="0"/>
        </w:rPr>
      </w:r>
    </w:p>
    <w:p w:rsidR="00000000" w:rsidDel="00000000" w:rsidP="00000000" w:rsidRDefault="00000000" w:rsidRPr="00000000" w14:paraId="0000000C">
      <w:pPr>
        <w:ind w:left="0" w:firstLine="0"/>
        <w:jc w:val="left"/>
        <w:rPr>
          <w:b w:val="1"/>
          <w:sz w:val="24"/>
          <w:szCs w:val="24"/>
        </w:rPr>
      </w:pPr>
      <w:r w:rsidDel="00000000" w:rsidR="00000000" w:rsidRPr="00000000">
        <w:rPr>
          <w:rtl w:val="0"/>
        </w:rPr>
      </w:r>
    </w:p>
    <w:p w:rsidR="00000000" w:rsidDel="00000000" w:rsidP="00000000" w:rsidRDefault="00000000" w:rsidRPr="00000000" w14:paraId="0000000D">
      <w:pPr>
        <w:ind w:left="0" w:firstLine="0"/>
        <w:jc w:val="left"/>
        <w:rPr>
          <w:b w:val="1"/>
          <w:sz w:val="24"/>
          <w:szCs w:val="24"/>
        </w:rPr>
      </w:pPr>
      <w:r w:rsidDel="00000000" w:rsidR="00000000" w:rsidRPr="00000000">
        <w:rPr>
          <w:b w:val="1"/>
          <w:sz w:val="24"/>
          <w:szCs w:val="24"/>
          <w:rtl w:val="0"/>
        </w:rPr>
        <w:t xml:space="preserve">Technical Manual</w:t>
      </w:r>
    </w:p>
    <w:p w:rsidR="00000000" w:rsidDel="00000000" w:rsidP="00000000" w:rsidRDefault="00000000" w:rsidRPr="00000000" w14:paraId="0000000E">
      <w:pPr>
        <w:ind w:left="0" w:firstLine="0"/>
        <w:jc w:val="left"/>
        <w:rPr>
          <w:b w:val="1"/>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100" w:before="100" w:line="360" w:lineRule="auto"/>
        <w:rPr>
          <w:b w:val="1"/>
          <w:color w:val="2d3b45"/>
          <w:sz w:val="24"/>
          <w:szCs w:val="24"/>
          <w:highlight w:val="white"/>
        </w:rPr>
      </w:pPr>
      <w:bookmarkStart w:colFirst="0" w:colLast="0" w:name="_ujqw19ny578e" w:id="0"/>
      <w:bookmarkEnd w:id="0"/>
      <w:r w:rsidDel="00000000" w:rsidR="00000000" w:rsidRPr="00000000">
        <w:rPr>
          <w:b w:val="1"/>
          <w:color w:val="2d3b45"/>
          <w:sz w:val="24"/>
          <w:szCs w:val="24"/>
          <w:highlight w:val="white"/>
          <w:rtl w:val="0"/>
        </w:rPr>
        <w:t xml:space="preserve">Getting Started with the Github Repository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t xml:space="preserve">Github Link: </w:t>
      </w:r>
      <w:hyperlink r:id="rId6">
        <w:r w:rsidDel="00000000" w:rsidR="00000000" w:rsidRPr="00000000">
          <w:rPr>
            <w:color w:val="1155cc"/>
            <w:sz w:val="24"/>
            <w:szCs w:val="24"/>
            <w:u w:val="single"/>
            <w:rtl w:val="0"/>
          </w:rPr>
          <w:t xml:space="preserve">https://github.com/JHU-CDHAI/Chatbot-AIEB</w:t>
        </w:r>
      </w:hyperlink>
      <w:r w:rsidDel="00000000" w:rsidR="00000000" w:rsidRPr="00000000">
        <w:rPr>
          <w:sz w:val="24"/>
          <w:szCs w:val="24"/>
          <w:rtl w:val="0"/>
        </w:rPr>
        <w:t xml:space="preserve">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color w:val="2d3b45"/>
          <w:sz w:val="24"/>
          <w:szCs w:val="24"/>
          <w:highlight w:val="white"/>
        </w:rPr>
      </w:pPr>
      <w:r w:rsidDel="00000000" w:rsidR="00000000" w:rsidRPr="00000000">
        <w:rPr>
          <w:color w:val="2d3b45"/>
          <w:sz w:val="24"/>
          <w:szCs w:val="24"/>
          <w:highlight w:val="white"/>
          <w:rtl w:val="0"/>
        </w:rPr>
        <w:t xml:space="preserve">The repository contains detailed step-by-step instructions for:</w:t>
      </w:r>
    </w:p>
    <w:p w:rsidR="00000000" w:rsidDel="00000000" w:rsidP="00000000" w:rsidRDefault="00000000" w:rsidRPr="00000000" w14:paraId="00000014">
      <w:pPr>
        <w:numPr>
          <w:ilvl w:val="0"/>
          <w:numId w:val="4"/>
        </w:numPr>
        <w:spacing w:after="0" w:afterAutospacing="0" w:lineRule="auto"/>
        <w:ind w:left="1100" w:hanging="360"/>
      </w:pPr>
      <w:r w:rsidDel="00000000" w:rsidR="00000000" w:rsidRPr="00000000">
        <w:rPr>
          <w:color w:val="2d3b45"/>
          <w:sz w:val="24"/>
          <w:szCs w:val="24"/>
          <w:highlight w:val="white"/>
          <w:rtl w:val="0"/>
        </w:rPr>
        <w:t xml:space="preserve">Installing required tools (VSCode, Miniconda)</w:t>
      </w:r>
    </w:p>
    <w:p w:rsidR="00000000" w:rsidDel="00000000" w:rsidP="00000000" w:rsidRDefault="00000000" w:rsidRPr="00000000" w14:paraId="00000015">
      <w:pPr>
        <w:numPr>
          <w:ilvl w:val="0"/>
          <w:numId w:val="6"/>
        </w:numPr>
        <w:spacing w:after="0" w:afterAutospacing="0" w:lineRule="auto"/>
        <w:ind w:left="1100" w:hanging="360"/>
      </w:pPr>
      <w:r w:rsidDel="00000000" w:rsidR="00000000" w:rsidRPr="00000000">
        <w:rPr>
          <w:color w:val="2d3b45"/>
          <w:sz w:val="24"/>
          <w:szCs w:val="24"/>
          <w:highlight w:val="white"/>
          <w:rtl w:val="0"/>
        </w:rPr>
        <w:t xml:space="preserve">Setting up your Python environment with all necessary python packages</w:t>
      </w:r>
    </w:p>
    <w:p w:rsidR="00000000" w:rsidDel="00000000" w:rsidP="00000000" w:rsidRDefault="00000000" w:rsidRPr="00000000" w14:paraId="00000016">
      <w:pPr>
        <w:numPr>
          <w:ilvl w:val="0"/>
          <w:numId w:val="5"/>
        </w:numPr>
        <w:spacing w:after="0" w:afterAutospacing="0" w:lineRule="auto"/>
        <w:ind w:left="1100" w:hanging="360"/>
      </w:pPr>
      <w:r w:rsidDel="00000000" w:rsidR="00000000" w:rsidRPr="00000000">
        <w:rPr>
          <w:color w:val="2d3b45"/>
          <w:sz w:val="24"/>
          <w:szCs w:val="24"/>
          <w:highlight w:val="white"/>
          <w:rtl w:val="0"/>
        </w:rPr>
        <w:t xml:space="preserve">Configuring access to local (ollama) and cloud-based LLMs (gemini)</w:t>
      </w:r>
    </w:p>
    <w:p w:rsidR="00000000" w:rsidDel="00000000" w:rsidP="00000000" w:rsidRDefault="00000000" w:rsidRPr="00000000" w14:paraId="00000017">
      <w:pPr>
        <w:numPr>
          <w:ilvl w:val="0"/>
          <w:numId w:val="7"/>
        </w:numPr>
        <w:spacing w:after="100" w:lineRule="auto"/>
        <w:ind w:left="1100" w:hanging="360"/>
      </w:pPr>
      <w:r w:rsidDel="00000000" w:rsidR="00000000" w:rsidRPr="00000000">
        <w:rPr>
          <w:color w:val="2d3b45"/>
          <w:sz w:val="24"/>
          <w:szCs w:val="24"/>
          <w:highlight w:val="white"/>
          <w:rtl w:val="0"/>
        </w:rPr>
        <w:t xml:space="preserve">Running sample applications to test your setup</w:t>
      </w:r>
      <w:r w:rsidDel="00000000" w:rsidR="00000000" w:rsidRPr="00000000">
        <w:rPr>
          <w:rtl w:val="0"/>
        </w:rPr>
      </w:r>
    </w:p>
    <w:p w:rsidR="00000000" w:rsidDel="00000000" w:rsidP="00000000" w:rsidRDefault="00000000" w:rsidRPr="00000000" w14:paraId="00000018">
      <w:pPr>
        <w:ind w:left="0" w:firstLine="0"/>
        <w:jc w:val="left"/>
        <w:rPr>
          <w:i w:val="1"/>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100" w:before="100" w:line="360" w:lineRule="auto"/>
        <w:rPr>
          <w:b w:val="1"/>
          <w:color w:val="2d3b45"/>
          <w:sz w:val="24"/>
          <w:szCs w:val="24"/>
          <w:highlight w:val="white"/>
        </w:rPr>
      </w:pPr>
      <w:bookmarkStart w:colFirst="0" w:colLast="0" w:name="_3lr8qlkdep38" w:id="1"/>
      <w:bookmarkEnd w:id="1"/>
      <w:r w:rsidDel="00000000" w:rsidR="00000000" w:rsidRPr="00000000">
        <w:rPr>
          <w:b w:val="1"/>
          <w:color w:val="2d3b45"/>
          <w:sz w:val="24"/>
          <w:szCs w:val="24"/>
          <w:highlight w:val="white"/>
          <w:rtl w:val="0"/>
        </w:rPr>
        <w:t xml:space="preserve">What This Repository Provides</w:t>
      </w:r>
    </w:p>
    <w:p w:rsidR="00000000" w:rsidDel="00000000" w:rsidP="00000000" w:rsidRDefault="00000000" w:rsidRPr="00000000" w14:paraId="0000001A">
      <w:pPr>
        <w:rPr>
          <w:color w:val="2d3b45"/>
          <w:sz w:val="24"/>
          <w:szCs w:val="24"/>
          <w:highlight w:val="white"/>
        </w:rPr>
      </w:pPr>
      <w:r w:rsidDel="00000000" w:rsidR="00000000" w:rsidRPr="00000000">
        <w:rPr>
          <w:color w:val="2d3b45"/>
          <w:sz w:val="24"/>
          <w:szCs w:val="24"/>
          <w:highlight w:val="white"/>
          <w:rtl w:val="0"/>
        </w:rPr>
        <w:t xml:space="preserve">By following the instructions in this repository, you will:</w:t>
      </w:r>
    </w:p>
    <w:p w:rsidR="00000000" w:rsidDel="00000000" w:rsidP="00000000" w:rsidRDefault="00000000" w:rsidRPr="00000000" w14:paraId="0000001B">
      <w:pPr>
        <w:rPr>
          <w:color w:val="2d3b45"/>
          <w:sz w:val="24"/>
          <w:szCs w:val="24"/>
          <w:highlight w:val="white"/>
        </w:rPr>
      </w:pPr>
      <w:r w:rsidDel="00000000" w:rsidR="00000000" w:rsidRPr="00000000">
        <w:rPr>
          <w:rtl w:val="0"/>
        </w:rPr>
      </w:r>
    </w:p>
    <w:p w:rsidR="00000000" w:rsidDel="00000000" w:rsidP="00000000" w:rsidRDefault="00000000" w:rsidRPr="00000000" w14:paraId="0000001C">
      <w:pPr>
        <w:numPr>
          <w:ilvl w:val="0"/>
          <w:numId w:val="8"/>
        </w:numPr>
        <w:spacing w:after="0" w:afterAutospacing="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Set up your development environment with VSCode, Miniconda, and necessary Python packages</w:t>
      </w:r>
    </w:p>
    <w:p w:rsidR="00000000" w:rsidDel="00000000" w:rsidP="00000000" w:rsidRDefault="00000000" w:rsidRPr="00000000" w14:paraId="0000001D">
      <w:pPr>
        <w:numPr>
          <w:ilvl w:val="0"/>
          <w:numId w:val="8"/>
        </w:numPr>
        <w:spacing w:after="0" w:afterAutospacing="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Access different LLM options:</w:t>
      </w:r>
    </w:p>
    <w:p w:rsidR="00000000" w:rsidDel="00000000" w:rsidP="00000000" w:rsidRDefault="00000000" w:rsidRPr="00000000" w14:paraId="0000001E">
      <w:pPr>
        <w:numPr>
          <w:ilvl w:val="0"/>
          <w:numId w:val="8"/>
        </w:numPr>
        <w:spacing w:after="0" w:afterAutospacing="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Run local LLMs using Ollama (e.g., Mistral, Llama3.1)</w:t>
      </w:r>
    </w:p>
    <w:p w:rsidR="00000000" w:rsidDel="00000000" w:rsidP="00000000" w:rsidRDefault="00000000" w:rsidRPr="00000000" w14:paraId="0000001F">
      <w:pPr>
        <w:numPr>
          <w:ilvl w:val="0"/>
          <w:numId w:val="8"/>
        </w:numPr>
        <w:spacing w:after="0" w:afterAutospacing="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Connect to cloud-based LLMs via OpenAI and Google Gemini APIs</w:t>
      </w:r>
    </w:p>
    <w:p w:rsidR="00000000" w:rsidDel="00000000" w:rsidP="00000000" w:rsidRDefault="00000000" w:rsidRPr="00000000" w14:paraId="00000020">
      <w:pPr>
        <w:numPr>
          <w:ilvl w:val="0"/>
          <w:numId w:val="8"/>
        </w:numPr>
        <w:spacing w:after="0" w:afterAutospacing="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Create interactive chatbot interfaces using Streamlit as the frontend and various LLMs as the backend</w:t>
      </w:r>
    </w:p>
    <w:p w:rsidR="00000000" w:rsidDel="00000000" w:rsidP="00000000" w:rsidRDefault="00000000" w:rsidRPr="00000000" w14:paraId="00000021">
      <w:pPr>
        <w:numPr>
          <w:ilvl w:val="0"/>
          <w:numId w:val="8"/>
        </w:numPr>
        <w:spacing w:after="10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Learn to work with PDF documents and implement conversational AI capabilities</w:t>
      </w:r>
      <w:r w:rsidDel="00000000" w:rsidR="00000000" w:rsidRPr="00000000">
        <w:rPr>
          <w:rtl w:val="0"/>
        </w:rPr>
      </w:r>
    </w:p>
    <w:p w:rsidR="00000000" w:rsidDel="00000000" w:rsidP="00000000" w:rsidRDefault="00000000" w:rsidRPr="00000000" w14:paraId="00000022">
      <w:pPr>
        <w:ind w:left="0" w:firstLine="0"/>
        <w:jc w:val="left"/>
        <w:rPr>
          <w:b w:val="1"/>
          <w:sz w:val="36"/>
          <w:szCs w:val="36"/>
        </w:rPr>
      </w:pPr>
      <w:r w:rsidDel="00000000" w:rsidR="00000000" w:rsidRPr="00000000">
        <w:rPr>
          <w:rtl w:val="0"/>
        </w:rPr>
      </w:r>
    </w:p>
    <w:p w:rsidR="00000000" w:rsidDel="00000000" w:rsidP="00000000" w:rsidRDefault="00000000" w:rsidRPr="00000000" w14:paraId="00000023">
      <w:pPr>
        <w:pStyle w:val="Heading2"/>
        <w:rPr/>
      </w:pPr>
      <w:bookmarkStart w:colFirst="0" w:colLast="0" w:name="_qmx1p9sjj54y" w:id="2"/>
      <w:bookmarkEnd w:id="2"/>
      <w:r w:rsidDel="00000000" w:rsidR="00000000" w:rsidRPr="00000000">
        <w:rPr>
          <w:rtl w:val="0"/>
        </w:rPr>
        <w:t xml:space="preserve">PDF files to investigate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z w:val="26"/>
          <w:szCs w:val="26"/>
        </w:rPr>
      </w:pPr>
      <w:r w:rsidDel="00000000" w:rsidR="00000000" w:rsidRPr="00000000">
        <w:rPr>
          <w:b w:val="1"/>
          <w:sz w:val="26"/>
          <w:szCs w:val="26"/>
          <w:rtl w:val="0"/>
        </w:rPr>
        <w:t xml:space="preserve">What are 10k files?</w:t>
      </w:r>
    </w:p>
    <w:p w:rsidR="00000000" w:rsidDel="00000000" w:rsidP="00000000" w:rsidRDefault="00000000" w:rsidRPr="00000000" w14:paraId="00000026">
      <w:pPr>
        <w:spacing w:after="240" w:before="240" w:lineRule="auto"/>
        <w:rPr/>
      </w:pPr>
      <w:r w:rsidDel="00000000" w:rsidR="00000000" w:rsidRPr="00000000">
        <w:rPr>
          <w:rtl w:val="0"/>
        </w:rPr>
        <w:t xml:space="preserve">A </w:t>
      </w:r>
      <w:r w:rsidDel="00000000" w:rsidR="00000000" w:rsidRPr="00000000">
        <w:rPr>
          <w:b w:val="1"/>
          <w:rtl w:val="0"/>
        </w:rPr>
        <w:t xml:space="preserve">10-K</w:t>
      </w:r>
      <w:r w:rsidDel="00000000" w:rsidR="00000000" w:rsidRPr="00000000">
        <w:rPr>
          <w:rtl w:val="0"/>
        </w:rPr>
        <w:t xml:space="preserve"> is an annual financial report that publicly traded companies in the U.S. must file with the </w:t>
      </w:r>
      <w:r w:rsidDel="00000000" w:rsidR="00000000" w:rsidRPr="00000000">
        <w:rPr>
          <w:b w:val="1"/>
          <w:rtl w:val="0"/>
        </w:rPr>
        <w:t xml:space="preserve">Securities and Exchange Commission (SEC)</w:t>
      </w:r>
      <w:r w:rsidDel="00000000" w:rsidR="00000000" w:rsidRPr="00000000">
        <w:rPr>
          <w:rtl w:val="0"/>
        </w:rPr>
        <w:t xml:space="preserve">. It provides a comprehensive overview of a company’s financial performance, business operations, risk factors, and management discussion.</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v2dbl11x8bo2" w:id="3"/>
      <w:bookmarkEnd w:id="3"/>
      <w:r w:rsidDel="00000000" w:rsidR="00000000" w:rsidRPr="00000000">
        <w:rPr>
          <w:b w:val="1"/>
          <w:color w:val="000000"/>
          <w:sz w:val="26"/>
          <w:szCs w:val="26"/>
          <w:rtl w:val="0"/>
        </w:rPr>
        <w:t xml:space="preserve">Key Sections of a 10-K:</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Business Overview</w:t>
      </w:r>
      <w:r w:rsidDel="00000000" w:rsidR="00000000" w:rsidRPr="00000000">
        <w:rPr>
          <w:rtl w:val="0"/>
        </w:rPr>
        <w:t xml:space="preserve"> – Describes the company’s operations, strategy, and market.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Risk Factors</w:t>
      </w:r>
      <w:r w:rsidDel="00000000" w:rsidR="00000000" w:rsidRPr="00000000">
        <w:rPr>
          <w:rtl w:val="0"/>
        </w:rPr>
        <w:t xml:space="preserve"> – Lists potential risks that could impact the business.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rtl w:val="0"/>
        </w:rPr>
        <w:t xml:space="preserve">Financial Statements</w:t>
      </w:r>
      <w:r w:rsidDel="00000000" w:rsidR="00000000" w:rsidRPr="00000000">
        <w:rPr>
          <w:rtl w:val="0"/>
        </w:rPr>
        <w:t xml:space="preserve"> – Includes the balance sheet, income statement, and cash flow statement.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Management’s Discussion &amp; Analysis (MD&amp;A)</w:t>
      </w:r>
      <w:r w:rsidDel="00000000" w:rsidR="00000000" w:rsidRPr="00000000">
        <w:rPr>
          <w:rtl w:val="0"/>
        </w:rPr>
        <w:t xml:space="preserve"> – Company’s perspective on financial results and future outlook.</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Executive Compensation</w:t>
      </w:r>
      <w:r w:rsidDel="00000000" w:rsidR="00000000" w:rsidRPr="00000000">
        <w:rPr>
          <w:rtl w:val="0"/>
        </w:rPr>
        <w:t xml:space="preserve"> – Details on how top executives are paid.</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b w:val="1"/>
          <w:rtl w:val="0"/>
        </w:rPr>
        <w:t xml:space="preserve">Legal Proceedings</w:t>
      </w:r>
      <w:r w:rsidDel="00000000" w:rsidR="00000000" w:rsidRPr="00000000">
        <w:rPr>
          <w:rtl w:val="0"/>
        </w:rPr>
        <w:t xml:space="preserve"> – Information on lawsuits or regulatory issues.</w:t>
      </w:r>
    </w:p>
    <w:p w:rsidR="00000000" w:rsidDel="00000000" w:rsidP="00000000" w:rsidRDefault="00000000" w:rsidRPr="00000000" w14:paraId="0000002E">
      <w:pPr>
        <w:spacing w:after="240" w:before="240" w:lineRule="auto"/>
        <w:rPr/>
      </w:pPr>
      <w:r w:rsidDel="00000000" w:rsidR="00000000" w:rsidRPr="00000000">
        <w:rPr>
          <w:rtl w:val="0"/>
        </w:rPr>
        <w:t xml:space="preserve">Investors and analysts use </w:t>
      </w:r>
      <w:r w:rsidDel="00000000" w:rsidR="00000000" w:rsidRPr="00000000">
        <w:rPr>
          <w:b w:val="1"/>
          <w:rtl w:val="0"/>
        </w:rPr>
        <w:t xml:space="preserve">10-K reports</w:t>
      </w:r>
      <w:r w:rsidDel="00000000" w:rsidR="00000000" w:rsidRPr="00000000">
        <w:rPr>
          <w:rtl w:val="0"/>
        </w:rPr>
        <w:t xml:space="preserve"> to assess a company's financial health and make investment decisions. They are publicly available on the SEC’s </w:t>
      </w:r>
      <w:r w:rsidDel="00000000" w:rsidR="00000000" w:rsidRPr="00000000">
        <w:rPr>
          <w:b w:val="1"/>
          <w:rtl w:val="0"/>
        </w:rPr>
        <w:t xml:space="preserve">EDGAR database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b w:val="1"/>
          <w:sz w:val="26"/>
          <w:szCs w:val="26"/>
          <w:rtl w:val="0"/>
        </w:rPr>
        <w:t xml:space="preserve">Latest 10k files for Google, Amazon, and Microsoft:</w:t>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hyperlink r:id="rId7">
        <w:r w:rsidDel="00000000" w:rsidR="00000000" w:rsidRPr="00000000">
          <w:rPr>
            <w:color w:val="0000ee"/>
            <w:sz w:val="28"/>
            <w:szCs w:val="28"/>
            <w:u w:val="single"/>
            <w:rtl w:val="0"/>
          </w:rPr>
          <w:t xml:space="preserve">10kFiles</w:t>
        </w:r>
      </w:hyperlink>
      <w:r w:rsidDel="00000000" w:rsidR="00000000" w:rsidRPr="00000000">
        <w:rPr>
          <w:rtl w:val="0"/>
        </w:rPr>
      </w:r>
    </w:p>
    <w:p w:rsidR="00000000" w:rsidDel="00000000" w:rsidP="00000000" w:rsidRDefault="00000000" w:rsidRPr="00000000" w14:paraId="00000033">
      <w:pPr>
        <w:rPr>
          <w:b w:val="1"/>
          <w:sz w:val="28"/>
          <w:szCs w:val="28"/>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rtl w:val="0"/>
        </w:rPr>
      </w:r>
    </w:p>
    <w:p w:rsidR="00000000" w:rsidDel="00000000" w:rsidP="00000000" w:rsidRDefault="00000000" w:rsidRPr="00000000" w14:paraId="00000035">
      <w:pPr>
        <w:rPr>
          <w:b w:val="1"/>
          <w:sz w:val="28"/>
          <w:szCs w:val="28"/>
        </w:rPr>
      </w:pPr>
      <w:r w:rsidDel="00000000" w:rsidR="00000000" w:rsidRPr="00000000">
        <w:rPr>
          <w:rtl w:val="0"/>
        </w:rPr>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Project Deliverables </w:t>
      </w:r>
    </w:p>
    <w:p w:rsidR="00000000" w:rsidDel="00000000" w:rsidP="00000000" w:rsidRDefault="00000000" w:rsidRPr="00000000" w14:paraId="00000037">
      <w:pPr>
        <w:rPr>
          <w:sz w:val="24"/>
          <w:szCs w:val="24"/>
        </w:rPr>
      </w:pPr>
      <w:r w:rsidDel="00000000" w:rsidR="00000000" w:rsidRPr="00000000">
        <w:rPr>
          <w:sz w:val="24"/>
          <w:szCs w:val="24"/>
          <w:rtl w:val="0"/>
        </w:rPr>
        <w:t xml:space="preserve">You will submit the following: </w:t>
      </w:r>
    </w:p>
    <w:p w:rsidR="00000000" w:rsidDel="00000000" w:rsidP="00000000" w:rsidRDefault="00000000" w:rsidRPr="00000000" w14:paraId="00000038">
      <w:pPr>
        <w:numPr>
          <w:ilvl w:val="0"/>
          <w:numId w:val="1"/>
        </w:numPr>
        <w:spacing w:after="0" w:afterAutospacing="0" w:before="240" w:lineRule="auto"/>
        <w:ind w:left="720" w:hanging="360"/>
        <w:rPr>
          <w:sz w:val="24"/>
          <w:szCs w:val="24"/>
          <w:u w:val="none"/>
        </w:rPr>
      </w:pPr>
      <w:r w:rsidDel="00000000" w:rsidR="00000000" w:rsidRPr="00000000">
        <w:rPr>
          <w:b w:val="1"/>
          <w:sz w:val="24"/>
          <w:szCs w:val="24"/>
          <w:rtl w:val="0"/>
        </w:rPr>
        <w:t xml:space="preserve">Your code</w:t>
      </w:r>
      <w:r w:rsidDel="00000000" w:rsidR="00000000" w:rsidRPr="00000000">
        <w:rPr>
          <w:sz w:val="24"/>
          <w:szCs w:val="24"/>
          <w:rtl w:val="0"/>
        </w:rPr>
        <w:t xml:space="preserve">: Either link your GitHub repository or submit the code files. (We prefer the Github link so you can put it in your CV to impress your interviewers) Note: make sure you are careful about adding your API key (like OpenAI key or Gemini key) on a public repo. </w:t>
      </w:r>
    </w:p>
    <w:p w:rsidR="00000000" w:rsidDel="00000000" w:rsidP="00000000" w:rsidRDefault="00000000" w:rsidRPr="00000000" w14:paraId="00000039">
      <w:pPr>
        <w:numPr>
          <w:ilvl w:val="0"/>
          <w:numId w:val="1"/>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Tech note: </w:t>
      </w:r>
      <w:r w:rsidDel="00000000" w:rsidR="00000000" w:rsidRPr="00000000">
        <w:rPr>
          <w:sz w:val="24"/>
          <w:szCs w:val="24"/>
          <w:rtl w:val="0"/>
        </w:rPr>
        <w:t xml:space="preserve">A brief explanation of your approach (model choice, system prompt, and architecture). Please include any insights you gained (e.g. approaches that failed), and an assessment of your model’s strengths and weaknesses. Include the names of your team members and their roles.</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Presentation</w:t>
      </w:r>
      <w:r w:rsidDel="00000000" w:rsidR="00000000" w:rsidRPr="00000000">
        <w:rPr>
          <w:sz w:val="24"/>
          <w:szCs w:val="24"/>
          <w:rtl w:val="0"/>
        </w:rPr>
        <w:t xml:space="preserve">: A 8</w:t>
      </w:r>
      <w:r w:rsidDel="00000000" w:rsidR="00000000" w:rsidRPr="00000000">
        <w:rPr>
          <w:sz w:val="24"/>
          <w:szCs w:val="24"/>
          <w:rtl w:val="0"/>
        </w:rPr>
        <w:t xml:space="preserve">-minute</w:t>
      </w:r>
      <w:r w:rsidDel="00000000" w:rsidR="00000000" w:rsidRPr="00000000">
        <w:rPr>
          <w:sz w:val="24"/>
          <w:szCs w:val="24"/>
          <w:rtl w:val="0"/>
        </w:rPr>
        <w:t xml:space="preserve"> team presentation summarizing your design choices and results.</w:t>
      </w:r>
      <w:r w:rsidDel="00000000" w:rsidR="00000000" w:rsidRPr="00000000">
        <w:rPr>
          <w:rtl w:val="0"/>
        </w:rPr>
      </w:r>
    </w:p>
    <w:p w:rsidR="00000000" w:rsidDel="00000000" w:rsidP="00000000" w:rsidRDefault="00000000" w:rsidRPr="00000000" w14:paraId="0000003B">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Try different settings</w:t>
      </w:r>
    </w:p>
    <w:p w:rsidR="00000000" w:rsidDel="00000000" w:rsidP="00000000" w:rsidRDefault="00000000" w:rsidRPr="00000000" w14:paraId="0000003C">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Explore the boundaries of your Chatbot, any hallucinations</w:t>
      </w:r>
    </w:p>
    <w:p w:rsidR="00000000" w:rsidDel="00000000" w:rsidP="00000000" w:rsidRDefault="00000000" w:rsidRPr="00000000" w14:paraId="0000003D">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What challenges you meet and how you solve them.</w:t>
      </w:r>
    </w:p>
    <w:p w:rsidR="00000000" w:rsidDel="00000000" w:rsidP="00000000" w:rsidRDefault="00000000" w:rsidRPr="00000000" w14:paraId="0000003E">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t>
      </w:r>
    </w:p>
    <w:p w:rsidR="00000000" w:rsidDel="00000000" w:rsidP="00000000" w:rsidRDefault="00000000" w:rsidRPr="00000000" w14:paraId="0000003F">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t>
      </w:r>
    </w:p>
    <w:p w:rsidR="00000000" w:rsidDel="00000000" w:rsidP="00000000" w:rsidRDefault="00000000" w:rsidRPr="00000000" w14:paraId="00000040">
      <w:pPr>
        <w:numPr>
          <w:ilvl w:val="0"/>
          <w:numId w:val="1"/>
        </w:numPr>
        <w:spacing w:after="240" w:before="0" w:beforeAutospacing="0" w:lineRule="auto"/>
        <w:ind w:left="720" w:hanging="360"/>
        <w:rPr>
          <w:sz w:val="24"/>
          <w:szCs w:val="24"/>
          <w:u w:val="none"/>
        </w:rPr>
      </w:pPr>
      <w:r w:rsidDel="00000000" w:rsidR="00000000" w:rsidRPr="00000000">
        <w:rPr>
          <w:b w:val="1"/>
          <w:sz w:val="24"/>
          <w:szCs w:val="24"/>
          <w:rtl w:val="0"/>
        </w:rPr>
        <w:t xml:space="preserve">Design a Question to Challenge Others:</w:t>
      </w:r>
      <w:r w:rsidDel="00000000" w:rsidR="00000000" w:rsidRPr="00000000">
        <w:rPr>
          <w:sz w:val="24"/>
          <w:szCs w:val="24"/>
          <w:rtl w:val="0"/>
        </w:rPr>
        <w:t xml:space="preserve">  that you think other groups are hard to answer, but your ChatBot can answer. On the presentation day, you will rate other groups’ chatbots with your hard questions.</w:t>
      </w:r>
    </w:p>
    <w:p w:rsidR="00000000" w:rsidDel="00000000" w:rsidP="00000000" w:rsidRDefault="00000000" w:rsidRPr="00000000" w14:paraId="00000041">
      <w:pPr>
        <w:spacing w:after="240" w:before="240" w:lineRule="auto"/>
        <w:rPr>
          <w:sz w:val="24"/>
          <w:szCs w:val="24"/>
        </w:rPr>
      </w:pPr>
      <w:r w:rsidDel="00000000" w:rsidR="00000000" w:rsidRPr="00000000">
        <w:rPr>
          <w:b w:val="1"/>
          <w:sz w:val="28"/>
          <w:szCs w:val="28"/>
          <w:rtl w:val="0"/>
        </w:rPr>
        <w:t xml:space="preserve">Rubric</w:t>
      </w:r>
      <w:r w:rsidDel="00000000" w:rsidR="00000000" w:rsidRPr="00000000">
        <w:rPr>
          <w:rtl w:val="0"/>
        </w:rPr>
      </w:r>
    </w:p>
    <w:p w:rsidR="00000000" w:rsidDel="00000000" w:rsidP="00000000" w:rsidRDefault="00000000" w:rsidRPr="00000000" w14:paraId="00000042">
      <w:pPr>
        <w:numPr>
          <w:ilvl w:val="0"/>
          <w:numId w:val="3"/>
        </w:numPr>
        <w:spacing w:after="0" w:afterAutospacing="0" w:before="240" w:lineRule="auto"/>
        <w:ind w:left="720" w:hanging="360"/>
        <w:rPr>
          <w:sz w:val="24"/>
          <w:szCs w:val="24"/>
          <w:u w:val="none"/>
        </w:rPr>
      </w:pPr>
      <w:r w:rsidDel="00000000" w:rsidR="00000000" w:rsidRPr="00000000">
        <w:rPr>
          <w:b w:val="1"/>
          <w:sz w:val="24"/>
          <w:szCs w:val="24"/>
          <w:rtl w:val="0"/>
        </w:rPr>
        <w:t xml:space="preserve">Model’s Response Quality </w:t>
      </w:r>
      <w:r w:rsidDel="00000000" w:rsidR="00000000" w:rsidRPr="00000000">
        <w:rPr>
          <w:b w:val="1"/>
          <w:sz w:val="24"/>
          <w:szCs w:val="24"/>
          <w:rtl w:val="0"/>
        </w:rPr>
        <w:t xml:space="preserve">(%)</w:t>
      </w:r>
      <w:r w:rsidDel="00000000" w:rsidR="00000000" w:rsidRPr="00000000">
        <w:rPr>
          <w:sz w:val="24"/>
          <w:szCs w:val="24"/>
          <w:rtl w:val="0"/>
        </w:rPr>
        <w:t xml:space="preserve">: Coherence and factual accuracy of answers.</w:t>
      </w:r>
    </w:p>
    <w:p w:rsidR="00000000" w:rsidDel="00000000" w:rsidP="00000000" w:rsidRDefault="00000000" w:rsidRPr="00000000" w14:paraId="00000043">
      <w:pPr>
        <w:numPr>
          <w:ilvl w:val="0"/>
          <w:numId w:val="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Code Readability &amp; Documentation (%)</w:t>
      </w:r>
      <w:r w:rsidDel="00000000" w:rsidR="00000000" w:rsidRPr="00000000">
        <w:rPr>
          <w:sz w:val="24"/>
          <w:szCs w:val="24"/>
          <w:rtl w:val="0"/>
        </w:rPr>
        <w:t xml:space="preserve">: Well-structured and commented code.</w:t>
      </w:r>
    </w:p>
    <w:p w:rsidR="00000000" w:rsidDel="00000000" w:rsidP="00000000" w:rsidRDefault="00000000" w:rsidRPr="00000000" w14:paraId="00000044">
      <w:pPr>
        <w:numPr>
          <w:ilvl w:val="0"/>
          <w:numId w:val="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Writeup (%)</w:t>
      </w:r>
      <w:r w:rsidDel="00000000" w:rsidR="00000000" w:rsidRPr="00000000">
        <w:rPr>
          <w:sz w:val="24"/>
          <w:szCs w:val="24"/>
          <w:rtl w:val="0"/>
        </w:rPr>
        <w:t xml:space="preserve"> </w:t>
      </w:r>
    </w:p>
    <w:p w:rsidR="00000000" w:rsidDel="00000000" w:rsidP="00000000" w:rsidRDefault="00000000" w:rsidRPr="00000000" w14:paraId="00000045">
      <w:pPr>
        <w:numPr>
          <w:ilvl w:val="0"/>
          <w:numId w:val="3"/>
        </w:numPr>
        <w:spacing w:after="240" w:before="0" w:beforeAutospacing="0" w:lineRule="auto"/>
        <w:ind w:left="720" w:hanging="360"/>
        <w:rPr>
          <w:sz w:val="24"/>
          <w:szCs w:val="24"/>
          <w:u w:val="none"/>
        </w:rPr>
      </w:pPr>
      <w:r w:rsidDel="00000000" w:rsidR="00000000" w:rsidRPr="00000000">
        <w:rPr>
          <w:b w:val="1"/>
          <w:sz w:val="24"/>
          <w:szCs w:val="24"/>
          <w:rtl w:val="0"/>
        </w:rPr>
        <w:t xml:space="preserve">Presentation (%)</w:t>
      </w:r>
      <w:r w:rsidDel="00000000" w:rsidR="00000000" w:rsidRPr="00000000">
        <w:rPr>
          <w:sz w:val="24"/>
          <w:szCs w:val="24"/>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spacing w:after="240" w:before="240" w:lineRule="auto"/>
        <w:rPr>
          <w:b w:val="1"/>
        </w:rPr>
      </w:pPr>
      <w:bookmarkStart w:colFirst="0" w:colLast="0" w:name="_auvg958vwxhk" w:id="4"/>
      <w:bookmarkEnd w:id="4"/>
      <w:r w:rsidDel="00000000" w:rsidR="00000000" w:rsidRPr="00000000">
        <w:rPr>
          <w:b w:val="1"/>
          <w:rtl w:val="0"/>
        </w:rPr>
        <w:t xml:space="preserve">QA Documentation</w:t>
      </w:r>
    </w:p>
    <w:p w:rsidR="00000000" w:rsidDel="00000000" w:rsidP="00000000" w:rsidRDefault="00000000" w:rsidRPr="00000000" w14:paraId="00000048">
      <w:pPr>
        <w:rPr/>
      </w:pPr>
      <w:r w:rsidDel="00000000" w:rsidR="00000000" w:rsidRPr="00000000">
        <w:rPr>
          <w:rtl w:val="0"/>
        </w:rPr>
        <w:t xml:space="preserve">You can check the link for any possible questions: </w:t>
      </w:r>
      <w:hyperlink r:id="rId8">
        <w:r w:rsidDel="00000000" w:rsidR="00000000" w:rsidRPr="00000000">
          <w:rPr>
            <w:color w:val="0000ee"/>
            <w:u w:val="single"/>
            <w:rtl w:val="0"/>
          </w:rPr>
          <w:t xml:space="preserve">QA-Documents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3b4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3b45"/>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HU-CDHAI/Chatbot-AIEB" TargetMode="External"/><Relationship Id="rId7" Type="http://schemas.openxmlformats.org/officeDocument/2006/relationships/hyperlink" Target="https://drive.google.com/drive/folders/1wmv7_1YDSFI34ry9a0HS9negROadeRhA?usp=sharing" TargetMode="External"/><Relationship Id="rId8" Type="http://schemas.openxmlformats.org/officeDocument/2006/relationships/hyperlink" Target="https://docs.google.com/document/d/1LFBrddD2ru_3wzOM9ro_Opu8ldXFaqoQkdC8Lgjczko/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