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D6400" w14:textId="77777777" w:rsidR="00934783" w:rsidRPr="00F96453" w:rsidRDefault="00D13066" w:rsidP="00934783">
      <w:pPr>
        <w:rPr>
          <w:b/>
        </w:rPr>
      </w:pPr>
      <w:r w:rsidRPr="00F96453">
        <w:rPr>
          <w:b/>
        </w:rPr>
        <w:t>Final Exam Practice Problems</w:t>
      </w:r>
    </w:p>
    <w:p w14:paraId="16D5FCF2" w14:textId="171A8D09" w:rsidR="008142BE" w:rsidRDefault="00D13066" w:rsidP="008142BE">
      <w:pPr>
        <w:pStyle w:val="ListParagraph"/>
        <w:numPr>
          <w:ilvl w:val="0"/>
          <w:numId w:val="11"/>
        </w:numPr>
      </w:pPr>
      <w:r>
        <w:t xml:space="preserve"> </w:t>
      </w:r>
      <w:r w:rsidR="008142BE" w:rsidRPr="008142BE">
        <w:t>Fifteen percent of the employees in a company have managerial positions, and 25 percent of the employees in the company have MBA degrees. Also, 60 percent of the managers have MBA degrees. Using the probability formulas,</w:t>
      </w:r>
    </w:p>
    <w:p w14:paraId="4FF3CF1E" w14:textId="6723631A" w:rsidR="008142BE" w:rsidRPr="008142BE" w:rsidRDefault="008142BE" w:rsidP="008142BE">
      <w:pPr>
        <w:pStyle w:val="ListParagraph"/>
        <w:numPr>
          <w:ilvl w:val="1"/>
          <w:numId w:val="11"/>
        </w:numPr>
      </w:pPr>
      <w:r w:rsidRPr="008142BE">
        <w:rPr>
          <w:bCs/>
        </w:rPr>
        <w:t xml:space="preserve">Find the </w:t>
      </w:r>
      <w:r>
        <w:rPr>
          <w:bCs/>
        </w:rPr>
        <w:t>probability that an employee is a manager and has</w:t>
      </w:r>
      <w:r w:rsidRPr="008142BE">
        <w:rPr>
          <w:bCs/>
        </w:rPr>
        <w:t xml:space="preserve"> MBA degrees.</w:t>
      </w:r>
    </w:p>
    <w:p w14:paraId="6BE8ED7D" w14:textId="1B5C7AED" w:rsidR="008142BE" w:rsidRPr="008142BE" w:rsidRDefault="008142BE" w:rsidP="008142BE">
      <w:pPr>
        <w:pStyle w:val="ListParagraph"/>
        <w:numPr>
          <w:ilvl w:val="1"/>
          <w:numId w:val="11"/>
        </w:numPr>
        <w:rPr>
          <w:bCs/>
          <w:i/>
          <w:iCs/>
        </w:rPr>
      </w:pPr>
      <w:r w:rsidRPr="008142BE">
        <w:rPr>
          <w:bCs/>
        </w:rPr>
        <w:t xml:space="preserve">Find the </w:t>
      </w:r>
      <w:r>
        <w:rPr>
          <w:bCs/>
        </w:rPr>
        <w:t xml:space="preserve">probability that an employee is a manager given they have an </w:t>
      </w:r>
      <w:r w:rsidRPr="008142BE">
        <w:rPr>
          <w:bCs/>
        </w:rPr>
        <w:t>MBA</w:t>
      </w:r>
      <w:r>
        <w:rPr>
          <w:bCs/>
        </w:rPr>
        <w:t>.</w:t>
      </w:r>
    </w:p>
    <w:p w14:paraId="4E97AE70" w14:textId="46110353" w:rsidR="008142BE" w:rsidRPr="008142BE" w:rsidRDefault="008142BE" w:rsidP="008142BE">
      <w:pPr>
        <w:pStyle w:val="ListParagraph"/>
        <w:numPr>
          <w:ilvl w:val="1"/>
          <w:numId w:val="11"/>
        </w:numPr>
      </w:pPr>
      <w:r>
        <w:rPr>
          <w:bCs/>
          <w:i/>
          <w:iCs/>
        </w:rPr>
        <w:t xml:space="preserve">IS </w:t>
      </w:r>
      <w:r w:rsidRPr="008142BE">
        <w:rPr>
          <w:bCs/>
          <w:i/>
          <w:iCs/>
        </w:rPr>
        <w:t>being a manager</w:t>
      </w:r>
      <w:r w:rsidRPr="008142BE">
        <w:rPr>
          <w:bCs/>
        </w:rPr>
        <w:t> and </w:t>
      </w:r>
      <w:r w:rsidRPr="008142BE">
        <w:rPr>
          <w:bCs/>
          <w:i/>
          <w:iCs/>
        </w:rPr>
        <w:t>having an MBA</w:t>
      </w:r>
      <w:r w:rsidRPr="008142BE">
        <w:rPr>
          <w:bCs/>
        </w:rPr>
        <w:t> independent? Justify your answer.</w:t>
      </w:r>
    </w:p>
    <w:p w14:paraId="605696B0" w14:textId="3CAD8A41" w:rsidR="008142BE" w:rsidRDefault="008142BE" w:rsidP="008142BE">
      <w:pPr>
        <w:pStyle w:val="ListParagraph"/>
      </w:pPr>
    </w:p>
    <w:p w14:paraId="6296DCE2" w14:textId="77777777" w:rsidR="008142BE" w:rsidRDefault="008142BE" w:rsidP="00D13066"/>
    <w:p w14:paraId="70CAF046" w14:textId="17630E6E" w:rsidR="00D13066" w:rsidRPr="00D13066" w:rsidRDefault="008142BE" w:rsidP="00D13066">
      <w:r>
        <w:t xml:space="preserve">2. </w:t>
      </w:r>
      <w:r w:rsidR="00D13066" w:rsidRPr="00D13066">
        <w:t xml:space="preserve">The percentage of </w:t>
      </w:r>
      <w:r w:rsidR="00D13066">
        <w:t xml:space="preserve">Americans who have confidence in </w:t>
      </w:r>
      <w:r w:rsidR="00D13066" w:rsidRPr="00D13066">
        <w:t>U.S. banks dropped to 23% in June 2010, which is far below the pre-recession level of 41% reported in June 2007 (</w:t>
      </w:r>
      <w:hyperlink r:id="rId5" w:tgtFrame="_blank" w:history="1">
        <w:r w:rsidR="00D13066" w:rsidRPr="00D13066">
          <w:rPr>
            <w:rStyle w:val="Hyperlink"/>
          </w:rPr>
          <w:t>gallup.com</w:t>
        </w:r>
      </w:hyperlink>
      <w:r w:rsidR="00D13066" w:rsidRPr="00D13066">
        <w:t>).</w:t>
      </w:r>
    </w:p>
    <w:tbl>
      <w:tblPr>
        <w:tblW w:w="9218"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247"/>
        <w:gridCol w:w="8971"/>
      </w:tblGrid>
      <w:tr w:rsidR="00D13066" w:rsidRPr="00D13066" w14:paraId="5C9A8B1B" w14:textId="77777777" w:rsidTr="00D13066">
        <w:trPr>
          <w:tblCellSpacing w:w="15" w:type="dxa"/>
        </w:trPr>
        <w:tc>
          <w:tcPr>
            <w:tcW w:w="0" w:type="auto"/>
            <w:hideMark/>
          </w:tcPr>
          <w:p w14:paraId="3470AC0F" w14:textId="77777777" w:rsidR="00D13066" w:rsidRPr="00D13066" w:rsidRDefault="00D13066" w:rsidP="00D13066">
            <w:r>
              <w:t>a</w:t>
            </w:r>
            <w:r w:rsidRPr="00D13066">
              <w:t>.</w:t>
            </w:r>
          </w:p>
        </w:tc>
        <w:tc>
          <w:tcPr>
            <w:tcW w:w="0" w:type="auto"/>
            <w:hideMark/>
          </w:tcPr>
          <w:p w14:paraId="61859463" w14:textId="77777777" w:rsidR="00D13066" w:rsidRPr="00D13066" w:rsidRDefault="00D13066" w:rsidP="00D13066">
            <w:r w:rsidRPr="00D13066">
              <w:t>What is the probability that fewer than half of 10 Americans in 2010 have confidence in U.S. banks?</w:t>
            </w:r>
          </w:p>
        </w:tc>
      </w:tr>
      <w:tr w:rsidR="00D13066" w:rsidRPr="00D13066" w14:paraId="6C29DDAE" w14:textId="77777777" w:rsidTr="00D13066">
        <w:trPr>
          <w:tblCellSpacing w:w="15" w:type="dxa"/>
        </w:trPr>
        <w:tc>
          <w:tcPr>
            <w:tcW w:w="0" w:type="auto"/>
            <w:hideMark/>
          </w:tcPr>
          <w:p w14:paraId="2FD76F4A" w14:textId="77777777" w:rsidR="00D13066" w:rsidRPr="00D13066" w:rsidRDefault="00D13066" w:rsidP="00D13066">
            <w:r w:rsidRPr="00D13066">
              <w:t>b.</w:t>
            </w:r>
          </w:p>
        </w:tc>
        <w:tc>
          <w:tcPr>
            <w:tcW w:w="0" w:type="auto"/>
            <w:hideMark/>
          </w:tcPr>
          <w:p w14:paraId="76D5339C" w14:textId="77777777" w:rsidR="00D13066" w:rsidRPr="00D13066" w:rsidRDefault="00D13066" w:rsidP="00D13066">
            <w:r w:rsidRPr="00D13066">
              <w:t>What would have been the corresponding probability in 2007?</w:t>
            </w:r>
          </w:p>
        </w:tc>
      </w:tr>
    </w:tbl>
    <w:p w14:paraId="1D2A5FB6" w14:textId="77777777" w:rsidR="00B107CC" w:rsidRDefault="00B107CC" w:rsidP="00934783"/>
    <w:p w14:paraId="7DA69A90" w14:textId="3F8DB001" w:rsidR="00D13066" w:rsidRPr="00D13066" w:rsidRDefault="00096A3B" w:rsidP="00D13066">
      <w:r>
        <w:t>3</w:t>
      </w:r>
      <w:r w:rsidR="00D13066">
        <w:t xml:space="preserve">. </w:t>
      </w:r>
      <w:r w:rsidR="00D13066" w:rsidRPr="00D13066">
        <w:t>According to a recent government report, the aging of the U.S. population is translating into many more visits to doctors’ offices and hospitals (</w:t>
      </w:r>
      <w:r w:rsidR="00D13066" w:rsidRPr="00D13066">
        <w:rPr>
          <w:i/>
          <w:iCs/>
        </w:rPr>
        <w:t>USA Today,</w:t>
      </w:r>
      <w:r w:rsidR="00D13066" w:rsidRPr="00D13066">
        <w:t xml:space="preserve"> August 7, 2008). It is estimated that an average person makes four visits a year to doctors’ offices and hospitals.</w:t>
      </w:r>
    </w:p>
    <w:tbl>
      <w:tblPr>
        <w:tblW w:w="9360"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247"/>
        <w:gridCol w:w="9113"/>
      </w:tblGrid>
      <w:tr w:rsidR="00D13066" w:rsidRPr="00D13066" w14:paraId="544F7B7E" w14:textId="77777777" w:rsidTr="00D13066">
        <w:trPr>
          <w:tblCellSpacing w:w="15" w:type="dxa"/>
        </w:trPr>
        <w:tc>
          <w:tcPr>
            <w:tcW w:w="0" w:type="auto"/>
            <w:hideMark/>
          </w:tcPr>
          <w:p w14:paraId="7B847128" w14:textId="77777777" w:rsidR="00D13066" w:rsidRPr="00D13066" w:rsidRDefault="00D13066" w:rsidP="00D13066">
            <w:r w:rsidRPr="00D13066">
              <w:t>a.</w:t>
            </w:r>
          </w:p>
        </w:tc>
        <w:tc>
          <w:tcPr>
            <w:tcW w:w="0" w:type="auto"/>
            <w:hideMark/>
          </w:tcPr>
          <w:p w14:paraId="22F60CA3" w14:textId="77777777" w:rsidR="00D13066" w:rsidRPr="00D13066" w:rsidRDefault="00D13066" w:rsidP="00D13066">
            <w:r w:rsidRPr="00D13066">
              <w:t>What are the mean and the standard deviation of an average person’s number of monthly visits to doctors’ offices and hospitals?</w:t>
            </w:r>
          </w:p>
        </w:tc>
      </w:tr>
      <w:tr w:rsidR="00D13066" w:rsidRPr="00D13066" w14:paraId="7242EFCF" w14:textId="77777777" w:rsidTr="00D13066">
        <w:trPr>
          <w:tblCellSpacing w:w="15" w:type="dxa"/>
        </w:trPr>
        <w:tc>
          <w:tcPr>
            <w:tcW w:w="0" w:type="auto"/>
            <w:hideMark/>
          </w:tcPr>
          <w:p w14:paraId="0841660C" w14:textId="77777777" w:rsidR="00D13066" w:rsidRPr="00D13066" w:rsidRDefault="00D13066" w:rsidP="00D13066">
            <w:r w:rsidRPr="00D13066">
              <w:t>b.</w:t>
            </w:r>
          </w:p>
        </w:tc>
        <w:tc>
          <w:tcPr>
            <w:tcW w:w="0" w:type="auto"/>
            <w:hideMark/>
          </w:tcPr>
          <w:p w14:paraId="4FF48298" w14:textId="77777777" w:rsidR="00D13066" w:rsidRPr="00D13066" w:rsidRDefault="00D13066" w:rsidP="00D13066">
            <w:r w:rsidRPr="00D13066">
              <w:t>What is the probability that an average person does not make any monthly visits to doctors’ offices and hospitals?</w:t>
            </w:r>
          </w:p>
        </w:tc>
      </w:tr>
      <w:tr w:rsidR="00D13066" w:rsidRPr="00D13066" w14:paraId="1F91E2EF" w14:textId="77777777" w:rsidTr="00D13066">
        <w:trPr>
          <w:tblCellSpacing w:w="15" w:type="dxa"/>
        </w:trPr>
        <w:tc>
          <w:tcPr>
            <w:tcW w:w="0" w:type="auto"/>
            <w:hideMark/>
          </w:tcPr>
          <w:p w14:paraId="0CF6DC4D" w14:textId="77777777" w:rsidR="00D13066" w:rsidRPr="00D13066" w:rsidRDefault="00D13066" w:rsidP="00D13066">
            <w:r w:rsidRPr="00D13066">
              <w:t>c.</w:t>
            </w:r>
          </w:p>
        </w:tc>
        <w:tc>
          <w:tcPr>
            <w:tcW w:w="0" w:type="auto"/>
            <w:hideMark/>
          </w:tcPr>
          <w:p w14:paraId="756E3270" w14:textId="77777777" w:rsidR="00D13066" w:rsidRPr="00D13066" w:rsidRDefault="00D13066" w:rsidP="00D13066">
            <w:r w:rsidRPr="00D13066">
              <w:t>What is the probability that an average person makes at least one monthly visit to doctors’ offices and hospitals?</w:t>
            </w:r>
          </w:p>
        </w:tc>
      </w:tr>
    </w:tbl>
    <w:p w14:paraId="3ABBA232" w14:textId="77777777" w:rsidR="00D13066" w:rsidRDefault="00D13066" w:rsidP="00934783"/>
    <w:p w14:paraId="067E6AEA" w14:textId="03866619" w:rsidR="00DA7CCF" w:rsidRPr="00DA7CCF" w:rsidRDefault="00096A3B" w:rsidP="00DA7CCF">
      <w:r>
        <w:t>4</w:t>
      </w:r>
      <w:r w:rsidR="00DA7CCF">
        <w:t xml:space="preserve">. </w:t>
      </w:r>
      <w:r w:rsidR="00DA7CCF" w:rsidRPr="00DA7CCF">
        <w:t>The weight of turkeys is normally distributed with a mean of 22 pounds and a standard deviation of 5 pounds.</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247"/>
        <w:gridCol w:w="7940"/>
      </w:tblGrid>
      <w:tr w:rsidR="00DA7CCF" w:rsidRPr="00DA7CCF" w14:paraId="6933131C" w14:textId="77777777" w:rsidTr="00DA7CCF">
        <w:trPr>
          <w:tblCellSpacing w:w="15" w:type="dxa"/>
        </w:trPr>
        <w:tc>
          <w:tcPr>
            <w:tcW w:w="0" w:type="auto"/>
            <w:hideMark/>
          </w:tcPr>
          <w:p w14:paraId="3AD84F7A" w14:textId="77777777" w:rsidR="00DA7CCF" w:rsidRPr="00DA7CCF" w:rsidRDefault="00DA7CCF" w:rsidP="00DA7CCF">
            <w:r w:rsidRPr="00DA7CCF">
              <w:t>a.</w:t>
            </w:r>
          </w:p>
        </w:tc>
        <w:tc>
          <w:tcPr>
            <w:tcW w:w="0" w:type="auto"/>
            <w:hideMark/>
          </w:tcPr>
          <w:p w14:paraId="176DC534" w14:textId="77777777" w:rsidR="00DA7CCF" w:rsidRPr="00DA7CCF" w:rsidRDefault="00DA7CCF" w:rsidP="00DA7CCF">
            <w:r w:rsidRPr="00DA7CCF">
              <w:t>Find the probability that a randomly selected turkey weighs between 20 and 26 pounds.</w:t>
            </w:r>
          </w:p>
        </w:tc>
      </w:tr>
      <w:tr w:rsidR="00DA7CCF" w:rsidRPr="00DA7CCF" w14:paraId="7F8FA292" w14:textId="77777777" w:rsidTr="00DA7CCF">
        <w:trPr>
          <w:tblCellSpacing w:w="15" w:type="dxa"/>
        </w:trPr>
        <w:tc>
          <w:tcPr>
            <w:tcW w:w="0" w:type="auto"/>
            <w:hideMark/>
          </w:tcPr>
          <w:p w14:paraId="6771145A" w14:textId="77777777" w:rsidR="00DA7CCF" w:rsidRPr="00DA7CCF" w:rsidRDefault="00DA7CCF" w:rsidP="00DA7CCF">
            <w:r w:rsidRPr="00DA7CCF">
              <w:t>b.</w:t>
            </w:r>
          </w:p>
        </w:tc>
        <w:tc>
          <w:tcPr>
            <w:tcW w:w="0" w:type="auto"/>
            <w:hideMark/>
          </w:tcPr>
          <w:p w14:paraId="7826B235" w14:textId="77777777" w:rsidR="00DA7CCF" w:rsidRPr="00DA7CCF" w:rsidRDefault="00DA7CCF" w:rsidP="00DA7CCF">
            <w:r w:rsidRPr="00DA7CCF">
              <w:t>Find the probability that a randomly selected turkey weighs less than 12 pounds.</w:t>
            </w:r>
          </w:p>
        </w:tc>
      </w:tr>
    </w:tbl>
    <w:p w14:paraId="4B4A3AEB" w14:textId="03CCD780" w:rsidR="00D13066" w:rsidRDefault="00D13066" w:rsidP="00934783"/>
    <w:p w14:paraId="6473EF30" w14:textId="4548D72D" w:rsidR="009A303B" w:rsidRDefault="009A303B" w:rsidP="00934783"/>
    <w:p w14:paraId="1673A0E8" w14:textId="77777777" w:rsidR="009A303B" w:rsidRDefault="009A303B" w:rsidP="00934783"/>
    <w:p w14:paraId="7FFBF004" w14:textId="0F1C11BE" w:rsidR="003414FB" w:rsidRPr="003414FB" w:rsidRDefault="00096A3B" w:rsidP="003414FB">
      <w:r>
        <w:lastRenderedPageBreak/>
        <w:t>5</w:t>
      </w:r>
      <w:r w:rsidR="003414FB">
        <w:t xml:space="preserve">. </w:t>
      </w:r>
      <w:r w:rsidR="003414FB" w:rsidRPr="003414FB">
        <w:t>A machine that is programmed to package 1.20 pounds of cereal in each cereal box is being tested for its accuracy. In a sample of 36 cereal boxes, the mean and standard deviation are calculated as 1.22 pounds and 0.06 pound, respectively.</w:t>
      </w:r>
    </w:p>
    <w:tbl>
      <w:tblPr>
        <w:tblW w:w="936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47"/>
        <w:gridCol w:w="9113"/>
      </w:tblGrid>
      <w:tr w:rsidR="003414FB" w:rsidRPr="003414FB" w14:paraId="6140C213" w14:textId="77777777" w:rsidTr="003414FB">
        <w:trPr>
          <w:tblCellSpacing w:w="15" w:type="dxa"/>
        </w:trPr>
        <w:tc>
          <w:tcPr>
            <w:tcW w:w="202" w:type="dxa"/>
            <w:hideMark/>
          </w:tcPr>
          <w:p w14:paraId="7F33BCFD" w14:textId="2A7D1406" w:rsidR="003414FB" w:rsidRPr="003414FB" w:rsidRDefault="003414FB" w:rsidP="007314F4"/>
        </w:tc>
        <w:tc>
          <w:tcPr>
            <w:tcW w:w="0" w:type="auto"/>
            <w:hideMark/>
          </w:tcPr>
          <w:p w14:paraId="7EE639B5" w14:textId="2E1FA587" w:rsidR="003414FB" w:rsidRPr="003414FB" w:rsidRDefault="003414FB" w:rsidP="007314F4">
            <w:pPr>
              <w:pStyle w:val="ListParagraph"/>
              <w:numPr>
                <w:ilvl w:val="0"/>
                <w:numId w:val="18"/>
              </w:numPr>
            </w:pPr>
            <w:r w:rsidRPr="003414FB">
              <w:t>Set up the null and the alternative hypotheses to determine if the machine is working improperly—that is, it is either underfilling or overfilling the cereal boxes.</w:t>
            </w:r>
          </w:p>
        </w:tc>
      </w:tr>
      <w:tr w:rsidR="003414FB" w:rsidRPr="003414FB" w14:paraId="13E7432F" w14:textId="77777777" w:rsidTr="003414FB">
        <w:trPr>
          <w:tblCellSpacing w:w="15" w:type="dxa"/>
        </w:trPr>
        <w:tc>
          <w:tcPr>
            <w:tcW w:w="202" w:type="dxa"/>
            <w:hideMark/>
          </w:tcPr>
          <w:p w14:paraId="0C622D58" w14:textId="3AE1F946" w:rsidR="003414FB" w:rsidRPr="003414FB" w:rsidRDefault="003414FB" w:rsidP="003414FB"/>
        </w:tc>
        <w:tc>
          <w:tcPr>
            <w:tcW w:w="0" w:type="auto"/>
            <w:hideMark/>
          </w:tcPr>
          <w:p w14:paraId="2D7245AA" w14:textId="2B7E3849" w:rsidR="003414FB" w:rsidRPr="003414FB" w:rsidRDefault="007314F4" w:rsidP="007314F4">
            <w:pPr>
              <w:pStyle w:val="ListParagraph"/>
              <w:numPr>
                <w:ilvl w:val="0"/>
                <w:numId w:val="18"/>
              </w:numPr>
            </w:pPr>
            <w:r>
              <w:t xml:space="preserve"> </w:t>
            </w:r>
            <w:r w:rsidR="003414FB" w:rsidRPr="003414FB">
              <w:t>Calculate the value of the test statistic.</w:t>
            </w:r>
          </w:p>
        </w:tc>
      </w:tr>
      <w:tr w:rsidR="003414FB" w:rsidRPr="003414FB" w14:paraId="57710027" w14:textId="77777777" w:rsidTr="003414FB">
        <w:trPr>
          <w:tblCellSpacing w:w="15" w:type="dxa"/>
        </w:trPr>
        <w:tc>
          <w:tcPr>
            <w:tcW w:w="202" w:type="dxa"/>
            <w:hideMark/>
          </w:tcPr>
          <w:p w14:paraId="2A090CEF" w14:textId="01A3B7F4" w:rsidR="003414FB" w:rsidRPr="003414FB" w:rsidRDefault="003414FB" w:rsidP="003414FB"/>
        </w:tc>
        <w:tc>
          <w:tcPr>
            <w:tcW w:w="0" w:type="auto"/>
            <w:hideMark/>
          </w:tcPr>
          <w:p w14:paraId="1B873159" w14:textId="4EDF4911" w:rsidR="003414FB" w:rsidRDefault="003414FB" w:rsidP="007314F4">
            <w:pPr>
              <w:pStyle w:val="ListParagraph"/>
              <w:numPr>
                <w:ilvl w:val="0"/>
                <w:numId w:val="18"/>
              </w:numPr>
            </w:pPr>
            <w:r w:rsidRPr="003414FB">
              <w:t>At a 5% level of significance, can you conclude that the machine is working improperly? Explain.</w:t>
            </w:r>
          </w:p>
          <w:p w14:paraId="384202C5" w14:textId="0CD0FEEA" w:rsidR="003414FB" w:rsidRPr="003414FB" w:rsidRDefault="003414FB" w:rsidP="00D33D5A"/>
        </w:tc>
      </w:tr>
      <w:tr w:rsidR="003414FB" w:rsidRPr="003414FB" w14:paraId="607E664C" w14:textId="77777777" w:rsidTr="003414FB">
        <w:trPr>
          <w:tblCellSpacing w:w="15" w:type="dxa"/>
        </w:trPr>
        <w:tc>
          <w:tcPr>
            <w:tcW w:w="202" w:type="dxa"/>
          </w:tcPr>
          <w:p w14:paraId="251FC80A" w14:textId="33FAEBF5" w:rsidR="003414FB" w:rsidRPr="003414FB" w:rsidRDefault="003414FB" w:rsidP="003414FB"/>
        </w:tc>
        <w:tc>
          <w:tcPr>
            <w:tcW w:w="0" w:type="auto"/>
          </w:tcPr>
          <w:p w14:paraId="175DA2A6" w14:textId="7995B8BB" w:rsidR="00C03B3A" w:rsidRPr="00C03B3A" w:rsidRDefault="00096A3B" w:rsidP="00C03B3A">
            <w:r>
              <w:t>6</w:t>
            </w:r>
            <w:r w:rsidR="00C03B3A">
              <w:t xml:space="preserve">. </w:t>
            </w:r>
            <w:r w:rsidR="00C03B3A" w:rsidRPr="00C03B3A">
              <w:rPr>
                <w:b/>
              </w:rPr>
              <w:t xml:space="preserve">Excel </w:t>
            </w:r>
            <w:r w:rsidR="007314F4">
              <w:rPr>
                <w:b/>
              </w:rPr>
              <w:t>Tab</w:t>
            </w:r>
            <w:r w:rsidR="00C03B3A" w:rsidRPr="00C03B3A">
              <w:rPr>
                <w:b/>
              </w:rPr>
              <w:t>: Field Score</w:t>
            </w:r>
            <w:r w:rsidR="00C03B3A">
              <w:t xml:space="preserve"> </w:t>
            </w:r>
            <w:r w:rsidR="00C03B3A" w:rsidRPr="00C03B3A">
              <w:t xml:space="preserve">A human resource specialist wants to determine whether the average job satisfaction score (on a scale of 0 to 100) differs depending on a person’s field of employment. She collects scores from 30 employees in three different fields. </w:t>
            </w:r>
          </w:p>
          <w:p w14:paraId="4CD2732C" w14:textId="038C6F95" w:rsidR="00C03B3A" w:rsidRPr="00C03B3A" w:rsidRDefault="007314F4" w:rsidP="007314F4">
            <w:pPr>
              <w:ind w:left="364"/>
            </w:pPr>
            <w:r>
              <w:t xml:space="preserve">a. </w:t>
            </w:r>
            <w:r w:rsidR="00C03B3A" w:rsidRPr="00C03B3A">
              <w:t>At the 10% significance level, can we conclude that the average job satisfaction differs by field?</w:t>
            </w:r>
          </w:p>
          <w:p w14:paraId="4F49E260" w14:textId="778EEAEB" w:rsidR="003414FB" w:rsidRPr="003414FB" w:rsidRDefault="003414FB" w:rsidP="003414FB"/>
        </w:tc>
      </w:tr>
    </w:tbl>
    <w:p w14:paraId="7D0723B7" w14:textId="3D4EF897" w:rsidR="00E81FBC" w:rsidRDefault="00096A3B" w:rsidP="00E81FBC">
      <w:r>
        <w:t>7</w:t>
      </w:r>
      <w:r w:rsidR="00E81FBC">
        <w:t xml:space="preserve">. </w:t>
      </w:r>
      <w:r w:rsidR="00E81FBC" w:rsidRPr="00E81FBC">
        <w:rPr>
          <w:b/>
        </w:rPr>
        <w:t xml:space="preserve">Excel </w:t>
      </w:r>
      <w:r w:rsidR="007314F4">
        <w:rPr>
          <w:b/>
        </w:rPr>
        <w:t>tab: P</w:t>
      </w:r>
      <w:r w:rsidR="00E81FBC" w:rsidRPr="00E81FBC">
        <w:rPr>
          <w:b/>
        </w:rPr>
        <w:t>roperty Taxes</w:t>
      </w:r>
      <w:r w:rsidR="00E81FBC">
        <w:t xml:space="preserve">. </w:t>
      </w:r>
      <w:r w:rsidR="00E81FBC" w:rsidRPr="00E81FBC">
        <w:t>The accompanying table shows a portion of data that refers to the size of a home (in square feet) and its property taxes owed by the owner (in $) in an affluent suburb 30 miles outside New York City.</w:t>
      </w:r>
    </w:p>
    <w:p w14:paraId="15F22BB4" w14:textId="34C585CC" w:rsidR="00E81FBC" w:rsidRDefault="00E81FBC" w:rsidP="00E81FBC">
      <w:pPr>
        <w:pStyle w:val="ListParagraph"/>
        <w:numPr>
          <w:ilvl w:val="0"/>
          <w:numId w:val="8"/>
        </w:numPr>
      </w:pPr>
      <w:r>
        <w:t xml:space="preserve">Determine the sample regression equation that enables us to predict property taxes </w:t>
      </w:r>
      <w:proofErr w:type="gramStart"/>
      <w:r>
        <w:t>on the basis of</w:t>
      </w:r>
      <w:proofErr w:type="gramEnd"/>
      <w:r>
        <w:t xml:space="preserve"> the size of the home.</w:t>
      </w:r>
    </w:p>
    <w:p w14:paraId="06835490" w14:textId="2C69D37D" w:rsidR="00E81FBC" w:rsidRDefault="00E81FBC" w:rsidP="00E81FBC">
      <w:pPr>
        <w:pStyle w:val="ListParagraph"/>
        <w:numPr>
          <w:ilvl w:val="0"/>
          <w:numId w:val="8"/>
        </w:numPr>
      </w:pPr>
      <w:r>
        <w:t>Interpret the slope coefficient.</w:t>
      </w:r>
    </w:p>
    <w:p w14:paraId="1DCD61B8" w14:textId="5E7291BA" w:rsidR="00C03B3A" w:rsidRDefault="00E81FBC" w:rsidP="00E81FBC">
      <w:pPr>
        <w:pStyle w:val="ListParagraph"/>
        <w:numPr>
          <w:ilvl w:val="0"/>
          <w:numId w:val="8"/>
        </w:numPr>
      </w:pPr>
      <w:r>
        <w:t>Predict the property taxes for a 1500-square-foot home.</w:t>
      </w:r>
    </w:p>
    <w:p w14:paraId="22238E16" w14:textId="6DF80F29" w:rsidR="007F4356" w:rsidRPr="007314F4" w:rsidRDefault="00096A3B" w:rsidP="007F4356">
      <w:pPr>
        <w:spacing w:after="150" w:line="255" w:lineRule="atLeast"/>
      </w:pPr>
      <w:r>
        <w:rPr>
          <w:rFonts w:ascii="Helvetica" w:eastAsia="Times New Roman" w:hAnsi="Helvetica" w:cs="Helvetica"/>
          <w:color w:val="333333"/>
          <w:sz w:val="20"/>
          <w:szCs w:val="20"/>
        </w:rPr>
        <w:t>8</w:t>
      </w:r>
      <w:r w:rsidR="007F4356">
        <w:rPr>
          <w:rFonts w:ascii="Helvetica" w:eastAsia="Times New Roman" w:hAnsi="Helvetica" w:cs="Helvetica"/>
          <w:color w:val="333333"/>
          <w:sz w:val="20"/>
          <w:szCs w:val="20"/>
        </w:rPr>
        <w:t xml:space="preserve">. </w:t>
      </w:r>
      <w:r w:rsidR="007F4356" w:rsidRPr="007314F4">
        <w:t>Nearly one in three children and teens in the United States is obese or overweight (Health, October 2010). A health practitioner in the Midwest collects data on 200 children and teens and finds that 84 of them are either obese or overweight. The health practitioner believes that the proportion of obese and overweight children in the Midwest is not representative of the national proportion</w:t>
      </w:r>
    </w:p>
    <w:tbl>
      <w:tblPr>
        <w:tblW w:w="0" w:type="auto"/>
        <w:tblCellMar>
          <w:top w:w="15" w:type="dxa"/>
          <w:left w:w="15" w:type="dxa"/>
          <w:bottom w:w="15" w:type="dxa"/>
          <w:right w:w="15" w:type="dxa"/>
        </w:tblCellMar>
        <w:tblLook w:val="04A0" w:firstRow="1" w:lastRow="0" w:firstColumn="1" w:lastColumn="0" w:noHBand="0" w:noVBand="1"/>
      </w:tblPr>
      <w:tblGrid>
        <w:gridCol w:w="178"/>
        <w:gridCol w:w="7788"/>
      </w:tblGrid>
      <w:tr w:rsidR="007F4356" w:rsidRPr="007F4356" w14:paraId="4743B348" w14:textId="77777777" w:rsidTr="007F4356">
        <w:tc>
          <w:tcPr>
            <w:tcW w:w="178" w:type="dxa"/>
            <w:tcMar>
              <w:top w:w="0" w:type="dxa"/>
              <w:left w:w="0" w:type="dxa"/>
              <w:bottom w:w="0" w:type="dxa"/>
              <w:right w:w="0" w:type="dxa"/>
            </w:tcMar>
            <w:hideMark/>
          </w:tcPr>
          <w:p w14:paraId="490E98C4" w14:textId="77777777" w:rsidR="007F4356" w:rsidRPr="007314F4" w:rsidRDefault="007F4356" w:rsidP="007F4356">
            <w:pPr>
              <w:spacing w:after="150" w:line="255" w:lineRule="atLeast"/>
            </w:pPr>
            <w:r w:rsidRPr="007314F4">
              <w:t>a.</w:t>
            </w:r>
          </w:p>
        </w:tc>
        <w:tc>
          <w:tcPr>
            <w:tcW w:w="0" w:type="auto"/>
            <w:tcMar>
              <w:top w:w="0" w:type="dxa"/>
              <w:left w:w="150" w:type="dxa"/>
              <w:bottom w:w="0" w:type="dxa"/>
              <w:right w:w="0" w:type="dxa"/>
            </w:tcMar>
            <w:hideMark/>
          </w:tcPr>
          <w:p w14:paraId="50076893" w14:textId="4F799AF0" w:rsidR="007F4356" w:rsidRPr="007314F4" w:rsidRDefault="007F4356" w:rsidP="007F4356">
            <w:pPr>
              <w:spacing w:after="150" w:line="255" w:lineRule="atLeast"/>
            </w:pPr>
            <w:r w:rsidRPr="007314F4">
              <w:t>Specify the hypothesis test.</w:t>
            </w:r>
          </w:p>
        </w:tc>
      </w:tr>
      <w:tr w:rsidR="007F4356" w:rsidRPr="007F4356" w14:paraId="7EA8558A" w14:textId="77777777" w:rsidTr="007F4356">
        <w:tc>
          <w:tcPr>
            <w:tcW w:w="178" w:type="dxa"/>
            <w:tcMar>
              <w:top w:w="0" w:type="dxa"/>
              <w:left w:w="0" w:type="dxa"/>
              <w:bottom w:w="0" w:type="dxa"/>
              <w:right w:w="0" w:type="dxa"/>
            </w:tcMar>
            <w:hideMark/>
          </w:tcPr>
          <w:p w14:paraId="71845597" w14:textId="3C3F55B8" w:rsidR="007F4356" w:rsidRPr="007F4356" w:rsidRDefault="007F4356" w:rsidP="007F4356">
            <w:pPr>
              <w:spacing w:after="150" w:line="255" w:lineRule="atLeast"/>
              <w:rPr>
                <w:rFonts w:ascii="Helvetica" w:eastAsia="Times New Roman" w:hAnsi="Helvetica" w:cs="Helvetica"/>
                <w:b/>
                <w:bCs/>
                <w:color w:val="009D9F"/>
                <w:sz w:val="20"/>
                <w:szCs w:val="20"/>
              </w:rPr>
            </w:pPr>
            <w:r>
              <w:rPr>
                <w:rFonts w:ascii="Helvetica" w:eastAsia="Times New Roman" w:hAnsi="Helvetica" w:cs="Helvetica"/>
                <w:b/>
                <w:bCs/>
                <w:color w:val="009D9F"/>
                <w:sz w:val="20"/>
                <w:szCs w:val="20"/>
              </w:rPr>
              <w:t>b</w:t>
            </w:r>
            <w:r w:rsidRPr="007F4356">
              <w:rPr>
                <w:rFonts w:ascii="Helvetica" w:eastAsia="Times New Roman" w:hAnsi="Helvetica" w:cs="Helvetica"/>
                <w:b/>
                <w:bCs/>
                <w:color w:val="009D9F"/>
                <w:sz w:val="20"/>
                <w:szCs w:val="20"/>
              </w:rPr>
              <w:t>.</w:t>
            </w:r>
          </w:p>
        </w:tc>
        <w:tc>
          <w:tcPr>
            <w:tcW w:w="0" w:type="auto"/>
            <w:tcMar>
              <w:top w:w="0" w:type="dxa"/>
              <w:left w:w="150" w:type="dxa"/>
              <w:bottom w:w="0" w:type="dxa"/>
              <w:right w:w="0" w:type="dxa"/>
            </w:tcMar>
            <w:hideMark/>
          </w:tcPr>
          <w:p w14:paraId="7CD47C0F" w14:textId="7675C297" w:rsidR="007F4356" w:rsidRPr="007F4356" w:rsidRDefault="007F4356" w:rsidP="007F4356">
            <w:pPr>
              <w:spacing w:after="150" w:line="255"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At a 99% confidence level. </w:t>
            </w:r>
            <w:r w:rsidRPr="007F4356">
              <w:rPr>
                <w:rFonts w:ascii="Helvetica" w:eastAsia="Times New Roman" w:hAnsi="Helvetica" w:cs="Helvetica"/>
                <w:color w:val="333333"/>
                <w:sz w:val="20"/>
                <w:szCs w:val="20"/>
              </w:rPr>
              <w:t>Do the sample data support the health practitioner’s belief?</w:t>
            </w:r>
          </w:p>
        </w:tc>
      </w:tr>
    </w:tbl>
    <w:p w14:paraId="2900D124" w14:textId="3174C453" w:rsidR="007A53DC" w:rsidRDefault="007A53DC" w:rsidP="00934783"/>
    <w:p w14:paraId="679C6EEE" w14:textId="2BC959AF" w:rsidR="007F4356" w:rsidRDefault="00096A3B" w:rsidP="00934783">
      <w:r>
        <w:t>9</w:t>
      </w:r>
      <w:r w:rsidR="007F4356">
        <w:t xml:space="preserve">. </w:t>
      </w:r>
      <w:r w:rsidR="007314F4">
        <w:t xml:space="preserve"> Excel tab: </w:t>
      </w:r>
      <w:proofErr w:type="spellStart"/>
      <w:r w:rsidR="007314F4" w:rsidRPr="007314F4">
        <w:rPr>
          <w:b/>
          <w:bCs/>
        </w:rPr>
        <w:t>Weightloss</w:t>
      </w:r>
      <w:proofErr w:type="spellEnd"/>
      <w:r w:rsidR="007314F4" w:rsidRPr="007314F4">
        <w:rPr>
          <w:b/>
          <w:bCs/>
        </w:rPr>
        <w:t xml:space="preserve"> </w:t>
      </w:r>
    </w:p>
    <w:p w14:paraId="5E7BF222" w14:textId="6BA77B96" w:rsidR="007F4356" w:rsidRPr="007314F4" w:rsidRDefault="007F4356" w:rsidP="007314F4">
      <w:pPr>
        <w:spacing w:after="150" w:line="255" w:lineRule="atLeast"/>
      </w:pPr>
      <w:r w:rsidRPr="007314F4">
        <w:t>A diet center claims that it has the most effective weight loss program in the region. Its advertisements say, “Participants in our program lose more than 5 pounds within a month.” Six clients of this program are weighed on the first day of the diet and then one month later.</w:t>
      </w:r>
      <w:r w:rsidR="007730C1" w:rsidRPr="007314F4">
        <w:t xml:space="preserve"> </w:t>
      </w:r>
    </w:p>
    <w:tbl>
      <w:tblPr>
        <w:tblW w:w="0" w:type="auto"/>
        <w:tblInd w:w="8" w:type="dxa"/>
        <w:shd w:val="clear" w:color="auto" w:fill="EDEFF5"/>
        <w:tblCellMar>
          <w:top w:w="15" w:type="dxa"/>
          <w:left w:w="15" w:type="dxa"/>
          <w:bottom w:w="15" w:type="dxa"/>
          <w:right w:w="15" w:type="dxa"/>
        </w:tblCellMar>
        <w:tblLook w:val="04A0" w:firstRow="1" w:lastRow="0" w:firstColumn="1" w:lastColumn="0" w:noHBand="0" w:noVBand="1"/>
      </w:tblPr>
      <w:tblGrid>
        <w:gridCol w:w="546"/>
        <w:gridCol w:w="6907"/>
      </w:tblGrid>
      <w:tr w:rsidR="007F4356" w:rsidRPr="007F4356" w14:paraId="05B58332" w14:textId="77777777" w:rsidTr="007314F4">
        <w:tc>
          <w:tcPr>
            <w:tcW w:w="546" w:type="dxa"/>
            <w:shd w:val="clear" w:color="auto" w:fill="auto"/>
            <w:tcMar>
              <w:top w:w="0" w:type="dxa"/>
              <w:left w:w="0" w:type="dxa"/>
              <w:bottom w:w="0" w:type="dxa"/>
              <w:right w:w="0" w:type="dxa"/>
            </w:tcMar>
            <w:hideMark/>
          </w:tcPr>
          <w:p w14:paraId="1E12E270" w14:textId="77777777" w:rsidR="007F4356" w:rsidRPr="007314F4" w:rsidRDefault="007F4356" w:rsidP="007314F4">
            <w:pPr>
              <w:spacing w:after="150" w:line="255" w:lineRule="atLeast"/>
            </w:pPr>
            <w:r w:rsidRPr="007314F4">
              <w:t>a.</w:t>
            </w:r>
          </w:p>
        </w:tc>
        <w:tc>
          <w:tcPr>
            <w:tcW w:w="0" w:type="auto"/>
            <w:shd w:val="clear" w:color="auto" w:fill="auto"/>
            <w:tcMar>
              <w:top w:w="0" w:type="dxa"/>
              <w:left w:w="150" w:type="dxa"/>
              <w:bottom w:w="0" w:type="dxa"/>
              <w:right w:w="0" w:type="dxa"/>
            </w:tcMar>
            <w:hideMark/>
          </w:tcPr>
          <w:p w14:paraId="5585B675" w14:textId="77777777" w:rsidR="007F4356" w:rsidRPr="007314F4" w:rsidRDefault="007F4356" w:rsidP="007314F4">
            <w:pPr>
              <w:spacing w:after="150" w:line="255" w:lineRule="atLeast"/>
            </w:pPr>
            <w:r w:rsidRPr="007314F4">
              <w:t>Specify the null and alternative hypotheses that test the diet center’s claim.</w:t>
            </w:r>
          </w:p>
        </w:tc>
      </w:tr>
      <w:tr w:rsidR="007F4356" w:rsidRPr="007F4356" w14:paraId="6C5A99B5" w14:textId="77777777" w:rsidTr="007314F4">
        <w:tc>
          <w:tcPr>
            <w:tcW w:w="546" w:type="dxa"/>
            <w:shd w:val="clear" w:color="auto" w:fill="auto"/>
            <w:tcMar>
              <w:top w:w="0" w:type="dxa"/>
              <w:left w:w="0" w:type="dxa"/>
              <w:bottom w:w="0" w:type="dxa"/>
              <w:right w:w="0" w:type="dxa"/>
            </w:tcMar>
            <w:hideMark/>
          </w:tcPr>
          <w:p w14:paraId="3CC287B4" w14:textId="427BA995" w:rsidR="007F4356" w:rsidRPr="007314F4" w:rsidRDefault="00096A3B" w:rsidP="007314F4">
            <w:pPr>
              <w:spacing w:after="150" w:line="255" w:lineRule="atLeast"/>
            </w:pPr>
            <w:r w:rsidRPr="007314F4">
              <w:t>b</w:t>
            </w:r>
            <w:r w:rsidR="007F4356" w:rsidRPr="007314F4">
              <w:t>.</w:t>
            </w:r>
          </w:p>
        </w:tc>
        <w:tc>
          <w:tcPr>
            <w:tcW w:w="0" w:type="auto"/>
            <w:shd w:val="clear" w:color="auto" w:fill="auto"/>
            <w:tcMar>
              <w:top w:w="0" w:type="dxa"/>
              <w:left w:w="150" w:type="dxa"/>
              <w:bottom w:w="0" w:type="dxa"/>
              <w:right w:w="0" w:type="dxa"/>
            </w:tcMar>
            <w:hideMark/>
          </w:tcPr>
          <w:p w14:paraId="0DDCD817" w14:textId="77777777" w:rsidR="007F4356" w:rsidRPr="007314F4" w:rsidRDefault="007F4356" w:rsidP="007314F4">
            <w:pPr>
              <w:spacing w:after="150" w:line="255" w:lineRule="atLeast"/>
            </w:pPr>
            <w:r w:rsidRPr="007314F4">
              <w:t>At the 5% significance level, do the data support the diet center’s claim?</w:t>
            </w:r>
          </w:p>
        </w:tc>
      </w:tr>
    </w:tbl>
    <w:p w14:paraId="2A24D702" w14:textId="77777777" w:rsidR="007F4356" w:rsidRDefault="007F4356" w:rsidP="00934783"/>
    <w:p w14:paraId="5E513678" w14:textId="77777777" w:rsidR="007A53DC" w:rsidRDefault="007A53DC" w:rsidP="00934783"/>
    <w:p w14:paraId="539620DC" w14:textId="77777777" w:rsidR="007A53DC" w:rsidRDefault="007A53DC" w:rsidP="00934783"/>
    <w:p w14:paraId="39B1D4EF" w14:textId="77777777" w:rsidR="00AF78A3" w:rsidRDefault="00AF78A3" w:rsidP="00934783"/>
    <w:p w14:paraId="63D01CE7" w14:textId="7C468D90" w:rsidR="00F2547B" w:rsidRDefault="008142BE" w:rsidP="00934783">
      <w:r>
        <w:t>Solutions:</w:t>
      </w:r>
    </w:p>
    <w:p w14:paraId="68FDE783" w14:textId="77777777" w:rsidR="008142BE" w:rsidRDefault="008142BE" w:rsidP="008142BE">
      <w:pPr>
        <w:pStyle w:val="Normalab"/>
        <w:numPr>
          <w:ilvl w:val="0"/>
          <w:numId w:val="15"/>
        </w:numPr>
        <w:rPr>
          <w:b/>
          <w:bCs/>
        </w:rPr>
      </w:pPr>
      <w:r>
        <w:rPr>
          <w:b/>
          <w:bCs/>
        </w:rPr>
        <w:t>a.</w:t>
      </w:r>
      <w:r>
        <w:tab/>
      </w:r>
      <w:r w:rsidRPr="007F1ACC">
        <w:rPr>
          <w:i/>
        </w:rPr>
        <w:t>P</w:t>
      </w:r>
      <w:r>
        <w:t>(</w:t>
      </w:r>
      <w:proofErr w:type="spellStart"/>
      <w:r>
        <w:t>Mgr</w:t>
      </w:r>
      <w:proofErr w:type="spellEnd"/>
      <w:r>
        <w:t xml:space="preserve">) =0.15   </w:t>
      </w:r>
      <w:r>
        <w:br/>
      </w:r>
      <w:r w:rsidRPr="007F1ACC">
        <w:rPr>
          <w:i/>
        </w:rPr>
        <w:t>P</w:t>
      </w:r>
      <w:r>
        <w:t xml:space="preserve">(MBA) =0.25   </w:t>
      </w:r>
      <w:r>
        <w:br/>
        <w:t xml:space="preserve">P(MBA| </w:t>
      </w:r>
      <w:proofErr w:type="spellStart"/>
      <w:r>
        <w:t>Mgr</w:t>
      </w:r>
      <w:proofErr w:type="spellEnd"/>
      <w:r>
        <w:t>) = 0.60</w:t>
      </w:r>
      <w:r>
        <w:br/>
      </w:r>
      <w:r w:rsidRPr="007F1ACC">
        <w:rPr>
          <w:i/>
        </w:rPr>
        <w:t>P</w:t>
      </w:r>
      <w:r>
        <w:t>(</w:t>
      </w:r>
      <w:proofErr w:type="spellStart"/>
      <w:r>
        <w:t>Mgr</w:t>
      </w:r>
      <w:proofErr w:type="spellEnd"/>
      <w:r>
        <w:rPr>
          <w:rFonts w:ascii="Cambria Math" w:hAnsi="Cambria Math"/>
        </w:rPr>
        <w:t>⋂</w:t>
      </w:r>
      <w:r>
        <w:t xml:space="preserve"> MBA) =</w:t>
      </w:r>
      <w:r w:rsidRPr="007F1ACC">
        <w:rPr>
          <w:i/>
        </w:rPr>
        <w:t>P</w:t>
      </w:r>
      <w:r>
        <w:t>(</w:t>
      </w:r>
      <w:proofErr w:type="spellStart"/>
      <w:r>
        <w:t>Mgr</w:t>
      </w:r>
      <w:proofErr w:type="spellEnd"/>
      <w:r>
        <w:t xml:space="preserve">)P(MBA| </w:t>
      </w:r>
      <w:proofErr w:type="spellStart"/>
      <w:r>
        <w:t>Mgr</w:t>
      </w:r>
      <w:proofErr w:type="spellEnd"/>
      <w:r>
        <w:t>) = (0.15)(0.60) = 0.09</w:t>
      </w:r>
    </w:p>
    <w:p w14:paraId="6FA77A35" w14:textId="77777777" w:rsidR="008142BE" w:rsidRDefault="008142BE" w:rsidP="008142BE">
      <w:pPr>
        <w:pStyle w:val="Normalab"/>
        <w:ind w:left="360" w:firstLine="0"/>
      </w:pPr>
      <w:r>
        <w:rPr>
          <w:b/>
          <w:bCs/>
        </w:rPr>
        <w:tab/>
        <w:t>b.</w:t>
      </w:r>
      <w:r>
        <w:tab/>
      </w:r>
      <w:proofErr w:type="gramStart"/>
      <w:r w:rsidRPr="007F1ACC">
        <w:rPr>
          <w:i/>
        </w:rPr>
        <w:t>P</w:t>
      </w:r>
      <w:r>
        <w:t>(</w:t>
      </w:r>
      <w:proofErr w:type="spellStart"/>
      <w:proofErr w:type="gramEnd"/>
      <w:r>
        <w:t>Mgr</w:t>
      </w:r>
      <w:proofErr w:type="spellEnd"/>
      <w:r>
        <w:rPr>
          <w:rFonts w:ascii="Cambria Math" w:hAnsi="Cambria Math"/>
        </w:rPr>
        <w:t>|</w:t>
      </w:r>
      <w:r>
        <w:t xml:space="preserve"> MBA) = </w:t>
      </w:r>
      <w:r w:rsidRPr="007F1ACC">
        <w:rPr>
          <w:i/>
        </w:rPr>
        <w:t>P</w:t>
      </w:r>
      <w:r>
        <w:t>(</w:t>
      </w:r>
      <w:proofErr w:type="spellStart"/>
      <w:r>
        <w:t>Mgr</w:t>
      </w:r>
      <w:proofErr w:type="spellEnd"/>
      <w:r>
        <w:rPr>
          <w:rFonts w:ascii="Cambria Math" w:hAnsi="Cambria Math"/>
        </w:rPr>
        <w:t>⋂</w:t>
      </w:r>
      <w:r>
        <w:t xml:space="preserve"> MBA) /</w:t>
      </w:r>
      <w:r w:rsidRPr="007F1ACC">
        <w:rPr>
          <w:i/>
        </w:rPr>
        <w:t>P</w:t>
      </w:r>
      <w:r>
        <w:t>(MBA) = 0.09 / 0.25 = 0.36</w:t>
      </w:r>
    </w:p>
    <w:p w14:paraId="69117090" w14:textId="6AF432B7" w:rsidR="00F2547B" w:rsidRDefault="008142BE" w:rsidP="008142BE">
      <w:pPr>
        <w:pStyle w:val="Normalab"/>
      </w:pPr>
      <w:r>
        <w:rPr>
          <w:b/>
          <w:bCs/>
        </w:rPr>
        <w:t xml:space="preserve">          </w:t>
      </w:r>
      <w:r w:rsidRPr="007F1ACC">
        <w:rPr>
          <w:b/>
          <w:bCs/>
        </w:rPr>
        <w:t>c.</w:t>
      </w:r>
      <w:r w:rsidRPr="007F1ACC">
        <w:rPr>
          <w:b/>
        </w:rPr>
        <w:tab/>
      </w:r>
      <w:r>
        <w:t xml:space="preserve">Manager and MBA are dependent since </w:t>
      </w:r>
      <w:r w:rsidRPr="007F1ACC">
        <w:rPr>
          <w:i/>
        </w:rPr>
        <w:t>P</w:t>
      </w:r>
      <w:r>
        <w:t>(</w:t>
      </w:r>
      <w:proofErr w:type="spellStart"/>
      <w:r>
        <w:t>Mgr</w:t>
      </w:r>
      <w:r>
        <w:rPr>
          <w:rFonts w:ascii="Cambria Math" w:hAnsi="Cambria Math"/>
        </w:rPr>
        <w:t>|</w:t>
      </w:r>
      <w:r>
        <w:t>MBA</w:t>
      </w:r>
      <w:proofErr w:type="spellEnd"/>
      <w:r>
        <w:t xml:space="preserve">) = 0.36 does not equal </w:t>
      </w:r>
      <w:r w:rsidRPr="007F1ACC">
        <w:rPr>
          <w:i/>
        </w:rPr>
        <w:t>P</w:t>
      </w:r>
      <w:r>
        <w:t>(</w:t>
      </w:r>
      <w:proofErr w:type="spellStart"/>
      <w:r>
        <w:t>Mgr</w:t>
      </w:r>
      <w:proofErr w:type="spellEnd"/>
      <w:r>
        <w:t>) = 0.15</w:t>
      </w:r>
    </w:p>
    <w:p w14:paraId="7AA12E65" w14:textId="6144FB33" w:rsidR="00F2547B" w:rsidRDefault="00F2547B" w:rsidP="00934783"/>
    <w:p w14:paraId="6DEF27E0" w14:textId="5AE91E50" w:rsidR="008142BE" w:rsidRDefault="008142BE" w:rsidP="008142BE">
      <w:pPr>
        <w:pStyle w:val="ListParagraph"/>
        <w:numPr>
          <w:ilvl w:val="0"/>
          <w:numId w:val="15"/>
        </w:numPr>
      </w:pPr>
      <w:r>
        <w:t>Using the binomial probability formula—also, you can use excel!</w:t>
      </w:r>
    </w:p>
    <w:p w14:paraId="72FC15CB" w14:textId="15761422" w:rsidR="00D13066" w:rsidRDefault="00D13066" w:rsidP="008142BE">
      <w:pPr>
        <w:pStyle w:val="ListParagraph"/>
      </w:pPr>
      <w:r w:rsidRPr="00D13066">
        <w:rPr>
          <w:noProof/>
        </w:rPr>
        <w:drawing>
          <wp:inline distT="0" distB="0" distL="0" distR="0" wp14:anchorId="18E59CF0" wp14:editId="3BC27396">
            <wp:extent cx="5943600" cy="223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35200"/>
                    </a:xfrm>
                    <a:prstGeom prst="rect">
                      <a:avLst/>
                    </a:prstGeom>
                    <a:noFill/>
                    <a:ln>
                      <a:noFill/>
                    </a:ln>
                  </pic:spPr>
                </pic:pic>
              </a:graphicData>
            </a:graphic>
          </wp:inline>
        </w:drawing>
      </w:r>
    </w:p>
    <w:p w14:paraId="4BDD0CB9" w14:textId="02F74E98" w:rsidR="00D13066" w:rsidRDefault="008142BE" w:rsidP="00D13066">
      <w:r>
        <w:t>3.  Using the Poisson formula. You can also use excel!</w:t>
      </w:r>
      <w:r w:rsidR="00460F70" w:rsidRPr="00460F70">
        <w:rPr>
          <w:noProof/>
        </w:rPr>
        <w:drawing>
          <wp:inline distT="0" distB="0" distL="0" distR="0" wp14:anchorId="2DD91783" wp14:editId="7C67C425">
            <wp:extent cx="5943600" cy="1403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403350"/>
                    </a:xfrm>
                    <a:prstGeom prst="rect">
                      <a:avLst/>
                    </a:prstGeom>
                    <a:noFill/>
                    <a:ln>
                      <a:noFill/>
                    </a:ln>
                  </pic:spPr>
                </pic:pic>
              </a:graphicData>
            </a:graphic>
          </wp:inline>
        </w:drawing>
      </w:r>
    </w:p>
    <w:p w14:paraId="5C2ECB5D" w14:textId="71DF14CA" w:rsidR="000369C3" w:rsidRPr="003414FB" w:rsidRDefault="008142BE" w:rsidP="003414FB">
      <w:pPr>
        <w:spacing w:after="0" w:line="276" w:lineRule="auto"/>
        <w:ind w:right="1065"/>
        <w:rPr>
          <w:rFonts w:ascii="Cambria Math" w:hAnsi="Cambria Math" w:cs="Arial"/>
        </w:rPr>
      </w:pPr>
      <w:r>
        <w:t>4</w:t>
      </w:r>
      <w:r w:rsidR="00460F70">
        <w:t xml:space="preserve">. </w:t>
      </w:r>
      <w:r w:rsidR="00DA7CCF">
        <w:t xml:space="preserve">  </w:t>
      </w:r>
      <w:r w:rsidR="000369C3" w:rsidRPr="003414FB">
        <w:rPr>
          <w:rFonts w:ascii="Cambria Math" w:hAnsi="Cambria Math" w:cs="Arial"/>
        </w:rPr>
        <w:t xml:space="preserve">Let </w:t>
      </w:r>
      <w:r w:rsidR="000369C3" w:rsidRPr="003414FB">
        <w:rPr>
          <w:rFonts w:ascii="Cambria Math" w:hAnsi="Cambria Math" w:cs="Arial"/>
          <w:i/>
        </w:rPr>
        <w:t>X</w:t>
      </w:r>
      <w:r w:rsidR="000369C3" w:rsidRPr="003414FB">
        <w:rPr>
          <w:rFonts w:ascii="Cambria Math" w:hAnsi="Cambria Math" w:cs="Arial"/>
        </w:rPr>
        <w:t xml:space="preserve"> represent the </w:t>
      </w:r>
      <w:r w:rsidR="000369C3" w:rsidRPr="003414FB">
        <w:rPr>
          <w:rFonts w:ascii="Cambria Math" w:hAnsi="Cambria Math"/>
        </w:rPr>
        <w:t>weight of a turkey.</w:t>
      </w:r>
      <w:r w:rsidR="000369C3" w:rsidRPr="003414FB">
        <w:rPr>
          <w:rFonts w:ascii="Cambria Math" w:hAnsi="Cambria Math"/>
        </w:rPr>
        <w:br/>
      </w:r>
    </w:p>
    <w:p w14:paraId="0A3C98AA" w14:textId="77777777" w:rsidR="000369C3" w:rsidRPr="002F3914" w:rsidRDefault="000369C3" w:rsidP="000369C3">
      <w:pPr>
        <w:pStyle w:val="ListParagraph"/>
        <w:numPr>
          <w:ilvl w:val="1"/>
          <w:numId w:val="5"/>
        </w:numPr>
        <w:spacing w:after="200" w:line="276" w:lineRule="auto"/>
        <w:ind w:left="1440" w:right="1065"/>
        <w:rPr>
          <w:rFonts w:ascii="Cambria Math" w:hAnsi="Cambria Math" w:cs="Arial"/>
        </w:rPr>
      </w:pPr>
      <m:oMath>
        <m:r>
          <w:rPr>
            <w:rFonts w:ascii="Cambria Math" w:hAnsi="Cambria Math" w:cs="Arial"/>
          </w:rPr>
          <m:t>P</m:t>
        </m:r>
        <m:d>
          <m:dPr>
            <m:ctrlPr>
              <w:rPr>
                <w:rFonts w:ascii="Cambria Math" w:hAnsi="Cambria Math" w:cs="Arial"/>
                <w:i/>
              </w:rPr>
            </m:ctrlPr>
          </m:dPr>
          <m:e>
            <m:r>
              <w:rPr>
                <w:rFonts w:ascii="Cambria Math" w:hAnsi="Cambria Math" w:cs="Arial"/>
              </w:rPr>
              <m:t>20≤X≤26</m:t>
            </m:r>
          </m:e>
        </m:d>
        <m:r>
          <w:rPr>
            <w:rFonts w:ascii="Cambria Math" w:hAnsi="Cambria Math" w:cs="Arial"/>
          </w:rPr>
          <m:t>=P</m:t>
        </m:r>
        <m:d>
          <m:dPr>
            <m:ctrlPr>
              <w:rPr>
                <w:rFonts w:ascii="Cambria Math" w:hAnsi="Cambria Math" w:cs="Arial"/>
                <w:i/>
              </w:rPr>
            </m:ctrlPr>
          </m:dPr>
          <m:e>
            <m:f>
              <m:fPr>
                <m:ctrlPr>
                  <w:rPr>
                    <w:rFonts w:ascii="Cambria Math" w:hAnsi="Cambria Math" w:cs="Arial"/>
                    <w:i/>
                  </w:rPr>
                </m:ctrlPr>
              </m:fPr>
              <m:num>
                <m:r>
                  <w:rPr>
                    <w:rFonts w:ascii="Cambria Math" w:hAnsi="Cambria Math" w:cs="Arial"/>
                  </w:rPr>
                  <m:t>20-22</m:t>
                </m:r>
              </m:num>
              <m:den>
                <m:r>
                  <w:rPr>
                    <w:rFonts w:ascii="Cambria Math" w:hAnsi="Cambria Math" w:cs="Arial"/>
                  </w:rPr>
                  <m:t>5</m:t>
                </m:r>
              </m:den>
            </m:f>
            <m:r>
              <w:rPr>
                <w:rFonts w:ascii="Cambria Math" w:hAnsi="Cambria Math" w:cs="Arial"/>
              </w:rPr>
              <m:t>≤Z≤</m:t>
            </m:r>
            <m:f>
              <m:fPr>
                <m:ctrlPr>
                  <w:rPr>
                    <w:rFonts w:ascii="Cambria Math" w:hAnsi="Cambria Math" w:cs="Arial"/>
                    <w:i/>
                  </w:rPr>
                </m:ctrlPr>
              </m:fPr>
              <m:num>
                <m:r>
                  <w:rPr>
                    <w:rFonts w:ascii="Cambria Math" w:hAnsi="Cambria Math" w:cs="Arial"/>
                  </w:rPr>
                  <m:t>26-22</m:t>
                </m:r>
              </m:num>
              <m:den>
                <m:r>
                  <w:rPr>
                    <w:rFonts w:ascii="Cambria Math" w:hAnsi="Cambria Math" w:cs="Arial"/>
                  </w:rPr>
                  <m:t>5</m:t>
                </m:r>
              </m:den>
            </m:f>
          </m:e>
        </m:d>
        <m:r>
          <w:rPr>
            <w:rFonts w:ascii="Cambria Math" w:hAnsi="Cambria Math" w:cs="Arial"/>
          </w:rPr>
          <m:t>=P</m:t>
        </m:r>
        <m:d>
          <m:dPr>
            <m:ctrlPr>
              <w:rPr>
                <w:rFonts w:ascii="Cambria Math" w:hAnsi="Cambria Math" w:cs="Arial"/>
                <w:i/>
              </w:rPr>
            </m:ctrlPr>
          </m:dPr>
          <m:e>
            <m:r>
              <w:rPr>
                <w:rFonts w:ascii="Cambria Math" w:hAnsi="Cambria Math" w:cs="Arial"/>
              </w:rPr>
              <m:t>-0.4≤Z≤0.8</m:t>
            </m:r>
          </m:e>
        </m:d>
        <m:r>
          <w:rPr>
            <w:rFonts w:ascii="Cambria Math" w:hAnsi="Cambria Math" w:cs="Arial"/>
          </w:rPr>
          <m:t>=P</m:t>
        </m:r>
        <m:d>
          <m:dPr>
            <m:ctrlPr>
              <w:rPr>
                <w:rFonts w:ascii="Cambria Math" w:hAnsi="Cambria Math" w:cs="Arial"/>
                <w:i/>
              </w:rPr>
            </m:ctrlPr>
          </m:dPr>
          <m:e>
            <m:r>
              <w:rPr>
                <w:rFonts w:ascii="Cambria Math" w:hAnsi="Cambria Math" w:cs="Arial"/>
              </w:rPr>
              <m:t>Z≤0.8</m:t>
            </m:r>
          </m:e>
        </m:d>
        <m:r>
          <w:rPr>
            <w:rFonts w:ascii="Cambria Math" w:hAnsi="Cambria Math" w:cs="Arial"/>
          </w:rPr>
          <m:t>-P</m:t>
        </m:r>
        <m:d>
          <m:dPr>
            <m:ctrlPr>
              <w:rPr>
                <w:rFonts w:ascii="Cambria Math" w:hAnsi="Cambria Math" w:cs="Arial"/>
                <w:i/>
              </w:rPr>
            </m:ctrlPr>
          </m:dPr>
          <m:e>
            <m:r>
              <w:rPr>
                <w:rFonts w:ascii="Cambria Math" w:hAnsi="Cambria Math" w:cs="Arial"/>
              </w:rPr>
              <m:t>Z&lt;-0.4</m:t>
            </m:r>
          </m:e>
        </m:d>
        <m:r>
          <w:rPr>
            <w:rFonts w:ascii="Cambria Math" w:hAnsi="Cambria Math" w:cs="Arial"/>
          </w:rPr>
          <m:t>=</m:t>
        </m:r>
        <m:r>
          <m:rPr>
            <m:sty m:val="p"/>
          </m:rPr>
          <w:rPr>
            <w:rFonts w:ascii="Cambria Math" w:hAnsi="Cambria Math" w:cs="Arial"/>
          </w:rPr>
          <w:br/>
        </m:r>
      </m:oMath>
      <m:oMathPara>
        <m:oMathParaPr>
          <m:jc m:val="left"/>
        </m:oMathParaPr>
        <m:oMath>
          <m:r>
            <w:rPr>
              <w:rFonts w:ascii="Cambria Math" w:hAnsi="Cambria Math" w:cs="Arial"/>
            </w:rPr>
            <m:t>0.7881-0.3446=0.4435</m:t>
          </m:r>
          <m:r>
            <m:rPr>
              <m:sty m:val="p"/>
            </m:rPr>
            <w:rPr>
              <w:rFonts w:ascii="Cambria Math" w:hAnsi="Cambria Math" w:cs="Arial"/>
            </w:rPr>
            <w:br/>
          </m:r>
        </m:oMath>
      </m:oMathPara>
    </w:p>
    <w:p w14:paraId="51B9581F" w14:textId="0584BAE7" w:rsidR="000369C3" w:rsidRPr="008142BE" w:rsidRDefault="000369C3" w:rsidP="000369C3">
      <w:pPr>
        <w:pStyle w:val="ListParagraph"/>
        <w:numPr>
          <w:ilvl w:val="1"/>
          <w:numId w:val="5"/>
        </w:numPr>
        <w:spacing w:after="200" w:line="276" w:lineRule="auto"/>
        <w:ind w:left="1440" w:right="1065"/>
        <w:rPr>
          <w:rFonts w:ascii="Cambria Math" w:hAnsi="Cambria Math" w:cs="Arial"/>
        </w:rPr>
      </w:pPr>
      <m:oMath>
        <m:r>
          <w:rPr>
            <w:rFonts w:ascii="Cambria Math" w:hAnsi="Cambria Math" w:cs="Arial"/>
          </w:rPr>
          <m:t>P</m:t>
        </m:r>
        <m:d>
          <m:dPr>
            <m:ctrlPr>
              <w:rPr>
                <w:rFonts w:ascii="Cambria Math" w:hAnsi="Cambria Math" w:cs="Arial"/>
                <w:i/>
              </w:rPr>
            </m:ctrlPr>
          </m:dPr>
          <m:e>
            <m:r>
              <w:rPr>
                <w:rFonts w:ascii="Cambria Math" w:hAnsi="Cambria Math" w:cs="Arial"/>
              </w:rPr>
              <m:t>X&lt;12</m:t>
            </m:r>
          </m:e>
        </m:d>
        <m:r>
          <w:rPr>
            <w:rFonts w:ascii="Cambria Math" w:hAnsi="Cambria Math" w:cs="Arial"/>
          </w:rPr>
          <m:t>=P</m:t>
        </m:r>
        <m:d>
          <m:dPr>
            <m:ctrlPr>
              <w:rPr>
                <w:rFonts w:ascii="Cambria Math" w:hAnsi="Cambria Math" w:cs="Arial"/>
                <w:i/>
              </w:rPr>
            </m:ctrlPr>
          </m:dPr>
          <m:e>
            <m:r>
              <w:rPr>
                <w:rFonts w:ascii="Cambria Math" w:hAnsi="Cambria Math" w:cs="Arial"/>
              </w:rPr>
              <m:t>Z&lt;</m:t>
            </m:r>
            <m:f>
              <m:fPr>
                <m:ctrlPr>
                  <w:rPr>
                    <w:rFonts w:ascii="Cambria Math" w:hAnsi="Cambria Math" w:cs="Arial"/>
                    <w:i/>
                  </w:rPr>
                </m:ctrlPr>
              </m:fPr>
              <m:num>
                <m:r>
                  <w:rPr>
                    <w:rFonts w:ascii="Cambria Math" w:hAnsi="Cambria Math" w:cs="Arial"/>
                  </w:rPr>
                  <m:t>12-22</m:t>
                </m:r>
              </m:num>
              <m:den>
                <m:r>
                  <w:rPr>
                    <w:rFonts w:ascii="Cambria Math" w:hAnsi="Cambria Math" w:cs="Arial"/>
                  </w:rPr>
                  <m:t>5</m:t>
                </m:r>
              </m:den>
            </m:f>
          </m:e>
        </m:d>
        <m:r>
          <w:rPr>
            <w:rFonts w:ascii="Cambria Math" w:hAnsi="Cambria Math" w:cs="Arial"/>
          </w:rPr>
          <m:t>=P</m:t>
        </m:r>
        <m:d>
          <m:dPr>
            <m:ctrlPr>
              <w:rPr>
                <w:rFonts w:ascii="Cambria Math" w:hAnsi="Cambria Math" w:cs="Arial"/>
                <w:i/>
              </w:rPr>
            </m:ctrlPr>
          </m:dPr>
          <m:e>
            <m:r>
              <w:rPr>
                <w:rFonts w:ascii="Cambria Math" w:hAnsi="Cambria Math" w:cs="Arial"/>
              </w:rPr>
              <m:t>Z&lt;-2</m:t>
            </m:r>
          </m:e>
        </m:d>
        <m:r>
          <w:rPr>
            <w:rFonts w:ascii="Cambria Math" w:hAnsi="Cambria Math" w:cs="Arial"/>
          </w:rPr>
          <m:t>=0.0228</m:t>
        </m:r>
      </m:oMath>
    </w:p>
    <w:p w14:paraId="5002F24E" w14:textId="77777777" w:rsidR="008142BE" w:rsidRPr="002F3914" w:rsidRDefault="008142BE" w:rsidP="008142BE">
      <w:pPr>
        <w:pStyle w:val="ListParagraph"/>
        <w:spacing w:after="200" w:line="276" w:lineRule="auto"/>
        <w:ind w:left="1440" w:right="1065"/>
        <w:rPr>
          <w:rFonts w:ascii="Cambria Math" w:hAnsi="Cambria Math" w:cs="Arial"/>
        </w:rPr>
      </w:pPr>
    </w:p>
    <w:p w14:paraId="301C5799" w14:textId="5BA935E0" w:rsidR="003414FB" w:rsidRPr="003414FB" w:rsidRDefault="008142BE" w:rsidP="003414FB">
      <w:pPr>
        <w:keepNext/>
        <w:spacing w:after="0" w:line="240" w:lineRule="auto"/>
        <w:ind w:right="1065"/>
        <w:rPr>
          <w:rFonts w:ascii="Cambria Math" w:hAnsi="Cambria Math"/>
          <w:sz w:val="24"/>
          <w:szCs w:val="24"/>
        </w:rPr>
      </w:pPr>
      <w:r>
        <w:t>5</w:t>
      </w:r>
      <w:r w:rsidR="003414FB">
        <w:t xml:space="preserve">.  </w:t>
      </w:r>
    </w:p>
    <w:p w14:paraId="4A59578F" w14:textId="77777777" w:rsidR="003414FB" w:rsidRPr="00996A9A" w:rsidRDefault="007314F4" w:rsidP="003414FB">
      <w:pPr>
        <w:pStyle w:val="ListParagraph"/>
        <w:keepNext/>
        <w:numPr>
          <w:ilvl w:val="1"/>
          <w:numId w:val="6"/>
        </w:numPr>
        <w:spacing w:after="240" w:line="240" w:lineRule="auto"/>
        <w:ind w:right="1065"/>
        <w:rPr>
          <w:rFonts w:ascii="Cambria Math" w:eastAsiaTheme="minorEastAsia" w:hAnsi="Cambria Math"/>
          <w:sz w:val="24"/>
          <w:szCs w:val="24"/>
          <w:oMath/>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r>
          <w:rPr>
            <w:rFonts w:ascii="Cambria Math" w:eastAsiaTheme="minorEastAsia" w:hAnsi="Cambria Math"/>
            <w:sz w:val="24"/>
            <w:szCs w:val="24"/>
          </w:rPr>
          <m:t>:μ=1.20;</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A</m:t>
            </m:r>
          </m:sub>
        </m:sSub>
        <m:r>
          <w:rPr>
            <w:rFonts w:ascii="Cambria Math" w:eastAsiaTheme="minorEastAsia" w:hAnsi="Cambria Math"/>
            <w:sz w:val="24"/>
            <w:szCs w:val="24"/>
          </w:rPr>
          <m:t>:μ≠1.20</m:t>
        </m:r>
      </m:oMath>
      <w:r w:rsidR="003414FB">
        <w:rPr>
          <w:rFonts w:ascii="Cambria Math" w:eastAsiaTheme="minorEastAsia" w:hAnsi="Cambria Math"/>
          <w:sz w:val="24"/>
          <w:szCs w:val="24"/>
        </w:rPr>
        <w:br/>
      </w:r>
    </w:p>
    <w:p w14:paraId="6080E4A9" w14:textId="77777777" w:rsidR="003414FB" w:rsidRPr="00996A9A" w:rsidRDefault="003414FB" w:rsidP="003414FB">
      <w:pPr>
        <w:pStyle w:val="ListParagraph"/>
        <w:keepNext/>
        <w:numPr>
          <w:ilvl w:val="1"/>
          <w:numId w:val="6"/>
        </w:numPr>
        <w:spacing w:after="240" w:line="240" w:lineRule="auto"/>
        <w:ind w:right="1065"/>
        <w:rPr>
          <w:rFonts w:ascii="Cambria Math" w:hAnsi="Cambria Math"/>
          <w:sz w:val="24"/>
          <w:szCs w:val="24"/>
        </w:rPr>
      </w:pPr>
      <m:oMath>
        <m:r>
          <w:rPr>
            <w:rFonts w:ascii="Cambria Math" w:eastAsiaTheme="minorEastAsia" w:hAnsi="Cambria Math"/>
            <w:sz w:val="24"/>
            <w:szCs w:val="24"/>
          </w:rPr>
          <m:t>df</m:t>
        </m:r>
        <m:r>
          <m:rPr>
            <m:sty m:val="p"/>
          </m:rPr>
          <w:rPr>
            <w:rFonts w:ascii="Cambria Math" w:eastAsiaTheme="minorEastAsia" w:hAnsi="Cambria Math"/>
            <w:sz w:val="24"/>
            <w:szCs w:val="24"/>
          </w:rPr>
          <m:t>=35;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35</m:t>
            </m:r>
          </m:sub>
        </m:sSub>
        <m:r>
          <w:rPr>
            <w:rFonts w:ascii="Cambria Math" w:hAnsi="Cambria Math"/>
            <w:sz w:val="24"/>
            <w:szCs w:val="24"/>
          </w:rPr>
          <m:t>=</m:t>
        </m:r>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num>
          <m:den>
            <m:f>
              <m:fPr>
                <m:type m:val="skw"/>
                <m:ctrlPr>
                  <w:rPr>
                    <w:rFonts w:ascii="Cambria Math" w:hAnsi="Cambria Math"/>
                    <w:i/>
                    <w:sz w:val="24"/>
                    <w:szCs w:val="24"/>
                  </w:rPr>
                </m:ctrlPr>
              </m:fPr>
              <m:num>
                <m:r>
                  <w:rPr>
                    <w:rFonts w:ascii="Cambria Math" w:hAnsi="Cambria Math"/>
                    <w:sz w:val="24"/>
                    <w:szCs w:val="24"/>
                  </w:rPr>
                  <m:t>s</m:t>
                </m:r>
              </m:num>
              <m:den>
                <m:rad>
                  <m:radPr>
                    <m:degHide m:val="1"/>
                    <m:ctrlPr>
                      <w:rPr>
                        <w:rFonts w:ascii="Cambria Math" w:hAnsi="Cambria Math"/>
                        <w:i/>
                        <w:sz w:val="24"/>
                        <w:szCs w:val="24"/>
                      </w:rPr>
                    </m:ctrlPr>
                  </m:radPr>
                  <m:deg/>
                  <m:e>
                    <m:r>
                      <w:rPr>
                        <w:rFonts w:ascii="Cambria Math" w:hAnsi="Cambria Math"/>
                        <w:sz w:val="24"/>
                        <w:szCs w:val="24"/>
                      </w:rPr>
                      <m:t>n</m:t>
                    </m:r>
                  </m:e>
                </m:rad>
              </m:den>
            </m:f>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1.22-1.20</m:t>
            </m:r>
          </m:num>
          <m:den>
            <m:f>
              <m:fPr>
                <m:type m:val="skw"/>
                <m:ctrlPr>
                  <w:rPr>
                    <w:rFonts w:ascii="Cambria Math" w:hAnsi="Cambria Math"/>
                    <w:i/>
                    <w:sz w:val="24"/>
                    <w:szCs w:val="24"/>
                  </w:rPr>
                </m:ctrlPr>
              </m:fPr>
              <m:num>
                <m:r>
                  <w:rPr>
                    <w:rFonts w:ascii="Cambria Math" w:hAnsi="Cambria Math"/>
                    <w:sz w:val="24"/>
                    <w:szCs w:val="24"/>
                  </w:rPr>
                  <m:t>0.06</m:t>
                </m:r>
              </m:num>
              <m:den>
                <m:rad>
                  <m:radPr>
                    <m:degHide m:val="1"/>
                    <m:ctrlPr>
                      <w:rPr>
                        <w:rFonts w:ascii="Cambria Math" w:hAnsi="Cambria Math"/>
                        <w:i/>
                        <w:sz w:val="24"/>
                        <w:szCs w:val="24"/>
                      </w:rPr>
                    </m:ctrlPr>
                  </m:radPr>
                  <m:deg/>
                  <m:e>
                    <m:r>
                      <w:rPr>
                        <w:rFonts w:ascii="Cambria Math" w:hAnsi="Cambria Math"/>
                        <w:sz w:val="24"/>
                        <w:szCs w:val="24"/>
                      </w:rPr>
                      <m:t>36</m:t>
                    </m:r>
                  </m:e>
                </m:rad>
              </m:den>
            </m:f>
          </m:den>
        </m:f>
        <m:r>
          <w:rPr>
            <w:rFonts w:ascii="Cambria Math" w:hAnsi="Cambria Math"/>
            <w:sz w:val="24"/>
            <w:szCs w:val="24"/>
          </w:rPr>
          <m:t>=2.00</m:t>
        </m:r>
      </m:oMath>
      <w:r w:rsidRPr="00996A9A">
        <w:rPr>
          <w:rFonts w:ascii="Cambria Math" w:eastAsiaTheme="minorEastAsia" w:hAnsi="Cambria Math"/>
          <w:sz w:val="24"/>
          <w:szCs w:val="24"/>
        </w:rPr>
        <w:t>.</w:t>
      </w:r>
      <w:r>
        <w:rPr>
          <w:rFonts w:ascii="Cambria Math" w:eastAsiaTheme="minorEastAsia" w:hAnsi="Cambria Math"/>
          <w:sz w:val="24"/>
          <w:szCs w:val="24"/>
        </w:rPr>
        <w:br/>
      </w:r>
    </w:p>
    <w:p w14:paraId="4BD10DD2" w14:textId="40B4D9CB" w:rsidR="003414FB" w:rsidRPr="00DF7B48" w:rsidRDefault="003414FB" w:rsidP="003414FB">
      <w:pPr>
        <w:pStyle w:val="ListParagraph"/>
        <w:keepNext/>
        <w:numPr>
          <w:ilvl w:val="1"/>
          <w:numId w:val="6"/>
        </w:numPr>
        <w:spacing w:after="240" w:line="240" w:lineRule="auto"/>
        <w:ind w:right="1065"/>
        <w:rPr>
          <w:rFonts w:ascii="Cambria Math" w:eastAsiaTheme="minorEastAsia" w:hAnsi="Cambria Math"/>
          <w:sz w:val="24"/>
          <w:szCs w:val="24"/>
          <w:oMath/>
        </w:rPr>
      </w:pPr>
      <w:r w:rsidRPr="003414FB">
        <w:rPr>
          <w:rFonts w:ascii="Cambria Math" w:eastAsiaTheme="minorEastAsia" w:hAnsi="Cambria Math"/>
          <w:b/>
          <w:i/>
          <w:sz w:val="24"/>
          <w:szCs w:val="24"/>
        </w:rPr>
        <w:t>p</w:t>
      </w:r>
      <w:r w:rsidRPr="003414FB">
        <w:rPr>
          <w:rFonts w:ascii="Cambria Math" w:eastAsiaTheme="minorEastAsia" w:hAnsi="Cambria Math"/>
          <w:b/>
          <w:sz w:val="24"/>
          <w:szCs w:val="24"/>
        </w:rPr>
        <w:t>-value approach</w:t>
      </w:r>
      <w:r>
        <w:rPr>
          <w:rFonts w:ascii="Cambria Math" w:eastAsiaTheme="minorEastAsia" w:hAnsi="Cambria Math"/>
          <w:sz w:val="24"/>
          <w:szCs w:val="24"/>
        </w:rPr>
        <w:t xml:space="preserve"> </w:t>
      </w:r>
      <m:oMath>
        <m:r>
          <m:rPr>
            <m:sty m:val="p"/>
          </m:rPr>
          <w:rPr>
            <w:rFonts w:ascii="Cambria Math" w:hAnsi="Cambria Math"/>
            <w:sz w:val="24"/>
            <w:szCs w:val="24"/>
          </w:rPr>
          <m:t>=2</m:t>
        </m:r>
        <m:r>
          <w:rPr>
            <w:rFonts w:ascii="Cambria Math" w:hAnsi="Cambria Math"/>
            <w:sz w:val="24"/>
            <w:szCs w:val="24"/>
          </w:rPr>
          <m:t>P</m:t>
        </m:r>
        <m:d>
          <m:dPr>
            <m:ctrlPr>
              <w:rPr>
                <w:rFonts w:ascii="Cambria Math" w:hAnsi="Cambria Math"/>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35</m:t>
                </m:r>
              </m:sub>
            </m:sSub>
            <m:r>
              <w:rPr>
                <w:rFonts w:ascii="Cambria Math" w:hAnsi="Cambria Math"/>
                <w:sz w:val="24"/>
                <w:szCs w:val="24"/>
              </w:rPr>
              <m:t>≥2.00</m:t>
            </m:r>
            <m:ctrlPr>
              <w:rPr>
                <w:rFonts w:ascii="Cambria Math" w:hAnsi="Cambria Math"/>
                <w:i/>
                <w:sz w:val="24"/>
                <w:szCs w:val="24"/>
              </w:rPr>
            </m:ctrlPr>
          </m:e>
        </m:d>
        <m:r>
          <m:rPr>
            <m:sty m:val="p"/>
          </m:rPr>
          <w:rPr>
            <w:rFonts w:ascii="Cambria Math" w:eastAsiaTheme="minorEastAsia" w:hAnsi="Cambria Math"/>
            <w:sz w:val="24"/>
            <w:szCs w:val="24"/>
          </w:rPr>
          <m:t>;</m:t>
        </m:r>
      </m:oMath>
      <w:r>
        <w:rPr>
          <w:rFonts w:ascii="Cambria Math" w:eastAsiaTheme="minorEastAsia" w:hAnsi="Cambria Math"/>
          <w:sz w:val="24"/>
          <w:szCs w:val="24"/>
        </w:rPr>
        <w:t xml:space="preserve">  0.05 &lt; </w:t>
      </w:r>
      <w:r w:rsidRPr="00DF7B48">
        <w:rPr>
          <w:rFonts w:ascii="Cambria Math" w:eastAsiaTheme="minorEastAsia" w:hAnsi="Cambria Math"/>
          <w:i/>
          <w:sz w:val="24"/>
          <w:szCs w:val="24"/>
        </w:rPr>
        <w:t>p</w:t>
      </w:r>
      <w:r>
        <w:rPr>
          <w:rFonts w:ascii="Cambria Math" w:eastAsiaTheme="minorEastAsia" w:hAnsi="Cambria Math"/>
          <w:sz w:val="24"/>
          <w:szCs w:val="24"/>
        </w:rPr>
        <w:t xml:space="preserve">-value &lt; 0.10.  </w:t>
      </w:r>
      <w:r w:rsidRPr="000117F2">
        <w:rPr>
          <w:rFonts w:ascii="Cambria Math" w:eastAsiaTheme="minorEastAsia" w:hAnsi="Cambria Math"/>
          <w:sz w:val="24"/>
          <w:szCs w:val="24"/>
        </w:rPr>
        <w:t xml:space="preserve"> </w:t>
      </w:r>
      <w:r>
        <w:rPr>
          <w:rFonts w:ascii="Cambria Math" w:eastAsiaTheme="minorEastAsia" w:hAnsi="Cambria Math"/>
          <w:sz w:val="24"/>
          <w:szCs w:val="24"/>
        </w:rPr>
        <w:t xml:space="preserve">Since the </w:t>
      </w:r>
      <w:r w:rsidRPr="00DF7B48">
        <w:rPr>
          <w:rFonts w:ascii="Cambria Math" w:eastAsiaTheme="minorEastAsia" w:hAnsi="Cambria Math"/>
          <w:i/>
          <w:sz w:val="24"/>
          <w:szCs w:val="24"/>
        </w:rPr>
        <w:t>p</w:t>
      </w:r>
      <w:r>
        <w:rPr>
          <w:rFonts w:ascii="Cambria Math" w:eastAsiaTheme="minorEastAsia" w:hAnsi="Cambria Math"/>
          <w:sz w:val="24"/>
          <w:szCs w:val="24"/>
        </w:rPr>
        <w:t xml:space="preserve">-value </w:t>
      </w:r>
      <m:oMath>
        <m:r>
          <w:rPr>
            <w:rFonts w:ascii="Cambria Math" w:eastAsiaTheme="minorEastAsia" w:hAnsi="Cambria Math"/>
            <w:sz w:val="24"/>
            <w:szCs w:val="24"/>
          </w:rPr>
          <m:t xml:space="preserve">&gt;α=0.05, </m:t>
        </m:r>
        <m:r>
          <m:rPr>
            <m:sty m:val="p"/>
          </m:rPr>
          <w:rPr>
            <w:rFonts w:ascii="Cambria Math" w:eastAsiaTheme="minorEastAsia" w:hAnsi="Cambria Math"/>
            <w:sz w:val="24"/>
            <w:szCs w:val="24"/>
          </w:rPr>
          <m:t>we do not reject</m:t>
        </m: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r>
          <w:rPr>
            <w:rFonts w:ascii="Cambria Math" w:eastAsiaTheme="minorEastAsia" w:hAnsi="Cambria Math"/>
            <w:sz w:val="24"/>
            <w:szCs w:val="24"/>
          </w:rPr>
          <m:t>.</m:t>
        </m:r>
      </m:oMath>
      <w:r>
        <w:rPr>
          <w:rFonts w:ascii="Cambria Math" w:eastAsiaTheme="minorEastAsia" w:hAnsi="Cambria Math"/>
          <w:sz w:val="24"/>
          <w:szCs w:val="24"/>
        </w:rPr>
        <w:t xml:space="preserve"> </w:t>
      </w:r>
      <w:r w:rsidRPr="00DF7B48">
        <w:rPr>
          <w:rFonts w:ascii="Cambria Math" w:eastAsiaTheme="minorEastAsia" w:hAnsi="Cambria Math"/>
          <w:sz w:val="24"/>
          <w:szCs w:val="24"/>
        </w:rPr>
        <w:t xml:space="preserve">The sample data </w:t>
      </w:r>
      <w:r>
        <w:rPr>
          <w:rFonts w:ascii="Cambria Math" w:eastAsiaTheme="minorEastAsia" w:hAnsi="Cambria Math"/>
          <w:sz w:val="24"/>
          <w:szCs w:val="24"/>
        </w:rPr>
        <w:t xml:space="preserve">do not suggest that </w:t>
      </w:r>
      <w:r w:rsidRPr="00DF7B48">
        <w:rPr>
          <w:rFonts w:ascii="Cambria Math" w:eastAsiaTheme="minorEastAsia" w:hAnsi="Cambria Math"/>
          <w:sz w:val="24"/>
          <w:szCs w:val="24"/>
        </w:rPr>
        <w:t xml:space="preserve">the machine is working </w:t>
      </w:r>
      <w:r>
        <w:rPr>
          <w:rFonts w:ascii="Cambria Math" w:eastAsiaTheme="minorEastAsia" w:hAnsi="Cambria Math"/>
          <w:sz w:val="24"/>
          <w:szCs w:val="24"/>
        </w:rPr>
        <w:t>im</w:t>
      </w:r>
      <w:r w:rsidRPr="00DF7B48">
        <w:rPr>
          <w:rFonts w:ascii="Cambria Math" w:eastAsiaTheme="minorEastAsia" w:hAnsi="Cambria Math"/>
          <w:sz w:val="24"/>
          <w:szCs w:val="24"/>
        </w:rPr>
        <w:t xml:space="preserve">properly. </w:t>
      </w:r>
      <w:r>
        <w:rPr>
          <w:rFonts w:ascii="Cambria Math" w:eastAsiaTheme="minorEastAsia" w:hAnsi="Cambria Math"/>
          <w:sz w:val="24"/>
          <w:szCs w:val="24"/>
        </w:rPr>
        <w:br/>
      </w:r>
    </w:p>
    <w:p w14:paraId="2E0C16BE" w14:textId="179CDE34" w:rsidR="003414FB" w:rsidRPr="003414FB" w:rsidRDefault="003414FB" w:rsidP="003414FB">
      <w:pPr>
        <w:keepNext/>
        <w:spacing w:after="0" w:line="240" w:lineRule="auto"/>
        <w:ind w:left="1170" w:right="1065"/>
        <w:rPr>
          <w:rFonts w:ascii="Cambria Math" w:hAnsi="Cambria Math"/>
          <w:sz w:val="24"/>
          <w:szCs w:val="24"/>
          <w:oMath/>
        </w:rPr>
      </w:pPr>
      <m:oMath>
        <m:r>
          <m:rPr>
            <m:sty m:val="bi"/>
          </m:rPr>
          <w:rPr>
            <w:rFonts w:ascii="Cambria Math" w:hAnsi="Cambria Math"/>
            <w:sz w:val="24"/>
            <w:szCs w:val="24"/>
          </w:rPr>
          <m:t>critical value approach</m:t>
        </m:r>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α/2,  df</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0.025,35</m:t>
            </m:r>
          </m:sub>
        </m:sSub>
        <m:r>
          <w:rPr>
            <w:rFonts w:ascii="Cambria Math" w:hAnsi="Cambria Math"/>
            <w:sz w:val="24"/>
            <w:szCs w:val="24"/>
          </w:rPr>
          <m:t>=2.030</m:t>
        </m:r>
      </m:oMath>
      <w:r w:rsidRPr="003414FB">
        <w:rPr>
          <w:rFonts w:ascii="Cambria Math" w:eastAsiaTheme="minorEastAsia" w:hAnsi="Cambria Math"/>
          <w:sz w:val="24"/>
          <w:szCs w:val="24"/>
        </w:rPr>
        <w:t xml:space="preserve">; the critical values are ―2.030 and 2.030. </w:t>
      </w:r>
      <m:oMath>
        <m:r>
          <m:rPr>
            <m:sty m:val="p"/>
          </m:rPr>
          <w:rPr>
            <w:rFonts w:ascii="Cambria Math" w:hAnsi="Cambria Math"/>
            <w:sz w:val="24"/>
            <w:szCs w:val="24"/>
          </w:rPr>
          <m:t>Since</m:t>
        </m:r>
        <m: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35</m:t>
            </m:r>
          </m:sub>
        </m:sSub>
        <m:r>
          <w:rPr>
            <w:rFonts w:ascii="Cambria Math" w:eastAsiaTheme="minorEastAsia" w:hAnsi="Cambria Math"/>
            <w:sz w:val="24"/>
            <w:szCs w:val="24"/>
          </w:rPr>
          <m:t xml:space="preserve">=2.00 </m:t>
        </m:r>
        <m:r>
          <m:rPr>
            <m:sty m:val="p"/>
          </m:rPr>
          <w:rPr>
            <w:rFonts w:ascii="Cambria Math" w:eastAsiaTheme="minorEastAsia" w:hAnsi="Cambria Math"/>
            <w:sz w:val="24"/>
            <w:szCs w:val="24"/>
          </w:rPr>
          <m:t>falls between-2.030 and 2.030</m:t>
        </m:r>
        <m:r>
          <w:rPr>
            <w:rFonts w:ascii="Cambria Math" w:eastAsiaTheme="minorEastAsia" w:hAnsi="Cambria Math"/>
            <w:sz w:val="24"/>
            <w:szCs w:val="24"/>
          </w:rPr>
          <m:t xml:space="preserve">, </m:t>
        </m:r>
        <m:r>
          <w:rPr>
            <w:rFonts w:ascii="Cambria Math" w:hAnsi="Cambria Math"/>
            <w:sz w:val="24"/>
            <w:szCs w:val="24"/>
          </w:rPr>
          <m:t xml:space="preserve"> </m:t>
        </m:r>
        <m:r>
          <m:rPr>
            <m:sty m:val="p"/>
          </m:rPr>
          <w:rPr>
            <w:rFonts w:ascii="Cambria Math" w:hAnsi="Cambria Math"/>
            <w:sz w:val="24"/>
            <w:szCs w:val="24"/>
          </w:rPr>
          <m:t>we do not reject</m:t>
        </m:r>
        <m: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oMath>
      <w:r w:rsidRPr="003414FB">
        <w:rPr>
          <w:rFonts w:ascii="Cambria Math" w:eastAsiaTheme="minorEastAsia" w:hAnsi="Cambria Math"/>
          <w:sz w:val="24"/>
          <w:szCs w:val="24"/>
        </w:rPr>
        <w:t>.  Same conclusion as in c.</w:t>
      </w:r>
    </w:p>
    <w:p w14:paraId="76BB2F27" w14:textId="43914A10" w:rsidR="00D33D5A" w:rsidRDefault="00D33D5A" w:rsidP="00D33D5A">
      <w:pPr>
        <w:spacing w:after="200" w:line="276" w:lineRule="auto"/>
        <w:rPr>
          <w:rFonts w:ascii="Cambria Math" w:hAnsi="Cambria Math" w:cs="Arial"/>
          <w:sz w:val="24"/>
          <w:szCs w:val="24"/>
        </w:rPr>
      </w:pPr>
    </w:p>
    <w:p w14:paraId="3C6FAA87" w14:textId="1C289467" w:rsidR="00C03B3A" w:rsidRDefault="00C03B3A" w:rsidP="00C03B3A">
      <w:pPr>
        <w:spacing w:after="200" w:line="276" w:lineRule="auto"/>
      </w:pPr>
    </w:p>
    <w:p w14:paraId="4004C9F6" w14:textId="247E479A" w:rsidR="00C03B3A" w:rsidRPr="00C03B3A" w:rsidRDefault="008142BE" w:rsidP="00C03B3A">
      <w:pPr>
        <w:tabs>
          <w:tab w:val="left" w:pos="270"/>
        </w:tabs>
        <w:spacing w:after="200" w:line="276" w:lineRule="auto"/>
        <w:rPr>
          <w:rFonts w:ascii="Cambria Math" w:hAnsi="Cambria Math" w:cs="Arial"/>
        </w:rPr>
      </w:pPr>
      <w:r>
        <w:t>6</w:t>
      </w:r>
      <w:r w:rsidR="00C03B3A">
        <w:t xml:space="preserve">.                    </w:t>
      </w:r>
      <w:r w:rsidR="00C03B3A" w:rsidRPr="00C03B3A">
        <w:rPr>
          <w:rFonts w:ascii="Cambria Math" w:hAnsi="Cambria Math" w:cs="Calibri"/>
          <w:color w:val="000000"/>
        </w:rPr>
        <w:t>ANOVA: Single Factor</w:t>
      </w:r>
    </w:p>
    <w:tbl>
      <w:tblPr>
        <w:tblW w:w="10907" w:type="dxa"/>
        <w:tblInd w:w="990" w:type="dxa"/>
        <w:tblLook w:val="04A0" w:firstRow="1" w:lastRow="0" w:firstColumn="1" w:lastColumn="0" w:noHBand="0" w:noVBand="1"/>
      </w:tblPr>
      <w:tblGrid>
        <w:gridCol w:w="90"/>
        <w:gridCol w:w="630"/>
        <w:gridCol w:w="197"/>
        <w:gridCol w:w="720"/>
        <w:gridCol w:w="769"/>
        <w:gridCol w:w="14"/>
        <w:gridCol w:w="27"/>
        <w:gridCol w:w="680"/>
        <w:gridCol w:w="103"/>
        <w:gridCol w:w="290"/>
        <w:gridCol w:w="417"/>
        <w:gridCol w:w="246"/>
        <w:gridCol w:w="534"/>
        <w:gridCol w:w="810"/>
        <w:gridCol w:w="8"/>
        <w:gridCol w:w="299"/>
        <w:gridCol w:w="694"/>
        <w:gridCol w:w="116"/>
        <w:gridCol w:w="984"/>
        <w:gridCol w:w="961"/>
        <w:gridCol w:w="501"/>
        <w:gridCol w:w="309"/>
        <w:gridCol w:w="698"/>
        <w:gridCol w:w="810"/>
      </w:tblGrid>
      <w:tr w:rsidR="00C03B3A" w:rsidRPr="0015068D" w14:paraId="52CAD99A" w14:textId="77777777" w:rsidTr="009D18F5">
        <w:trPr>
          <w:gridBefore w:val="1"/>
          <w:wBefore w:w="90" w:type="dxa"/>
          <w:trHeight w:val="315"/>
        </w:trPr>
        <w:tc>
          <w:tcPr>
            <w:tcW w:w="3140" w:type="dxa"/>
            <w:gridSpan w:val="8"/>
            <w:tcBorders>
              <w:top w:val="nil"/>
              <w:left w:val="nil"/>
              <w:bottom w:val="single" w:sz="4" w:space="0" w:color="auto"/>
              <w:right w:val="nil"/>
            </w:tcBorders>
            <w:shd w:val="clear" w:color="auto" w:fill="auto"/>
            <w:noWrap/>
            <w:vAlign w:val="bottom"/>
            <w:hideMark/>
          </w:tcPr>
          <w:p w14:paraId="12C4ACC6" w14:textId="77777777" w:rsidR="00C03B3A" w:rsidRPr="0015068D" w:rsidRDefault="00C03B3A" w:rsidP="009D18F5">
            <w:pPr>
              <w:spacing w:after="0" w:line="240" w:lineRule="auto"/>
              <w:rPr>
                <w:rFonts w:ascii="Cambria Math" w:hAnsi="Cambria Math" w:cs="Calibri"/>
                <w:lang w:eastAsia="zh-CN"/>
              </w:rPr>
            </w:pPr>
            <w:r w:rsidRPr="0015068D">
              <w:rPr>
                <w:rFonts w:ascii="Cambria Math" w:hAnsi="Cambria Math" w:cs="Calibri"/>
                <w:lang w:eastAsia="zh-CN"/>
              </w:rPr>
              <w:t>SUMMARY</w:t>
            </w:r>
          </w:p>
        </w:tc>
        <w:tc>
          <w:tcPr>
            <w:tcW w:w="707" w:type="dxa"/>
            <w:gridSpan w:val="2"/>
            <w:tcBorders>
              <w:top w:val="nil"/>
              <w:left w:val="nil"/>
              <w:bottom w:val="single" w:sz="4" w:space="0" w:color="auto"/>
              <w:right w:val="nil"/>
            </w:tcBorders>
            <w:shd w:val="clear" w:color="auto" w:fill="auto"/>
            <w:noWrap/>
            <w:vAlign w:val="bottom"/>
            <w:hideMark/>
          </w:tcPr>
          <w:p w14:paraId="1E24E992" w14:textId="77777777" w:rsidR="00C03B3A" w:rsidRPr="0015068D" w:rsidRDefault="00C03B3A" w:rsidP="009D18F5">
            <w:pPr>
              <w:spacing w:after="0" w:line="240" w:lineRule="auto"/>
              <w:rPr>
                <w:rFonts w:ascii="Cambria Math" w:hAnsi="Cambria Math" w:cs="Calibri"/>
                <w:lang w:eastAsia="zh-CN"/>
              </w:rPr>
            </w:pPr>
          </w:p>
        </w:tc>
        <w:tc>
          <w:tcPr>
            <w:tcW w:w="1590" w:type="dxa"/>
            <w:gridSpan w:val="3"/>
            <w:tcBorders>
              <w:top w:val="nil"/>
              <w:left w:val="nil"/>
              <w:bottom w:val="single" w:sz="4" w:space="0" w:color="auto"/>
              <w:right w:val="nil"/>
            </w:tcBorders>
            <w:shd w:val="clear" w:color="auto" w:fill="auto"/>
            <w:noWrap/>
            <w:vAlign w:val="bottom"/>
            <w:hideMark/>
          </w:tcPr>
          <w:p w14:paraId="09213E04" w14:textId="77777777" w:rsidR="00C03B3A" w:rsidRPr="0015068D" w:rsidRDefault="00C03B3A" w:rsidP="009D18F5">
            <w:pPr>
              <w:spacing w:after="0" w:line="240" w:lineRule="auto"/>
              <w:rPr>
                <w:rFonts w:ascii="Cambria Math" w:hAnsi="Cambria Math" w:cs="Calibri"/>
                <w:lang w:eastAsia="zh-CN"/>
              </w:rPr>
            </w:pPr>
          </w:p>
        </w:tc>
        <w:tc>
          <w:tcPr>
            <w:tcW w:w="1117" w:type="dxa"/>
            <w:gridSpan w:val="4"/>
            <w:tcBorders>
              <w:top w:val="nil"/>
              <w:left w:val="nil"/>
              <w:bottom w:val="single" w:sz="4" w:space="0" w:color="auto"/>
              <w:right w:val="nil"/>
            </w:tcBorders>
            <w:shd w:val="clear" w:color="auto" w:fill="auto"/>
            <w:noWrap/>
            <w:vAlign w:val="bottom"/>
            <w:hideMark/>
          </w:tcPr>
          <w:p w14:paraId="5B54C6DD" w14:textId="77777777" w:rsidR="00C03B3A" w:rsidRPr="0015068D" w:rsidRDefault="00C03B3A" w:rsidP="009D18F5">
            <w:pPr>
              <w:spacing w:after="0" w:line="240" w:lineRule="auto"/>
              <w:rPr>
                <w:rFonts w:ascii="Cambria Math" w:hAnsi="Cambria Math" w:cs="Calibri"/>
                <w:lang w:eastAsia="zh-CN"/>
              </w:rPr>
            </w:pPr>
          </w:p>
        </w:tc>
        <w:tc>
          <w:tcPr>
            <w:tcW w:w="2755" w:type="dxa"/>
            <w:gridSpan w:val="4"/>
            <w:tcBorders>
              <w:top w:val="nil"/>
              <w:left w:val="nil"/>
              <w:bottom w:val="nil"/>
              <w:right w:val="nil"/>
            </w:tcBorders>
            <w:shd w:val="clear" w:color="auto" w:fill="auto"/>
            <w:noWrap/>
            <w:vAlign w:val="bottom"/>
            <w:hideMark/>
          </w:tcPr>
          <w:p w14:paraId="5E5DFAF4" w14:textId="77777777" w:rsidR="00C03B3A" w:rsidRPr="0015068D" w:rsidRDefault="00C03B3A" w:rsidP="009D18F5">
            <w:pPr>
              <w:spacing w:after="0" w:line="240" w:lineRule="auto"/>
              <w:rPr>
                <w:rFonts w:ascii="Cambria Math" w:hAnsi="Cambria Math" w:cs="Calibri"/>
                <w:lang w:eastAsia="zh-CN"/>
              </w:rPr>
            </w:pPr>
          </w:p>
        </w:tc>
        <w:tc>
          <w:tcPr>
            <w:tcW w:w="1508" w:type="dxa"/>
            <w:gridSpan w:val="2"/>
            <w:tcBorders>
              <w:top w:val="nil"/>
              <w:left w:val="nil"/>
              <w:bottom w:val="nil"/>
              <w:right w:val="nil"/>
            </w:tcBorders>
            <w:shd w:val="clear" w:color="auto" w:fill="auto"/>
            <w:noWrap/>
            <w:vAlign w:val="bottom"/>
            <w:hideMark/>
          </w:tcPr>
          <w:p w14:paraId="56714758" w14:textId="77777777" w:rsidR="00C03B3A" w:rsidRPr="0015068D" w:rsidRDefault="00C03B3A" w:rsidP="009D18F5">
            <w:pPr>
              <w:spacing w:after="0" w:line="240" w:lineRule="auto"/>
              <w:rPr>
                <w:rFonts w:ascii="Cambria Math" w:hAnsi="Cambria Math" w:cs="Calibri"/>
                <w:lang w:eastAsia="zh-CN"/>
              </w:rPr>
            </w:pPr>
          </w:p>
        </w:tc>
      </w:tr>
      <w:tr w:rsidR="00C03B3A" w:rsidRPr="0015068D" w14:paraId="4759B5AB" w14:textId="77777777" w:rsidTr="009D18F5">
        <w:trPr>
          <w:gridBefore w:val="1"/>
          <w:wBefore w:w="90" w:type="dxa"/>
          <w:trHeight w:val="300"/>
        </w:trPr>
        <w:tc>
          <w:tcPr>
            <w:tcW w:w="2357"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0AD298" w14:textId="77777777" w:rsidR="00C03B3A" w:rsidRPr="003B7AB9" w:rsidRDefault="00C03B3A" w:rsidP="009D18F5">
            <w:pPr>
              <w:spacing w:after="0" w:line="240" w:lineRule="auto"/>
              <w:jc w:val="center"/>
              <w:rPr>
                <w:rFonts w:ascii="Cambria Math" w:hAnsi="Cambria Math" w:cs="Calibri"/>
                <w:i/>
                <w:iCs/>
                <w:lang w:eastAsia="zh-CN"/>
              </w:rPr>
            </w:pPr>
            <w:r w:rsidRPr="003B7AB9">
              <w:rPr>
                <w:rFonts w:ascii="Cambria Math" w:hAnsi="Cambria Math" w:cs="Calibri"/>
                <w:i/>
                <w:iCs/>
                <w:lang w:eastAsia="zh-CN"/>
              </w:rPr>
              <w:t>Groups</w:t>
            </w:r>
          </w:p>
        </w:tc>
        <w:tc>
          <w:tcPr>
            <w:tcW w:w="78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3DEF67" w14:textId="77777777" w:rsidR="00C03B3A" w:rsidRPr="003B7AB9" w:rsidRDefault="00C03B3A" w:rsidP="009D18F5">
            <w:pPr>
              <w:spacing w:after="0" w:line="240" w:lineRule="auto"/>
              <w:jc w:val="center"/>
              <w:rPr>
                <w:rFonts w:ascii="Cambria Math" w:hAnsi="Cambria Math" w:cs="Calibri"/>
                <w:i/>
                <w:iCs/>
                <w:lang w:eastAsia="zh-CN"/>
              </w:rPr>
            </w:pPr>
            <w:r w:rsidRPr="003B7AB9">
              <w:rPr>
                <w:rFonts w:ascii="Cambria Math" w:hAnsi="Cambria Math" w:cs="Calibri"/>
                <w:i/>
                <w:iCs/>
                <w:lang w:eastAsia="zh-CN"/>
              </w:rPr>
              <w:t>Count</w:t>
            </w:r>
          </w:p>
        </w:tc>
        <w:tc>
          <w:tcPr>
            <w:tcW w:w="7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6289E" w14:textId="77777777" w:rsidR="00C03B3A" w:rsidRPr="003B7AB9" w:rsidRDefault="00C03B3A" w:rsidP="009D18F5">
            <w:pPr>
              <w:spacing w:after="0" w:line="240" w:lineRule="auto"/>
              <w:jc w:val="center"/>
              <w:rPr>
                <w:rFonts w:ascii="Cambria Math" w:hAnsi="Cambria Math" w:cs="Calibri"/>
                <w:i/>
                <w:iCs/>
                <w:lang w:eastAsia="zh-CN"/>
              </w:rPr>
            </w:pPr>
            <w:r w:rsidRPr="003B7AB9">
              <w:rPr>
                <w:rFonts w:ascii="Cambria Math" w:hAnsi="Cambria Math" w:cs="Calibri"/>
                <w:i/>
                <w:iCs/>
                <w:lang w:eastAsia="zh-CN"/>
              </w:rPr>
              <w:t>Sum</w:t>
            </w:r>
          </w:p>
        </w:tc>
        <w:tc>
          <w:tcPr>
            <w:tcW w:w="159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212C4F" w14:textId="77777777" w:rsidR="00C03B3A" w:rsidRPr="003B7AB9" w:rsidRDefault="00C03B3A" w:rsidP="009D18F5">
            <w:pPr>
              <w:spacing w:after="0" w:line="240" w:lineRule="auto"/>
              <w:jc w:val="center"/>
              <w:rPr>
                <w:rFonts w:ascii="Cambria Math" w:hAnsi="Cambria Math" w:cs="Calibri"/>
                <w:i/>
                <w:iCs/>
                <w:lang w:eastAsia="zh-CN"/>
              </w:rPr>
            </w:pPr>
            <w:r w:rsidRPr="003B7AB9">
              <w:rPr>
                <w:rFonts w:ascii="Cambria Math" w:hAnsi="Cambria Math" w:cs="Calibri"/>
                <w:i/>
                <w:iCs/>
                <w:lang w:eastAsia="zh-CN"/>
              </w:rPr>
              <w:t>Average</w:t>
            </w:r>
          </w:p>
        </w:tc>
        <w:tc>
          <w:tcPr>
            <w:tcW w:w="111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ADB6A7" w14:textId="77777777" w:rsidR="00C03B3A" w:rsidRPr="003B7AB9" w:rsidRDefault="00C03B3A" w:rsidP="009D18F5">
            <w:pPr>
              <w:spacing w:after="0" w:line="240" w:lineRule="auto"/>
              <w:jc w:val="center"/>
              <w:rPr>
                <w:rFonts w:ascii="Cambria Math" w:hAnsi="Cambria Math" w:cs="Calibri"/>
                <w:i/>
                <w:iCs/>
                <w:lang w:eastAsia="zh-CN"/>
              </w:rPr>
            </w:pPr>
            <w:r w:rsidRPr="003B7AB9">
              <w:rPr>
                <w:rFonts w:ascii="Cambria Math" w:hAnsi="Cambria Math" w:cs="Calibri"/>
                <w:i/>
                <w:iCs/>
                <w:lang w:eastAsia="zh-CN"/>
              </w:rPr>
              <w:t>Variance</w:t>
            </w:r>
          </w:p>
        </w:tc>
        <w:tc>
          <w:tcPr>
            <w:tcW w:w="2755" w:type="dxa"/>
            <w:gridSpan w:val="4"/>
            <w:tcBorders>
              <w:top w:val="nil"/>
              <w:left w:val="single" w:sz="4" w:space="0" w:color="auto"/>
              <w:bottom w:val="nil"/>
              <w:right w:val="nil"/>
            </w:tcBorders>
            <w:shd w:val="clear" w:color="auto" w:fill="auto"/>
            <w:noWrap/>
            <w:vAlign w:val="bottom"/>
            <w:hideMark/>
          </w:tcPr>
          <w:p w14:paraId="57450A58" w14:textId="77777777" w:rsidR="00C03B3A" w:rsidRPr="0015068D" w:rsidRDefault="00C03B3A" w:rsidP="009D18F5">
            <w:pPr>
              <w:spacing w:after="0" w:line="240" w:lineRule="auto"/>
              <w:rPr>
                <w:rFonts w:ascii="Cambria Math" w:hAnsi="Cambria Math" w:cs="Calibri"/>
                <w:lang w:eastAsia="zh-CN"/>
              </w:rPr>
            </w:pPr>
          </w:p>
        </w:tc>
        <w:tc>
          <w:tcPr>
            <w:tcW w:w="1508" w:type="dxa"/>
            <w:gridSpan w:val="2"/>
            <w:tcBorders>
              <w:top w:val="nil"/>
              <w:left w:val="nil"/>
              <w:bottom w:val="nil"/>
              <w:right w:val="nil"/>
            </w:tcBorders>
            <w:shd w:val="clear" w:color="auto" w:fill="auto"/>
            <w:noWrap/>
            <w:vAlign w:val="bottom"/>
            <w:hideMark/>
          </w:tcPr>
          <w:p w14:paraId="0EAABE78" w14:textId="77777777" w:rsidR="00C03B3A" w:rsidRPr="0015068D" w:rsidRDefault="00C03B3A" w:rsidP="009D18F5">
            <w:pPr>
              <w:spacing w:after="0" w:line="240" w:lineRule="auto"/>
              <w:rPr>
                <w:rFonts w:ascii="Cambria Math" w:hAnsi="Cambria Math" w:cs="Calibri"/>
                <w:lang w:eastAsia="zh-CN"/>
              </w:rPr>
            </w:pPr>
          </w:p>
        </w:tc>
      </w:tr>
      <w:tr w:rsidR="00C03B3A" w:rsidRPr="0015068D" w14:paraId="019E8150" w14:textId="77777777" w:rsidTr="009D18F5">
        <w:trPr>
          <w:gridBefore w:val="1"/>
          <w:wBefore w:w="90" w:type="dxa"/>
          <w:trHeight w:val="300"/>
        </w:trPr>
        <w:tc>
          <w:tcPr>
            <w:tcW w:w="2357"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9B442D" w14:textId="77777777" w:rsidR="00C03B3A" w:rsidRPr="0015068D" w:rsidRDefault="00C03B3A" w:rsidP="009D18F5">
            <w:pPr>
              <w:spacing w:after="0" w:line="240" w:lineRule="auto"/>
              <w:rPr>
                <w:rFonts w:ascii="Cambria Math" w:hAnsi="Cambria Math" w:cs="Calibri"/>
                <w:lang w:eastAsia="zh-CN"/>
              </w:rPr>
            </w:pPr>
            <w:r w:rsidRPr="0015068D">
              <w:rPr>
                <w:rFonts w:ascii="Cambria Math" w:hAnsi="Cambria Math" w:cs="Calibri"/>
                <w:lang w:eastAsia="zh-CN"/>
              </w:rPr>
              <w:t>Field 1</w:t>
            </w:r>
          </w:p>
        </w:tc>
        <w:tc>
          <w:tcPr>
            <w:tcW w:w="78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935121" w14:textId="77777777" w:rsidR="00C03B3A" w:rsidRPr="0015068D" w:rsidRDefault="00C03B3A" w:rsidP="009D18F5">
            <w:pPr>
              <w:spacing w:after="0" w:line="240" w:lineRule="auto"/>
              <w:jc w:val="center"/>
              <w:rPr>
                <w:rFonts w:ascii="Cambria Math" w:hAnsi="Cambria Math" w:cs="Calibri"/>
                <w:lang w:eastAsia="zh-CN"/>
              </w:rPr>
            </w:pPr>
            <w:r w:rsidRPr="0015068D">
              <w:rPr>
                <w:rFonts w:ascii="Cambria Math" w:hAnsi="Cambria Math" w:cs="Calibri"/>
                <w:lang w:eastAsia="zh-CN"/>
              </w:rPr>
              <w:t>30</w:t>
            </w:r>
          </w:p>
        </w:tc>
        <w:tc>
          <w:tcPr>
            <w:tcW w:w="7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9C5694" w14:textId="77777777" w:rsidR="00C03B3A" w:rsidRPr="0015068D" w:rsidRDefault="00C03B3A" w:rsidP="009D18F5">
            <w:pPr>
              <w:spacing w:after="0" w:line="240" w:lineRule="auto"/>
              <w:jc w:val="center"/>
              <w:rPr>
                <w:rFonts w:ascii="Cambria Math" w:hAnsi="Cambria Math" w:cs="Calibri"/>
                <w:lang w:eastAsia="zh-CN"/>
              </w:rPr>
            </w:pPr>
            <w:r w:rsidRPr="0015068D">
              <w:rPr>
                <w:rFonts w:ascii="Cambria Math" w:hAnsi="Cambria Math" w:cs="Calibri"/>
                <w:lang w:eastAsia="zh-CN"/>
              </w:rPr>
              <w:t>2438</w:t>
            </w:r>
          </w:p>
        </w:tc>
        <w:tc>
          <w:tcPr>
            <w:tcW w:w="159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B21B59" w14:textId="77777777" w:rsidR="00C03B3A" w:rsidRPr="0015068D" w:rsidRDefault="00C03B3A" w:rsidP="009D18F5">
            <w:pPr>
              <w:spacing w:after="0" w:line="240" w:lineRule="auto"/>
              <w:jc w:val="center"/>
              <w:rPr>
                <w:rFonts w:ascii="Cambria Math" w:hAnsi="Cambria Math" w:cs="Calibri"/>
                <w:lang w:eastAsia="zh-CN"/>
              </w:rPr>
            </w:pPr>
            <w:r w:rsidRPr="0015068D">
              <w:rPr>
                <w:rFonts w:ascii="Cambria Math" w:hAnsi="Cambria Math" w:cs="Calibri"/>
                <w:lang w:eastAsia="zh-CN"/>
              </w:rPr>
              <w:t>81.26667</w:t>
            </w:r>
          </w:p>
        </w:tc>
        <w:tc>
          <w:tcPr>
            <w:tcW w:w="111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CFE5EC" w14:textId="77777777" w:rsidR="00C03B3A" w:rsidRPr="0015068D" w:rsidRDefault="00C03B3A" w:rsidP="009D18F5">
            <w:pPr>
              <w:spacing w:after="0" w:line="240" w:lineRule="auto"/>
              <w:jc w:val="center"/>
              <w:rPr>
                <w:rFonts w:ascii="Cambria Math" w:hAnsi="Cambria Math" w:cs="Calibri"/>
                <w:lang w:eastAsia="zh-CN"/>
              </w:rPr>
            </w:pPr>
            <w:r w:rsidRPr="0015068D">
              <w:rPr>
                <w:rFonts w:ascii="Cambria Math" w:hAnsi="Cambria Math" w:cs="Calibri"/>
                <w:lang w:eastAsia="zh-CN"/>
              </w:rPr>
              <w:t>35.16782</w:t>
            </w:r>
          </w:p>
        </w:tc>
        <w:tc>
          <w:tcPr>
            <w:tcW w:w="2755" w:type="dxa"/>
            <w:gridSpan w:val="4"/>
            <w:tcBorders>
              <w:top w:val="nil"/>
              <w:left w:val="single" w:sz="4" w:space="0" w:color="auto"/>
              <w:bottom w:val="nil"/>
              <w:right w:val="nil"/>
            </w:tcBorders>
            <w:shd w:val="clear" w:color="auto" w:fill="auto"/>
            <w:noWrap/>
            <w:vAlign w:val="bottom"/>
            <w:hideMark/>
          </w:tcPr>
          <w:p w14:paraId="49B463BE" w14:textId="77777777" w:rsidR="00C03B3A" w:rsidRPr="0015068D" w:rsidRDefault="00C03B3A" w:rsidP="009D18F5">
            <w:pPr>
              <w:spacing w:after="0" w:line="240" w:lineRule="auto"/>
              <w:rPr>
                <w:rFonts w:ascii="Cambria Math" w:hAnsi="Cambria Math" w:cs="Calibri"/>
                <w:lang w:eastAsia="zh-CN"/>
              </w:rPr>
            </w:pPr>
          </w:p>
        </w:tc>
        <w:tc>
          <w:tcPr>
            <w:tcW w:w="1508" w:type="dxa"/>
            <w:gridSpan w:val="2"/>
            <w:tcBorders>
              <w:top w:val="nil"/>
              <w:left w:val="nil"/>
              <w:bottom w:val="nil"/>
              <w:right w:val="nil"/>
            </w:tcBorders>
            <w:shd w:val="clear" w:color="auto" w:fill="auto"/>
            <w:noWrap/>
            <w:vAlign w:val="bottom"/>
            <w:hideMark/>
          </w:tcPr>
          <w:p w14:paraId="2863396B" w14:textId="77777777" w:rsidR="00C03B3A" w:rsidRPr="0015068D" w:rsidRDefault="00C03B3A" w:rsidP="009D18F5">
            <w:pPr>
              <w:spacing w:after="0" w:line="240" w:lineRule="auto"/>
              <w:rPr>
                <w:rFonts w:ascii="Cambria Math" w:hAnsi="Cambria Math" w:cs="Calibri"/>
                <w:lang w:eastAsia="zh-CN"/>
              </w:rPr>
            </w:pPr>
          </w:p>
        </w:tc>
      </w:tr>
      <w:tr w:rsidR="00C03B3A" w:rsidRPr="0015068D" w14:paraId="5EF9B0AF" w14:textId="77777777" w:rsidTr="009D18F5">
        <w:trPr>
          <w:gridBefore w:val="1"/>
          <w:wBefore w:w="90" w:type="dxa"/>
          <w:trHeight w:val="300"/>
        </w:trPr>
        <w:tc>
          <w:tcPr>
            <w:tcW w:w="2357"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D37975" w14:textId="77777777" w:rsidR="00C03B3A" w:rsidRPr="0015068D" w:rsidRDefault="00C03B3A" w:rsidP="009D18F5">
            <w:pPr>
              <w:spacing w:after="0" w:line="240" w:lineRule="auto"/>
              <w:rPr>
                <w:rFonts w:ascii="Cambria Math" w:hAnsi="Cambria Math" w:cs="Calibri"/>
                <w:lang w:eastAsia="zh-CN"/>
              </w:rPr>
            </w:pPr>
            <w:r w:rsidRPr="0015068D">
              <w:rPr>
                <w:rFonts w:ascii="Cambria Math" w:hAnsi="Cambria Math" w:cs="Calibri"/>
                <w:lang w:eastAsia="zh-CN"/>
              </w:rPr>
              <w:t>Field 2</w:t>
            </w:r>
          </w:p>
        </w:tc>
        <w:tc>
          <w:tcPr>
            <w:tcW w:w="78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E75B78" w14:textId="77777777" w:rsidR="00C03B3A" w:rsidRPr="0015068D" w:rsidRDefault="00C03B3A" w:rsidP="009D18F5">
            <w:pPr>
              <w:spacing w:after="0" w:line="240" w:lineRule="auto"/>
              <w:jc w:val="center"/>
              <w:rPr>
                <w:rFonts w:ascii="Cambria Math" w:hAnsi="Cambria Math" w:cs="Calibri"/>
                <w:lang w:eastAsia="zh-CN"/>
              </w:rPr>
            </w:pPr>
            <w:r w:rsidRPr="0015068D">
              <w:rPr>
                <w:rFonts w:ascii="Cambria Math" w:hAnsi="Cambria Math" w:cs="Calibri"/>
                <w:lang w:eastAsia="zh-CN"/>
              </w:rPr>
              <w:t>30</w:t>
            </w:r>
          </w:p>
        </w:tc>
        <w:tc>
          <w:tcPr>
            <w:tcW w:w="7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CC0FD" w14:textId="77777777" w:rsidR="00C03B3A" w:rsidRPr="0015068D" w:rsidRDefault="00C03B3A" w:rsidP="009D18F5">
            <w:pPr>
              <w:spacing w:after="0" w:line="240" w:lineRule="auto"/>
              <w:jc w:val="center"/>
              <w:rPr>
                <w:rFonts w:ascii="Cambria Math" w:hAnsi="Cambria Math" w:cs="Calibri"/>
                <w:lang w:eastAsia="zh-CN"/>
              </w:rPr>
            </w:pPr>
            <w:r w:rsidRPr="0015068D">
              <w:rPr>
                <w:rFonts w:ascii="Cambria Math" w:hAnsi="Cambria Math" w:cs="Calibri"/>
                <w:lang w:eastAsia="zh-CN"/>
              </w:rPr>
              <w:t>2249</w:t>
            </w:r>
          </w:p>
        </w:tc>
        <w:tc>
          <w:tcPr>
            <w:tcW w:w="159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74A52A" w14:textId="77777777" w:rsidR="00C03B3A" w:rsidRPr="0015068D" w:rsidRDefault="00C03B3A" w:rsidP="009D18F5">
            <w:pPr>
              <w:spacing w:after="0" w:line="240" w:lineRule="auto"/>
              <w:jc w:val="center"/>
              <w:rPr>
                <w:rFonts w:ascii="Cambria Math" w:hAnsi="Cambria Math" w:cs="Calibri"/>
                <w:lang w:eastAsia="zh-CN"/>
              </w:rPr>
            </w:pPr>
            <w:r w:rsidRPr="0015068D">
              <w:rPr>
                <w:rFonts w:ascii="Cambria Math" w:hAnsi="Cambria Math" w:cs="Calibri"/>
                <w:lang w:eastAsia="zh-CN"/>
              </w:rPr>
              <w:t>74.96667</w:t>
            </w:r>
          </w:p>
        </w:tc>
        <w:tc>
          <w:tcPr>
            <w:tcW w:w="111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F134D2" w14:textId="77777777" w:rsidR="00C03B3A" w:rsidRPr="0015068D" w:rsidRDefault="00C03B3A" w:rsidP="009D18F5">
            <w:pPr>
              <w:spacing w:after="0" w:line="240" w:lineRule="auto"/>
              <w:jc w:val="center"/>
              <w:rPr>
                <w:rFonts w:ascii="Cambria Math" w:hAnsi="Cambria Math" w:cs="Calibri"/>
                <w:lang w:eastAsia="zh-CN"/>
              </w:rPr>
            </w:pPr>
            <w:r w:rsidRPr="0015068D">
              <w:rPr>
                <w:rFonts w:ascii="Cambria Math" w:hAnsi="Cambria Math" w:cs="Calibri"/>
                <w:lang w:eastAsia="zh-CN"/>
              </w:rPr>
              <w:t>36.44713</w:t>
            </w:r>
          </w:p>
        </w:tc>
        <w:tc>
          <w:tcPr>
            <w:tcW w:w="2755" w:type="dxa"/>
            <w:gridSpan w:val="4"/>
            <w:tcBorders>
              <w:top w:val="nil"/>
              <w:left w:val="single" w:sz="4" w:space="0" w:color="auto"/>
              <w:bottom w:val="nil"/>
              <w:right w:val="nil"/>
            </w:tcBorders>
            <w:shd w:val="clear" w:color="auto" w:fill="auto"/>
            <w:noWrap/>
            <w:vAlign w:val="bottom"/>
            <w:hideMark/>
          </w:tcPr>
          <w:p w14:paraId="408419BB" w14:textId="77777777" w:rsidR="00C03B3A" w:rsidRPr="0015068D" w:rsidRDefault="00C03B3A" w:rsidP="009D18F5">
            <w:pPr>
              <w:spacing w:after="0" w:line="240" w:lineRule="auto"/>
              <w:rPr>
                <w:rFonts w:ascii="Cambria Math" w:hAnsi="Cambria Math" w:cs="Calibri"/>
                <w:lang w:eastAsia="zh-CN"/>
              </w:rPr>
            </w:pPr>
          </w:p>
        </w:tc>
        <w:tc>
          <w:tcPr>
            <w:tcW w:w="1508" w:type="dxa"/>
            <w:gridSpan w:val="2"/>
            <w:tcBorders>
              <w:top w:val="nil"/>
              <w:left w:val="nil"/>
              <w:bottom w:val="nil"/>
              <w:right w:val="nil"/>
            </w:tcBorders>
            <w:shd w:val="clear" w:color="auto" w:fill="auto"/>
            <w:noWrap/>
            <w:vAlign w:val="bottom"/>
            <w:hideMark/>
          </w:tcPr>
          <w:p w14:paraId="26DBF2AD" w14:textId="77777777" w:rsidR="00C03B3A" w:rsidRPr="0015068D" w:rsidRDefault="00C03B3A" w:rsidP="009D18F5">
            <w:pPr>
              <w:spacing w:after="0" w:line="240" w:lineRule="auto"/>
              <w:rPr>
                <w:rFonts w:ascii="Cambria Math" w:hAnsi="Cambria Math" w:cs="Calibri"/>
                <w:lang w:eastAsia="zh-CN"/>
              </w:rPr>
            </w:pPr>
          </w:p>
        </w:tc>
      </w:tr>
      <w:tr w:rsidR="00C03B3A" w:rsidRPr="0015068D" w14:paraId="07DB915D" w14:textId="77777777" w:rsidTr="009D18F5">
        <w:trPr>
          <w:gridBefore w:val="1"/>
          <w:wBefore w:w="90" w:type="dxa"/>
          <w:trHeight w:val="315"/>
        </w:trPr>
        <w:tc>
          <w:tcPr>
            <w:tcW w:w="2357"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FC219C" w14:textId="77777777" w:rsidR="00C03B3A" w:rsidRPr="0015068D" w:rsidRDefault="00C03B3A" w:rsidP="009D18F5">
            <w:pPr>
              <w:spacing w:after="0" w:line="240" w:lineRule="auto"/>
              <w:rPr>
                <w:rFonts w:ascii="Cambria Math" w:hAnsi="Cambria Math" w:cs="Calibri"/>
                <w:lang w:eastAsia="zh-CN"/>
              </w:rPr>
            </w:pPr>
            <w:r w:rsidRPr="0015068D">
              <w:rPr>
                <w:rFonts w:ascii="Cambria Math" w:hAnsi="Cambria Math" w:cs="Calibri"/>
                <w:lang w:eastAsia="zh-CN"/>
              </w:rPr>
              <w:t>Field 3</w:t>
            </w:r>
          </w:p>
        </w:tc>
        <w:tc>
          <w:tcPr>
            <w:tcW w:w="78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A23711" w14:textId="77777777" w:rsidR="00C03B3A" w:rsidRPr="0015068D" w:rsidRDefault="00C03B3A" w:rsidP="009D18F5">
            <w:pPr>
              <w:spacing w:after="0" w:line="240" w:lineRule="auto"/>
              <w:jc w:val="center"/>
              <w:rPr>
                <w:rFonts w:ascii="Cambria Math" w:hAnsi="Cambria Math" w:cs="Calibri"/>
                <w:lang w:eastAsia="zh-CN"/>
              </w:rPr>
            </w:pPr>
            <w:r w:rsidRPr="0015068D">
              <w:rPr>
                <w:rFonts w:ascii="Cambria Math" w:hAnsi="Cambria Math" w:cs="Calibri"/>
                <w:lang w:eastAsia="zh-CN"/>
              </w:rPr>
              <w:t>30</w:t>
            </w:r>
          </w:p>
        </w:tc>
        <w:tc>
          <w:tcPr>
            <w:tcW w:w="7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272F0A" w14:textId="77777777" w:rsidR="00C03B3A" w:rsidRPr="0015068D" w:rsidRDefault="00C03B3A" w:rsidP="009D18F5">
            <w:pPr>
              <w:spacing w:after="0" w:line="240" w:lineRule="auto"/>
              <w:jc w:val="center"/>
              <w:rPr>
                <w:rFonts w:ascii="Cambria Math" w:hAnsi="Cambria Math" w:cs="Calibri"/>
                <w:lang w:eastAsia="zh-CN"/>
              </w:rPr>
            </w:pPr>
            <w:r w:rsidRPr="0015068D">
              <w:rPr>
                <w:rFonts w:ascii="Cambria Math" w:hAnsi="Cambria Math" w:cs="Calibri"/>
                <w:lang w:eastAsia="zh-CN"/>
              </w:rPr>
              <w:t>2400</w:t>
            </w:r>
          </w:p>
        </w:tc>
        <w:tc>
          <w:tcPr>
            <w:tcW w:w="159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445E64" w14:textId="77777777" w:rsidR="00C03B3A" w:rsidRPr="0015068D" w:rsidRDefault="00C03B3A" w:rsidP="009D18F5">
            <w:pPr>
              <w:spacing w:after="0" w:line="240" w:lineRule="auto"/>
              <w:jc w:val="center"/>
              <w:rPr>
                <w:rFonts w:ascii="Cambria Math" w:hAnsi="Cambria Math" w:cs="Calibri"/>
                <w:lang w:eastAsia="zh-CN"/>
              </w:rPr>
            </w:pPr>
            <w:r w:rsidRPr="0015068D">
              <w:rPr>
                <w:rFonts w:ascii="Cambria Math" w:hAnsi="Cambria Math" w:cs="Calibri"/>
                <w:lang w:eastAsia="zh-CN"/>
              </w:rPr>
              <w:t>80</w:t>
            </w:r>
          </w:p>
        </w:tc>
        <w:tc>
          <w:tcPr>
            <w:tcW w:w="111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E5DEF1" w14:textId="77777777" w:rsidR="00C03B3A" w:rsidRPr="0015068D" w:rsidRDefault="00C03B3A" w:rsidP="009D18F5">
            <w:pPr>
              <w:spacing w:after="0" w:line="240" w:lineRule="auto"/>
              <w:jc w:val="center"/>
              <w:rPr>
                <w:rFonts w:ascii="Cambria Math" w:hAnsi="Cambria Math" w:cs="Calibri"/>
                <w:lang w:eastAsia="zh-CN"/>
              </w:rPr>
            </w:pPr>
            <w:r w:rsidRPr="0015068D">
              <w:rPr>
                <w:rFonts w:ascii="Cambria Math" w:hAnsi="Cambria Math" w:cs="Calibri"/>
                <w:lang w:eastAsia="zh-CN"/>
              </w:rPr>
              <w:t>15.44828</w:t>
            </w:r>
          </w:p>
        </w:tc>
        <w:tc>
          <w:tcPr>
            <w:tcW w:w="2755" w:type="dxa"/>
            <w:gridSpan w:val="4"/>
            <w:tcBorders>
              <w:top w:val="nil"/>
              <w:left w:val="single" w:sz="4" w:space="0" w:color="auto"/>
              <w:bottom w:val="nil"/>
              <w:right w:val="nil"/>
            </w:tcBorders>
            <w:shd w:val="clear" w:color="auto" w:fill="auto"/>
            <w:noWrap/>
            <w:vAlign w:val="bottom"/>
            <w:hideMark/>
          </w:tcPr>
          <w:p w14:paraId="60A6C1BA" w14:textId="77777777" w:rsidR="00C03B3A" w:rsidRPr="0015068D" w:rsidRDefault="00C03B3A" w:rsidP="009D18F5">
            <w:pPr>
              <w:spacing w:after="0" w:line="240" w:lineRule="auto"/>
              <w:rPr>
                <w:rFonts w:ascii="Cambria Math" w:hAnsi="Cambria Math" w:cs="Calibri"/>
                <w:lang w:eastAsia="zh-CN"/>
              </w:rPr>
            </w:pPr>
          </w:p>
        </w:tc>
        <w:tc>
          <w:tcPr>
            <w:tcW w:w="1508" w:type="dxa"/>
            <w:gridSpan w:val="2"/>
            <w:tcBorders>
              <w:top w:val="nil"/>
              <w:left w:val="nil"/>
              <w:bottom w:val="nil"/>
              <w:right w:val="nil"/>
            </w:tcBorders>
            <w:shd w:val="clear" w:color="auto" w:fill="auto"/>
            <w:noWrap/>
            <w:vAlign w:val="bottom"/>
            <w:hideMark/>
          </w:tcPr>
          <w:p w14:paraId="7862F846" w14:textId="77777777" w:rsidR="00C03B3A" w:rsidRPr="0015068D" w:rsidRDefault="00C03B3A" w:rsidP="009D18F5">
            <w:pPr>
              <w:spacing w:after="0" w:line="240" w:lineRule="auto"/>
              <w:rPr>
                <w:rFonts w:ascii="Cambria Math" w:hAnsi="Cambria Math" w:cs="Calibri"/>
                <w:lang w:eastAsia="zh-CN"/>
              </w:rPr>
            </w:pPr>
          </w:p>
        </w:tc>
      </w:tr>
      <w:tr w:rsidR="00C03B3A" w:rsidRPr="0015068D" w14:paraId="7226BEAD" w14:textId="77777777" w:rsidTr="009D18F5">
        <w:trPr>
          <w:gridBefore w:val="2"/>
          <w:gridAfter w:val="1"/>
          <w:wBefore w:w="720" w:type="dxa"/>
          <w:wAfter w:w="810" w:type="dxa"/>
          <w:trHeight w:val="300"/>
        </w:trPr>
        <w:tc>
          <w:tcPr>
            <w:tcW w:w="917" w:type="dxa"/>
            <w:gridSpan w:val="2"/>
            <w:tcBorders>
              <w:top w:val="nil"/>
              <w:left w:val="nil"/>
              <w:bottom w:val="nil"/>
              <w:right w:val="nil"/>
            </w:tcBorders>
            <w:shd w:val="clear" w:color="auto" w:fill="auto"/>
            <w:noWrap/>
            <w:vAlign w:val="bottom"/>
            <w:hideMark/>
          </w:tcPr>
          <w:p w14:paraId="0D64610C" w14:textId="77777777" w:rsidR="00C03B3A" w:rsidRPr="0015068D" w:rsidRDefault="00C03B3A" w:rsidP="009D18F5">
            <w:pPr>
              <w:spacing w:after="0" w:line="240" w:lineRule="auto"/>
              <w:rPr>
                <w:rFonts w:ascii="Cambria Math" w:hAnsi="Cambria Math" w:cs="Calibri"/>
                <w:lang w:eastAsia="zh-CN"/>
              </w:rPr>
            </w:pPr>
          </w:p>
        </w:tc>
        <w:tc>
          <w:tcPr>
            <w:tcW w:w="783" w:type="dxa"/>
            <w:gridSpan w:val="2"/>
            <w:tcBorders>
              <w:top w:val="nil"/>
              <w:left w:val="nil"/>
              <w:bottom w:val="nil"/>
              <w:right w:val="nil"/>
            </w:tcBorders>
            <w:shd w:val="clear" w:color="auto" w:fill="auto"/>
            <w:noWrap/>
            <w:vAlign w:val="bottom"/>
            <w:hideMark/>
          </w:tcPr>
          <w:p w14:paraId="5EEBCF0B" w14:textId="77777777" w:rsidR="00C03B3A" w:rsidRPr="0015068D" w:rsidRDefault="00C03B3A" w:rsidP="009D18F5">
            <w:pPr>
              <w:spacing w:after="0" w:line="240" w:lineRule="auto"/>
              <w:rPr>
                <w:rFonts w:ascii="Cambria Math" w:hAnsi="Cambria Math" w:cs="Calibri"/>
                <w:lang w:eastAsia="zh-CN"/>
              </w:rPr>
            </w:pPr>
          </w:p>
        </w:tc>
        <w:tc>
          <w:tcPr>
            <w:tcW w:w="707" w:type="dxa"/>
            <w:gridSpan w:val="2"/>
            <w:tcBorders>
              <w:top w:val="nil"/>
              <w:left w:val="nil"/>
              <w:bottom w:val="nil"/>
              <w:right w:val="nil"/>
            </w:tcBorders>
            <w:shd w:val="clear" w:color="auto" w:fill="auto"/>
            <w:noWrap/>
            <w:vAlign w:val="bottom"/>
            <w:hideMark/>
          </w:tcPr>
          <w:p w14:paraId="1772AFFE" w14:textId="77777777" w:rsidR="00C03B3A" w:rsidRPr="0015068D" w:rsidRDefault="00C03B3A" w:rsidP="009D18F5">
            <w:pPr>
              <w:spacing w:after="0" w:line="240" w:lineRule="auto"/>
              <w:rPr>
                <w:rFonts w:ascii="Cambria Math" w:hAnsi="Cambria Math" w:cs="Calibri"/>
                <w:lang w:eastAsia="zh-CN"/>
              </w:rPr>
            </w:pPr>
          </w:p>
        </w:tc>
        <w:tc>
          <w:tcPr>
            <w:tcW w:w="1590" w:type="dxa"/>
            <w:gridSpan w:val="5"/>
            <w:tcBorders>
              <w:top w:val="nil"/>
              <w:left w:val="nil"/>
              <w:bottom w:val="nil"/>
              <w:right w:val="nil"/>
            </w:tcBorders>
            <w:shd w:val="clear" w:color="auto" w:fill="auto"/>
            <w:noWrap/>
            <w:vAlign w:val="bottom"/>
            <w:hideMark/>
          </w:tcPr>
          <w:p w14:paraId="25D65255" w14:textId="77777777" w:rsidR="00C03B3A" w:rsidRPr="0015068D" w:rsidRDefault="00C03B3A" w:rsidP="009D18F5">
            <w:pPr>
              <w:spacing w:after="0" w:line="240" w:lineRule="auto"/>
              <w:rPr>
                <w:rFonts w:ascii="Cambria Math" w:hAnsi="Cambria Math" w:cs="Calibri"/>
                <w:lang w:eastAsia="zh-CN"/>
              </w:rPr>
            </w:pPr>
          </w:p>
        </w:tc>
        <w:tc>
          <w:tcPr>
            <w:tcW w:w="1117" w:type="dxa"/>
            <w:gridSpan w:val="3"/>
            <w:tcBorders>
              <w:top w:val="nil"/>
              <w:left w:val="nil"/>
              <w:bottom w:val="nil"/>
              <w:right w:val="nil"/>
            </w:tcBorders>
            <w:shd w:val="clear" w:color="auto" w:fill="auto"/>
            <w:noWrap/>
            <w:vAlign w:val="bottom"/>
            <w:hideMark/>
          </w:tcPr>
          <w:p w14:paraId="2A213D0E" w14:textId="77777777" w:rsidR="00C03B3A" w:rsidRPr="0015068D" w:rsidRDefault="00C03B3A" w:rsidP="009D18F5">
            <w:pPr>
              <w:spacing w:after="0" w:line="240" w:lineRule="auto"/>
              <w:rPr>
                <w:rFonts w:ascii="Cambria Math" w:hAnsi="Cambria Math" w:cs="Calibri"/>
                <w:lang w:eastAsia="zh-CN"/>
              </w:rPr>
            </w:pPr>
          </w:p>
        </w:tc>
        <w:tc>
          <w:tcPr>
            <w:tcW w:w="2755" w:type="dxa"/>
            <w:gridSpan w:val="4"/>
            <w:tcBorders>
              <w:top w:val="nil"/>
              <w:left w:val="nil"/>
              <w:bottom w:val="nil"/>
              <w:right w:val="nil"/>
            </w:tcBorders>
            <w:shd w:val="clear" w:color="auto" w:fill="auto"/>
            <w:noWrap/>
            <w:vAlign w:val="bottom"/>
            <w:hideMark/>
          </w:tcPr>
          <w:p w14:paraId="58300213" w14:textId="77777777" w:rsidR="00C03B3A" w:rsidRPr="0015068D" w:rsidRDefault="00C03B3A" w:rsidP="009D18F5">
            <w:pPr>
              <w:spacing w:after="0" w:line="240" w:lineRule="auto"/>
              <w:rPr>
                <w:rFonts w:ascii="Cambria Math" w:hAnsi="Cambria Math" w:cs="Calibri"/>
                <w:lang w:eastAsia="zh-CN"/>
              </w:rPr>
            </w:pPr>
          </w:p>
        </w:tc>
        <w:tc>
          <w:tcPr>
            <w:tcW w:w="1508" w:type="dxa"/>
            <w:gridSpan w:val="3"/>
            <w:tcBorders>
              <w:top w:val="nil"/>
              <w:left w:val="nil"/>
              <w:bottom w:val="nil"/>
              <w:right w:val="nil"/>
            </w:tcBorders>
            <w:shd w:val="clear" w:color="auto" w:fill="auto"/>
            <w:noWrap/>
            <w:vAlign w:val="bottom"/>
            <w:hideMark/>
          </w:tcPr>
          <w:p w14:paraId="44CC7163" w14:textId="77777777" w:rsidR="00C03B3A" w:rsidRPr="0015068D" w:rsidRDefault="00C03B3A" w:rsidP="009D18F5">
            <w:pPr>
              <w:spacing w:after="0" w:line="240" w:lineRule="auto"/>
              <w:rPr>
                <w:rFonts w:ascii="Cambria Math" w:hAnsi="Cambria Math" w:cs="Calibri"/>
                <w:lang w:eastAsia="zh-CN"/>
              </w:rPr>
            </w:pPr>
          </w:p>
        </w:tc>
      </w:tr>
      <w:tr w:rsidR="00C03B3A" w:rsidRPr="0015068D" w14:paraId="383537F5" w14:textId="77777777" w:rsidTr="009D18F5">
        <w:trPr>
          <w:gridAfter w:val="21"/>
          <w:wAfter w:w="9990" w:type="dxa"/>
          <w:trHeight w:val="315"/>
        </w:trPr>
        <w:tc>
          <w:tcPr>
            <w:tcW w:w="917" w:type="dxa"/>
            <w:gridSpan w:val="3"/>
            <w:tcBorders>
              <w:top w:val="nil"/>
              <w:left w:val="nil"/>
              <w:bottom w:val="nil"/>
              <w:right w:val="nil"/>
            </w:tcBorders>
            <w:shd w:val="clear" w:color="auto" w:fill="auto"/>
            <w:noWrap/>
            <w:vAlign w:val="bottom"/>
            <w:hideMark/>
          </w:tcPr>
          <w:p w14:paraId="536DD946" w14:textId="77777777" w:rsidR="00C03B3A" w:rsidRPr="0015068D" w:rsidRDefault="00C03B3A" w:rsidP="009D18F5">
            <w:pPr>
              <w:spacing w:after="0" w:line="240" w:lineRule="auto"/>
              <w:rPr>
                <w:rFonts w:ascii="Cambria Math" w:hAnsi="Cambria Math" w:cs="Calibri"/>
                <w:lang w:eastAsia="zh-CN"/>
              </w:rPr>
            </w:pPr>
            <w:r w:rsidRPr="0015068D">
              <w:rPr>
                <w:rFonts w:ascii="Cambria Math" w:hAnsi="Cambria Math" w:cs="Calibri"/>
                <w:lang w:eastAsia="zh-CN"/>
              </w:rPr>
              <w:t>ANOVA</w:t>
            </w:r>
          </w:p>
        </w:tc>
      </w:tr>
      <w:tr w:rsidR="00C03B3A" w:rsidRPr="003B7AB9" w14:paraId="04D51F31" w14:textId="77777777" w:rsidTr="009D18F5">
        <w:trPr>
          <w:gridBefore w:val="1"/>
          <w:gridAfter w:val="3"/>
          <w:wBefore w:w="90" w:type="dxa"/>
          <w:wAfter w:w="1817" w:type="dxa"/>
          <w:trHeight w:val="300"/>
        </w:trPr>
        <w:tc>
          <w:tcPr>
            <w:tcW w:w="231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B09090" w14:textId="77777777" w:rsidR="00C03B3A" w:rsidRPr="003B7AB9" w:rsidRDefault="00C03B3A" w:rsidP="009D18F5">
            <w:pPr>
              <w:spacing w:after="0" w:line="240" w:lineRule="auto"/>
              <w:jc w:val="center"/>
              <w:rPr>
                <w:rFonts w:ascii="Cambria Math" w:hAnsi="Cambria Math" w:cs="Calibri"/>
                <w:i/>
                <w:iCs/>
                <w:lang w:eastAsia="zh-CN"/>
              </w:rPr>
            </w:pPr>
            <w:r w:rsidRPr="003B7AB9">
              <w:rPr>
                <w:rFonts w:ascii="Cambria Math" w:hAnsi="Cambria Math" w:cs="Calibri"/>
                <w:i/>
                <w:iCs/>
                <w:lang w:eastAsia="zh-CN"/>
              </w:rPr>
              <w:t>Source of Variation</w:t>
            </w:r>
          </w:p>
        </w:tc>
        <w:tc>
          <w:tcPr>
            <w:tcW w:w="1114"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A6C6FE" w14:textId="77777777" w:rsidR="00C03B3A" w:rsidRPr="003B7AB9" w:rsidRDefault="00C03B3A" w:rsidP="009D18F5">
            <w:pPr>
              <w:spacing w:after="0" w:line="240" w:lineRule="auto"/>
              <w:jc w:val="center"/>
              <w:rPr>
                <w:rFonts w:ascii="Cambria Math" w:hAnsi="Cambria Math" w:cs="Calibri"/>
                <w:i/>
                <w:iCs/>
                <w:lang w:eastAsia="zh-CN"/>
              </w:rPr>
            </w:pPr>
            <w:r w:rsidRPr="003B7AB9">
              <w:rPr>
                <w:rFonts w:ascii="Cambria Math" w:hAnsi="Cambria Math" w:cs="Calibri"/>
                <w:i/>
                <w:iCs/>
                <w:lang w:eastAsia="zh-CN"/>
              </w:rPr>
              <w:t>SS</w:t>
            </w:r>
          </w:p>
        </w:tc>
        <w:tc>
          <w:tcPr>
            <w:tcW w:w="6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2CE0A8" w14:textId="77777777" w:rsidR="00C03B3A" w:rsidRPr="003B7AB9" w:rsidRDefault="00C03B3A" w:rsidP="009D18F5">
            <w:pPr>
              <w:spacing w:after="0" w:line="240" w:lineRule="auto"/>
              <w:jc w:val="center"/>
              <w:rPr>
                <w:rFonts w:ascii="Cambria Math" w:hAnsi="Cambria Math" w:cs="Calibri"/>
                <w:i/>
                <w:iCs/>
                <w:lang w:eastAsia="zh-CN"/>
              </w:rPr>
            </w:pPr>
            <w:proofErr w:type="spellStart"/>
            <w:r w:rsidRPr="003B7AB9">
              <w:rPr>
                <w:rFonts w:ascii="Cambria Math" w:hAnsi="Cambria Math" w:cs="Calibri"/>
                <w:i/>
                <w:iCs/>
                <w:lang w:eastAsia="zh-CN"/>
              </w:rPr>
              <w:t>df</w:t>
            </w:r>
            <w:proofErr w:type="spellEnd"/>
          </w:p>
        </w:tc>
        <w:tc>
          <w:tcPr>
            <w:tcW w:w="135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B35377" w14:textId="77777777" w:rsidR="00C03B3A" w:rsidRPr="003B7AB9" w:rsidRDefault="00C03B3A" w:rsidP="009D18F5">
            <w:pPr>
              <w:spacing w:after="0" w:line="240" w:lineRule="auto"/>
              <w:jc w:val="center"/>
              <w:rPr>
                <w:rFonts w:ascii="Cambria Math" w:hAnsi="Cambria Math" w:cs="Calibri"/>
                <w:i/>
                <w:iCs/>
                <w:lang w:eastAsia="zh-CN"/>
              </w:rPr>
            </w:pPr>
            <w:r w:rsidRPr="003B7AB9">
              <w:rPr>
                <w:rFonts w:ascii="Cambria Math" w:hAnsi="Cambria Math" w:cs="Calibri"/>
                <w:i/>
                <w:iCs/>
                <w:lang w:eastAsia="zh-CN"/>
              </w:rPr>
              <w:t>MS</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95CC2E" w14:textId="77777777" w:rsidR="00C03B3A" w:rsidRPr="003B7AB9" w:rsidRDefault="00C03B3A" w:rsidP="009D18F5">
            <w:pPr>
              <w:spacing w:after="0" w:line="240" w:lineRule="auto"/>
              <w:jc w:val="center"/>
              <w:rPr>
                <w:rFonts w:ascii="Cambria Math" w:hAnsi="Cambria Math" w:cs="Calibri"/>
                <w:i/>
                <w:iCs/>
                <w:lang w:eastAsia="zh-CN"/>
              </w:rPr>
            </w:pPr>
            <w:r w:rsidRPr="003B7AB9">
              <w:rPr>
                <w:rFonts w:ascii="Cambria Math" w:hAnsi="Cambria Math" w:cs="Calibri"/>
                <w:i/>
                <w:iCs/>
                <w:lang w:eastAsia="zh-CN"/>
              </w:rPr>
              <w:t>F</w:t>
            </w:r>
          </w:p>
        </w:tc>
        <w:tc>
          <w:tcPr>
            <w:tcW w:w="11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C6D348" w14:textId="77777777" w:rsidR="00C03B3A" w:rsidRPr="003B7AB9" w:rsidRDefault="00C03B3A" w:rsidP="009D18F5">
            <w:pPr>
              <w:spacing w:after="0" w:line="240" w:lineRule="auto"/>
              <w:jc w:val="center"/>
              <w:rPr>
                <w:rFonts w:ascii="Cambria Math" w:hAnsi="Cambria Math" w:cs="Calibri"/>
                <w:i/>
                <w:iCs/>
                <w:lang w:eastAsia="zh-CN"/>
              </w:rPr>
            </w:pPr>
            <w:r>
              <w:rPr>
                <w:rFonts w:ascii="Cambria Math" w:hAnsi="Cambria Math" w:cs="Calibri"/>
                <w:i/>
                <w:iCs/>
                <w:lang w:eastAsia="zh-CN"/>
              </w:rPr>
              <w:t>P-value</w:t>
            </w:r>
          </w:p>
        </w:tc>
        <w:tc>
          <w:tcPr>
            <w:tcW w:w="14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A45170" w14:textId="77777777" w:rsidR="00C03B3A" w:rsidRPr="003B7AB9" w:rsidRDefault="00C03B3A" w:rsidP="009D18F5">
            <w:pPr>
              <w:spacing w:after="0" w:line="240" w:lineRule="auto"/>
              <w:jc w:val="center"/>
              <w:rPr>
                <w:rFonts w:ascii="Cambria Math" w:hAnsi="Cambria Math" w:cs="Calibri"/>
                <w:i/>
                <w:iCs/>
                <w:lang w:eastAsia="zh-CN"/>
              </w:rPr>
            </w:pPr>
            <w:r w:rsidRPr="003B7AB9">
              <w:rPr>
                <w:rFonts w:ascii="Cambria Math" w:hAnsi="Cambria Math" w:cs="Calibri"/>
                <w:i/>
                <w:iCs/>
                <w:lang w:eastAsia="zh-CN"/>
              </w:rPr>
              <w:t>F crit</w:t>
            </w:r>
            <w:r>
              <w:rPr>
                <w:rFonts w:ascii="Cambria Math" w:hAnsi="Cambria Math" w:cs="Calibri"/>
                <w:i/>
                <w:iCs/>
                <w:lang w:eastAsia="zh-CN"/>
              </w:rPr>
              <w:t xml:space="preserve"> @ 10%</w:t>
            </w:r>
          </w:p>
        </w:tc>
      </w:tr>
      <w:tr w:rsidR="00C03B3A" w:rsidRPr="0015068D" w14:paraId="70B691E2" w14:textId="77777777" w:rsidTr="009D18F5">
        <w:trPr>
          <w:gridBefore w:val="1"/>
          <w:gridAfter w:val="3"/>
          <w:wBefore w:w="90" w:type="dxa"/>
          <w:wAfter w:w="1817" w:type="dxa"/>
          <w:trHeight w:val="300"/>
        </w:trPr>
        <w:tc>
          <w:tcPr>
            <w:tcW w:w="231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1A44AF" w14:textId="77777777" w:rsidR="00C03B3A" w:rsidRPr="0015068D" w:rsidRDefault="00C03B3A" w:rsidP="009D18F5">
            <w:pPr>
              <w:spacing w:after="0" w:line="240" w:lineRule="auto"/>
              <w:rPr>
                <w:rFonts w:ascii="Cambria Math" w:hAnsi="Cambria Math" w:cs="Calibri"/>
                <w:lang w:eastAsia="zh-CN"/>
              </w:rPr>
            </w:pPr>
            <w:r w:rsidRPr="0015068D">
              <w:rPr>
                <w:rFonts w:ascii="Cambria Math" w:hAnsi="Cambria Math" w:cs="Calibri"/>
                <w:lang w:eastAsia="zh-CN"/>
              </w:rPr>
              <w:t>Between Groups</w:t>
            </w:r>
          </w:p>
        </w:tc>
        <w:tc>
          <w:tcPr>
            <w:tcW w:w="1114"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C9DC05" w14:textId="77777777" w:rsidR="00C03B3A" w:rsidRPr="0015068D" w:rsidRDefault="00C03B3A" w:rsidP="009D18F5">
            <w:pPr>
              <w:spacing w:after="0" w:line="240" w:lineRule="auto"/>
              <w:jc w:val="center"/>
              <w:rPr>
                <w:rFonts w:ascii="Cambria Math" w:hAnsi="Cambria Math" w:cs="Calibri"/>
                <w:lang w:eastAsia="zh-CN"/>
              </w:rPr>
            </w:pPr>
            <w:r w:rsidRPr="0015068D">
              <w:rPr>
                <w:rFonts w:ascii="Cambria Math" w:hAnsi="Cambria Math" w:cs="Calibri"/>
                <w:lang w:eastAsia="zh-CN"/>
              </w:rPr>
              <w:t>666.2889</w:t>
            </w:r>
          </w:p>
        </w:tc>
        <w:tc>
          <w:tcPr>
            <w:tcW w:w="6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0A7BC4" w14:textId="77777777" w:rsidR="00C03B3A" w:rsidRPr="0015068D" w:rsidRDefault="00C03B3A" w:rsidP="009D18F5">
            <w:pPr>
              <w:spacing w:after="0" w:line="240" w:lineRule="auto"/>
              <w:jc w:val="center"/>
              <w:rPr>
                <w:rFonts w:ascii="Cambria Math" w:hAnsi="Cambria Math" w:cs="Calibri"/>
                <w:lang w:eastAsia="zh-CN"/>
              </w:rPr>
            </w:pPr>
            <w:r w:rsidRPr="0015068D">
              <w:rPr>
                <w:rFonts w:ascii="Cambria Math" w:hAnsi="Cambria Math" w:cs="Calibri"/>
                <w:lang w:eastAsia="zh-CN"/>
              </w:rPr>
              <w:t>2</w:t>
            </w:r>
          </w:p>
        </w:tc>
        <w:tc>
          <w:tcPr>
            <w:tcW w:w="135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3AE0C7" w14:textId="77777777" w:rsidR="00C03B3A" w:rsidRPr="0015068D" w:rsidRDefault="00C03B3A" w:rsidP="009D18F5">
            <w:pPr>
              <w:spacing w:after="0" w:line="240" w:lineRule="auto"/>
              <w:jc w:val="center"/>
              <w:rPr>
                <w:rFonts w:ascii="Cambria Math" w:hAnsi="Cambria Math" w:cs="Calibri"/>
                <w:lang w:eastAsia="zh-CN"/>
              </w:rPr>
            </w:pPr>
            <w:r w:rsidRPr="0015068D">
              <w:rPr>
                <w:rFonts w:ascii="Cambria Math" w:hAnsi="Cambria Math" w:cs="Calibri"/>
                <w:lang w:eastAsia="zh-CN"/>
              </w:rPr>
              <w:t>333.1444</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CDEC37" w14:textId="77777777" w:rsidR="00C03B3A" w:rsidRPr="0015068D" w:rsidRDefault="00C03B3A" w:rsidP="009D18F5">
            <w:pPr>
              <w:spacing w:after="0" w:line="240" w:lineRule="auto"/>
              <w:jc w:val="center"/>
              <w:rPr>
                <w:rFonts w:ascii="Cambria Math" w:hAnsi="Cambria Math" w:cs="Calibri"/>
                <w:lang w:eastAsia="zh-CN"/>
              </w:rPr>
            </w:pPr>
            <w:r w:rsidRPr="0015068D">
              <w:rPr>
                <w:rFonts w:ascii="Cambria Math" w:hAnsi="Cambria Math" w:cs="Calibri"/>
                <w:lang w:eastAsia="zh-CN"/>
              </w:rPr>
              <w:t>11.4794</w:t>
            </w:r>
          </w:p>
        </w:tc>
        <w:tc>
          <w:tcPr>
            <w:tcW w:w="11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EBBD1D" w14:textId="77777777" w:rsidR="00C03B3A" w:rsidRPr="0015068D" w:rsidRDefault="00C03B3A" w:rsidP="009D18F5">
            <w:pPr>
              <w:spacing w:after="0" w:line="240" w:lineRule="auto"/>
              <w:jc w:val="center"/>
              <w:rPr>
                <w:rFonts w:ascii="Cambria Math" w:hAnsi="Cambria Math" w:cs="Calibri"/>
                <w:lang w:eastAsia="zh-CN"/>
              </w:rPr>
            </w:pPr>
            <w:r w:rsidRPr="0015068D">
              <w:rPr>
                <w:rFonts w:ascii="Cambria Math" w:hAnsi="Cambria Math" w:cs="Calibri"/>
                <w:lang w:eastAsia="zh-CN"/>
              </w:rPr>
              <w:t>3.76E-05</w:t>
            </w:r>
          </w:p>
        </w:tc>
        <w:tc>
          <w:tcPr>
            <w:tcW w:w="14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C2F826" w14:textId="77777777" w:rsidR="00C03B3A" w:rsidRPr="0015068D" w:rsidRDefault="00C03B3A" w:rsidP="009D18F5">
            <w:pPr>
              <w:spacing w:after="0" w:line="240" w:lineRule="auto"/>
              <w:jc w:val="center"/>
              <w:rPr>
                <w:rFonts w:ascii="Cambria Math" w:hAnsi="Cambria Math" w:cs="Calibri"/>
                <w:lang w:eastAsia="zh-CN"/>
              </w:rPr>
            </w:pPr>
            <w:r w:rsidRPr="0015068D">
              <w:rPr>
                <w:rFonts w:ascii="Cambria Math" w:hAnsi="Cambria Math" w:cs="Calibri"/>
                <w:lang w:eastAsia="zh-CN"/>
              </w:rPr>
              <w:t>2.364616</w:t>
            </w:r>
          </w:p>
        </w:tc>
      </w:tr>
      <w:tr w:rsidR="00C03B3A" w:rsidRPr="0015068D" w14:paraId="376EC922" w14:textId="77777777" w:rsidTr="009D18F5">
        <w:trPr>
          <w:gridBefore w:val="1"/>
          <w:gridAfter w:val="3"/>
          <w:wBefore w:w="90" w:type="dxa"/>
          <w:wAfter w:w="1817" w:type="dxa"/>
          <w:trHeight w:val="300"/>
        </w:trPr>
        <w:tc>
          <w:tcPr>
            <w:tcW w:w="231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78144" w14:textId="77777777" w:rsidR="00C03B3A" w:rsidRPr="0015068D" w:rsidRDefault="00C03B3A" w:rsidP="009D18F5">
            <w:pPr>
              <w:spacing w:after="0" w:line="240" w:lineRule="auto"/>
              <w:rPr>
                <w:rFonts w:ascii="Cambria Math" w:hAnsi="Cambria Math" w:cs="Calibri"/>
                <w:lang w:eastAsia="zh-CN"/>
              </w:rPr>
            </w:pPr>
            <w:r w:rsidRPr="0015068D">
              <w:rPr>
                <w:rFonts w:ascii="Cambria Math" w:hAnsi="Cambria Math" w:cs="Calibri"/>
                <w:lang w:eastAsia="zh-CN"/>
              </w:rPr>
              <w:t>Within Groups</w:t>
            </w:r>
          </w:p>
        </w:tc>
        <w:tc>
          <w:tcPr>
            <w:tcW w:w="1114"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F6D269" w14:textId="77777777" w:rsidR="00C03B3A" w:rsidRPr="0015068D" w:rsidRDefault="00C03B3A" w:rsidP="009D18F5">
            <w:pPr>
              <w:spacing w:after="0" w:line="240" w:lineRule="auto"/>
              <w:jc w:val="center"/>
              <w:rPr>
                <w:rFonts w:ascii="Cambria Math" w:hAnsi="Cambria Math" w:cs="Calibri"/>
                <w:lang w:eastAsia="zh-CN"/>
              </w:rPr>
            </w:pPr>
            <w:r w:rsidRPr="0015068D">
              <w:rPr>
                <w:rFonts w:ascii="Cambria Math" w:hAnsi="Cambria Math" w:cs="Calibri"/>
                <w:lang w:eastAsia="zh-CN"/>
              </w:rPr>
              <w:t>2524.833</w:t>
            </w:r>
          </w:p>
        </w:tc>
        <w:tc>
          <w:tcPr>
            <w:tcW w:w="6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2F5A3" w14:textId="77777777" w:rsidR="00C03B3A" w:rsidRPr="0015068D" w:rsidRDefault="00C03B3A" w:rsidP="009D18F5">
            <w:pPr>
              <w:spacing w:after="0" w:line="240" w:lineRule="auto"/>
              <w:jc w:val="center"/>
              <w:rPr>
                <w:rFonts w:ascii="Cambria Math" w:hAnsi="Cambria Math" w:cs="Calibri"/>
                <w:lang w:eastAsia="zh-CN"/>
              </w:rPr>
            </w:pPr>
            <w:r w:rsidRPr="0015068D">
              <w:rPr>
                <w:rFonts w:ascii="Cambria Math" w:hAnsi="Cambria Math" w:cs="Calibri"/>
                <w:lang w:eastAsia="zh-CN"/>
              </w:rPr>
              <w:t>87</w:t>
            </w:r>
          </w:p>
        </w:tc>
        <w:tc>
          <w:tcPr>
            <w:tcW w:w="135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652D8" w14:textId="77777777" w:rsidR="00C03B3A" w:rsidRPr="0015068D" w:rsidRDefault="00C03B3A" w:rsidP="009D18F5">
            <w:pPr>
              <w:spacing w:after="0" w:line="240" w:lineRule="auto"/>
              <w:jc w:val="center"/>
              <w:rPr>
                <w:rFonts w:ascii="Cambria Math" w:hAnsi="Cambria Math" w:cs="Calibri"/>
                <w:lang w:eastAsia="zh-CN"/>
              </w:rPr>
            </w:pPr>
            <w:r w:rsidRPr="0015068D">
              <w:rPr>
                <w:rFonts w:ascii="Cambria Math" w:hAnsi="Cambria Math" w:cs="Calibri"/>
                <w:lang w:eastAsia="zh-CN"/>
              </w:rPr>
              <w:t>29.02107</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650022" w14:textId="77777777" w:rsidR="00C03B3A" w:rsidRPr="0015068D" w:rsidRDefault="00C03B3A" w:rsidP="009D18F5">
            <w:pPr>
              <w:spacing w:after="0" w:line="240" w:lineRule="auto"/>
              <w:jc w:val="center"/>
              <w:rPr>
                <w:rFonts w:ascii="Cambria Math" w:hAnsi="Cambria Math" w:cs="Calibri"/>
                <w:lang w:eastAsia="zh-CN"/>
              </w:rPr>
            </w:pPr>
          </w:p>
        </w:tc>
        <w:tc>
          <w:tcPr>
            <w:tcW w:w="11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30620" w14:textId="77777777" w:rsidR="00C03B3A" w:rsidRPr="0015068D" w:rsidRDefault="00C03B3A" w:rsidP="009D18F5">
            <w:pPr>
              <w:spacing w:after="0" w:line="240" w:lineRule="auto"/>
              <w:jc w:val="center"/>
              <w:rPr>
                <w:rFonts w:ascii="Cambria Math" w:hAnsi="Cambria Math" w:cs="Calibri"/>
                <w:lang w:eastAsia="zh-CN"/>
              </w:rPr>
            </w:pPr>
          </w:p>
        </w:tc>
        <w:tc>
          <w:tcPr>
            <w:tcW w:w="14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CEB125" w14:textId="77777777" w:rsidR="00C03B3A" w:rsidRPr="0015068D" w:rsidRDefault="00C03B3A" w:rsidP="009D18F5">
            <w:pPr>
              <w:spacing w:after="0" w:line="240" w:lineRule="auto"/>
              <w:jc w:val="center"/>
              <w:rPr>
                <w:rFonts w:ascii="Cambria Math" w:hAnsi="Cambria Math" w:cs="Calibri"/>
                <w:lang w:eastAsia="zh-CN"/>
              </w:rPr>
            </w:pPr>
          </w:p>
        </w:tc>
      </w:tr>
      <w:tr w:rsidR="00C03B3A" w:rsidRPr="0015068D" w14:paraId="5911D5EF" w14:textId="77777777" w:rsidTr="009D18F5">
        <w:trPr>
          <w:gridBefore w:val="1"/>
          <w:gridAfter w:val="3"/>
          <w:wBefore w:w="90" w:type="dxa"/>
          <w:wAfter w:w="1817" w:type="dxa"/>
          <w:trHeight w:val="315"/>
        </w:trPr>
        <w:tc>
          <w:tcPr>
            <w:tcW w:w="231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26FE63" w14:textId="77777777" w:rsidR="00C03B3A" w:rsidRPr="0015068D" w:rsidRDefault="00C03B3A" w:rsidP="009D18F5">
            <w:pPr>
              <w:spacing w:after="0" w:line="240" w:lineRule="auto"/>
              <w:rPr>
                <w:rFonts w:ascii="Cambria Math" w:hAnsi="Cambria Math" w:cs="Calibri"/>
                <w:lang w:eastAsia="zh-CN"/>
              </w:rPr>
            </w:pPr>
            <w:r w:rsidRPr="0015068D">
              <w:rPr>
                <w:rFonts w:ascii="Cambria Math" w:hAnsi="Cambria Math" w:cs="Calibri"/>
                <w:lang w:eastAsia="zh-CN"/>
              </w:rPr>
              <w:t>Total</w:t>
            </w:r>
          </w:p>
        </w:tc>
        <w:tc>
          <w:tcPr>
            <w:tcW w:w="1114"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F9D80E" w14:textId="77777777" w:rsidR="00C03B3A" w:rsidRPr="0015068D" w:rsidRDefault="00C03B3A" w:rsidP="009D18F5">
            <w:pPr>
              <w:spacing w:after="0" w:line="240" w:lineRule="auto"/>
              <w:jc w:val="center"/>
              <w:rPr>
                <w:rFonts w:ascii="Cambria Math" w:hAnsi="Cambria Math" w:cs="Calibri"/>
                <w:lang w:eastAsia="zh-CN"/>
              </w:rPr>
            </w:pPr>
            <w:r w:rsidRPr="0015068D">
              <w:rPr>
                <w:rFonts w:ascii="Cambria Math" w:hAnsi="Cambria Math" w:cs="Calibri"/>
                <w:lang w:eastAsia="zh-CN"/>
              </w:rPr>
              <w:t>3191.122</w:t>
            </w:r>
          </w:p>
        </w:tc>
        <w:tc>
          <w:tcPr>
            <w:tcW w:w="6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E284DA" w14:textId="77777777" w:rsidR="00C03B3A" w:rsidRPr="0015068D" w:rsidRDefault="00C03B3A" w:rsidP="009D18F5">
            <w:pPr>
              <w:spacing w:after="0" w:line="240" w:lineRule="auto"/>
              <w:jc w:val="center"/>
              <w:rPr>
                <w:rFonts w:ascii="Cambria Math" w:hAnsi="Cambria Math" w:cs="Calibri"/>
                <w:lang w:eastAsia="zh-CN"/>
              </w:rPr>
            </w:pPr>
            <w:r w:rsidRPr="0015068D">
              <w:rPr>
                <w:rFonts w:ascii="Cambria Math" w:hAnsi="Cambria Math" w:cs="Calibri"/>
                <w:lang w:eastAsia="zh-CN"/>
              </w:rPr>
              <w:t>89</w:t>
            </w:r>
          </w:p>
        </w:tc>
        <w:tc>
          <w:tcPr>
            <w:tcW w:w="135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F6B05" w14:textId="77777777" w:rsidR="00C03B3A" w:rsidRPr="0015068D" w:rsidRDefault="00C03B3A" w:rsidP="009D18F5">
            <w:pPr>
              <w:spacing w:after="0" w:line="240" w:lineRule="auto"/>
              <w:jc w:val="center"/>
              <w:rPr>
                <w:rFonts w:ascii="Cambria Math" w:hAnsi="Cambria Math" w:cs="Calibri"/>
                <w:lang w:eastAsia="zh-CN"/>
              </w:rPr>
            </w:pP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899820" w14:textId="77777777" w:rsidR="00C03B3A" w:rsidRPr="0015068D" w:rsidRDefault="00C03B3A" w:rsidP="009D18F5">
            <w:pPr>
              <w:spacing w:after="0" w:line="240" w:lineRule="auto"/>
              <w:jc w:val="center"/>
              <w:rPr>
                <w:rFonts w:ascii="Cambria Math" w:hAnsi="Cambria Math" w:cs="Calibri"/>
                <w:lang w:eastAsia="zh-CN"/>
              </w:rPr>
            </w:pPr>
          </w:p>
        </w:tc>
        <w:tc>
          <w:tcPr>
            <w:tcW w:w="11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9DE076" w14:textId="77777777" w:rsidR="00C03B3A" w:rsidRPr="0015068D" w:rsidRDefault="00C03B3A" w:rsidP="009D18F5">
            <w:pPr>
              <w:spacing w:after="0" w:line="240" w:lineRule="auto"/>
              <w:jc w:val="center"/>
              <w:rPr>
                <w:rFonts w:ascii="Cambria Math" w:hAnsi="Cambria Math" w:cs="Calibri"/>
                <w:lang w:eastAsia="zh-CN"/>
              </w:rPr>
            </w:pPr>
          </w:p>
        </w:tc>
        <w:tc>
          <w:tcPr>
            <w:tcW w:w="14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8EABB" w14:textId="77777777" w:rsidR="00C03B3A" w:rsidRPr="0015068D" w:rsidRDefault="00C03B3A" w:rsidP="009D18F5">
            <w:pPr>
              <w:spacing w:after="0" w:line="240" w:lineRule="auto"/>
              <w:jc w:val="center"/>
              <w:rPr>
                <w:rFonts w:ascii="Cambria Math" w:hAnsi="Cambria Math" w:cs="Calibri"/>
                <w:lang w:eastAsia="zh-CN"/>
              </w:rPr>
            </w:pPr>
          </w:p>
        </w:tc>
      </w:tr>
    </w:tbl>
    <w:p w14:paraId="1C490F0A" w14:textId="77777777" w:rsidR="00C03B3A" w:rsidRDefault="00C03B3A" w:rsidP="00C03B3A">
      <w:pPr>
        <w:pStyle w:val="ListParagraph"/>
        <w:tabs>
          <w:tab w:val="left" w:pos="270"/>
        </w:tabs>
        <w:ind w:left="1530"/>
        <w:rPr>
          <w:rFonts w:ascii="Cambria Math" w:hAnsi="Cambria Math" w:cs="Arial"/>
        </w:rPr>
      </w:pPr>
    </w:p>
    <w:p w14:paraId="39D2A49C" w14:textId="242800EE" w:rsidR="00C03B3A" w:rsidRPr="00C10329" w:rsidRDefault="00C03B3A" w:rsidP="00C03B3A">
      <w:pPr>
        <w:ind w:left="1440"/>
        <w:rPr>
          <w:rFonts w:ascii="Cambria Math" w:hAnsi="Cambria Math" w:cs="Arial"/>
        </w:rPr>
      </w:pPr>
      <m:oMathPara>
        <m:oMathParaPr>
          <m:jc m:val="left"/>
        </m:oMathParaPr>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μ</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μ</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μ</m:t>
              </m:r>
            </m:e>
            <m:sub>
              <m:r>
                <w:rPr>
                  <w:rFonts w:ascii="Cambria Math" w:hAnsi="Cambria Math" w:cs="Arial"/>
                </w:rPr>
                <m:t>3</m:t>
              </m:r>
            </m:sub>
          </m:sSub>
          <m:r>
            <w:rPr>
              <w:rFonts w:ascii="Cambria Math" w:hAnsi="Cambria Math" w:cs="Arial"/>
            </w:rPr>
            <m:t>;</m:t>
          </m:r>
          <m:r>
            <m:rPr>
              <m:sty m:val="p"/>
            </m:rPr>
            <w:rPr>
              <w:rFonts w:ascii="Cambria Math" w:hAnsi="Cambria Math" w:cs="Arial"/>
            </w:rPr>
            <w:br/>
          </m:r>
        </m:oMath>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H</m:t>
              </m:r>
            </m:e>
            <m:sub>
              <m:r>
                <w:rPr>
                  <w:rFonts w:ascii="Cambria Math" w:hAnsi="Cambria Math" w:cs="Arial"/>
                </w:rPr>
                <m:t>A</m:t>
              </m:r>
            </m:sub>
          </m:sSub>
          <m:r>
            <w:rPr>
              <w:rFonts w:ascii="Cambria Math" w:hAnsi="Cambria Math" w:cs="Arial"/>
            </w:rPr>
            <m:t>:at least two means differ.</m:t>
          </m:r>
        </m:oMath>
      </m:oMathPara>
    </w:p>
    <w:p w14:paraId="6101D46E" w14:textId="77777777" w:rsidR="00C03B3A" w:rsidRPr="0015068D" w:rsidRDefault="00C03B3A" w:rsidP="00C03B3A">
      <w:pPr>
        <w:spacing w:after="0" w:line="240" w:lineRule="auto"/>
        <w:ind w:left="1440"/>
        <w:rPr>
          <w:rFonts w:ascii="Cambria Math" w:hAnsi="Cambria Math" w:cs="Arial"/>
          <w:lang w:eastAsia="zh-CN"/>
        </w:rPr>
      </w:pPr>
      <w:r w:rsidRPr="0015068D">
        <w:rPr>
          <w:rFonts w:ascii="Cambria Math" w:hAnsi="Cambria Math" w:cs="Arial"/>
        </w:rPr>
        <w:t xml:space="preserve">At </w:t>
      </w:r>
      <m:oMath>
        <m:r>
          <w:rPr>
            <w:rFonts w:ascii="Cambria Math" w:hAnsi="Cambria Math" w:cs="Arial"/>
          </w:rPr>
          <m:t xml:space="preserve">α=0.10, </m:t>
        </m:r>
        <m:sSub>
          <m:sSubPr>
            <m:ctrlPr>
              <w:rPr>
                <w:rFonts w:ascii="Cambria Math" w:hAnsi="Cambria Math" w:cs="Arial"/>
                <w:i/>
              </w:rPr>
            </m:ctrlPr>
          </m:sSubPr>
          <m:e>
            <m:r>
              <w:rPr>
                <w:rFonts w:ascii="Cambria Math" w:hAnsi="Cambria Math" w:cs="Arial"/>
              </w:rPr>
              <m:t>F</m:t>
            </m:r>
          </m:e>
          <m:sub>
            <m:r>
              <m:rPr>
                <m:sty m:val="p"/>
              </m:rPr>
              <w:rPr>
                <w:rFonts w:ascii="Cambria Math" w:hAnsi="Cambria Math" w:cs="Arial"/>
              </w:rPr>
              <m:t xml:space="preserve"> </m:t>
            </m:r>
            <m:r>
              <w:rPr>
                <w:rFonts w:ascii="Cambria Math" w:hAnsi="Cambria Math" w:cs="Arial"/>
              </w:rPr>
              <m:t>α,  (</m:t>
            </m:r>
            <m:sSub>
              <m:sSubPr>
                <m:ctrlPr>
                  <w:rPr>
                    <w:rFonts w:ascii="Cambria Math" w:hAnsi="Cambria Math" w:cs="Arial"/>
                    <w:i/>
                  </w:rPr>
                </m:ctrlPr>
              </m:sSubPr>
              <m:e>
                <m:r>
                  <w:rPr>
                    <w:rFonts w:ascii="Cambria Math" w:hAnsi="Cambria Math" w:cs="Arial"/>
                  </w:rPr>
                  <m:t>df</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df</m:t>
                </m:r>
              </m:e>
              <m:sub>
                <m:r>
                  <w:rPr>
                    <w:rFonts w:ascii="Cambria Math" w:hAnsi="Cambria Math" w:cs="Arial"/>
                  </w:rPr>
                  <m:t>2</m:t>
                </m:r>
              </m:sub>
            </m:sSub>
            <m:r>
              <w:rPr>
                <w:rFonts w:ascii="Cambria Math" w:hAnsi="Cambria Math" w:cs="Arial"/>
              </w:rPr>
              <m:t>)</m:t>
            </m:r>
          </m:sub>
        </m:sSub>
        <m:r>
          <m:rPr>
            <m:sty m:val="p"/>
          </m:rPr>
          <w:rPr>
            <w:rFonts w:ascii="Cambria Math" w:hAnsi="Cambria Math" w:cs="Arial"/>
          </w:rPr>
          <m:t>=</m:t>
        </m:r>
        <m:sSub>
          <m:sSubPr>
            <m:ctrlPr>
              <w:rPr>
                <w:rFonts w:ascii="Cambria Math" w:hAnsi="Cambria Math" w:cs="Arial"/>
                <w:i/>
              </w:rPr>
            </m:ctrlPr>
          </m:sSubPr>
          <m:e>
            <m:r>
              <w:rPr>
                <w:rFonts w:ascii="Cambria Math" w:hAnsi="Cambria Math" w:cs="Arial"/>
              </w:rPr>
              <m:t>F</m:t>
            </m:r>
          </m:e>
          <m:sub>
            <m:r>
              <m:rPr>
                <m:sty m:val="p"/>
              </m:rPr>
              <w:rPr>
                <w:rFonts w:ascii="Cambria Math" w:hAnsi="Cambria Math" w:cs="Arial"/>
              </w:rPr>
              <m:t xml:space="preserve"> </m:t>
            </m:r>
            <m:r>
              <w:rPr>
                <w:rFonts w:ascii="Cambria Math" w:hAnsi="Cambria Math" w:cs="Arial"/>
              </w:rPr>
              <m:t>0.10,  (2,87)</m:t>
            </m:r>
          </m:sub>
        </m:sSub>
        <m:r>
          <m:rPr>
            <m:sty m:val="p"/>
          </m:rPr>
          <w:rPr>
            <w:rFonts w:ascii="Cambria Math" w:hAnsi="Cambria Math" w:cs="Arial"/>
          </w:rPr>
          <m:t xml:space="preserve">=2.365.  Since </m:t>
        </m:r>
      </m:oMath>
      <w:r w:rsidRPr="0015068D">
        <w:rPr>
          <w:rFonts w:ascii="Cambria Math" w:hAnsi="Cambria Math" w:cs="Arial"/>
        </w:rPr>
        <w:t xml:space="preserve"> </w:t>
      </w:r>
      <m:oMath>
        <m:sSub>
          <m:sSubPr>
            <m:ctrlPr>
              <w:rPr>
                <w:rFonts w:ascii="Cambria Math" w:hAnsi="Cambria Math" w:cs="Arial"/>
                <w:i/>
              </w:rPr>
            </m:ctrlPr>
          </m:sSubPr>
          <m:e>
            <m:r>
              <w:rPr>
                <w:rFonts w:ascii="Cambria Math" w:hAnsi="Cambria Math" w:cs="Arial"/>
              </w:rPr>
              <m:t>F</m:t>
            </m:r>
          </m:e>
          <m:sub>
            <m:r>
              <w:rPr>
                <w:rFonts w:ascii="Cambria Math" w:hAnsi="Cambria Math" w:cs="Arial"/>
              </w:rPr>
              <m:t>(2,87)</m:t>
            </m:r>
          </m:sub>
        </m:sSub>
        <m:r>
          <w:rPr>
            <w:rFonts w:ascii="Cambria Math" w:hAnsi="Cambria Math" w:cs="Arial"/>
          </w:rPr>
          <m:t>=11.479&gt;2.365,</m:t>
        </m:r>
      </m:oMath>
      <w:r w:rsidRPr="0015068D">
        <w:rPr>
          <w:rFonts w:ascii="Cambria Math" w:hAnsi="Cambria Math" w:cs="Arial"/>
        </w:rPr>
        <w:t xml:space="preserve"> we</w:t>
      </w:r>
      <w:r w:rsidRPr="0015068D">
        <w:rPr>
          <w:rFonts w:ascii="Cambria Math" w:hAnsi="Cambria Math" w:cs="Arial" w:hint="eastAsia"/>
          <w:lang w:eastAsia="zh-CN"/>
        </w:rPr>
        <w:t xml:space="preserve"> </w:t>
      </w:r>
      <w:r w:rsidRPr="0015068D">
        <w:rPr>
          <w:rFonts w:ascii="Cambria Math" w:hAnsi="Cambria Math" w:cs="Arial"/>
        </w:rPr>
        <w:t xml:space="preserve">reject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sidRPr="0015068D">
        <w:rPr>
          <w:rFonts w:ascii="Cambria Math" w:hAnsi="Cambria Math" w:cs="Arial"/>
        </w:rPr>
        <w:t xml:space="preserve">.  At the </w:t>
      </w:r>
      <w:r w:rsidRPr="0015068D">
        <w:rPr>
          <w:rFonts w:ascii="Cambria Math" w:hAnsi="Cambria Math" w:cs="Arial" w:hint="eastAsia"/>
          <w:lang w:eastAsia="zh-CN"/>
        </w:rPr>
        <w:t>10</w:t>
      </w:r>
      <w:r w:rsidRPr="0015068D">
        <w:rPr>
          <w:rFonts w:ascii="Cambria Math" w:hAnsi="Cambria Math" w:cs="Arial"/>
        </w:rPr>
        <w:t>% significance level, we can co</w:t>
      </w:r>
      <w:r w:rsidRPr="0015068D">
        <w:rPr>
          <w:rFonts w:ascii="Cambria Math" w:hAnsi="Cambria Math" w:cs="Arial" w:hint="eastAsia"/>
          <w:lang w:eastAsia="zh-CN"/>
        </w:rPr>
        <w:t>n</w:t>
      </w:r>
      <w:r w:rsidRPr="0015068D">
        <w:rPr>
          <w:rFonts w:ascii="Cambria Math" w:hAnsi="Cambria Math" w:cs="Arial"/>
        </w:rPr>
        <w:t xml:space="preserve">clude that the average </w:t>
      </w:r>
      <w:r w:rsidRPr="0015068D">
        <w:rPr>
          <w:rFonts w:ascii="Cambria Math" w:hAnsi="Cambria Math" w:cs="Arial" w:hint="eastAsia"/>
          <w:lang w:eastAsia="zh-CN"/>
        </w:rPr>
        <w:t xml:space="preserve">job </w:t>
      </w:r>
      <w:r w:rsidRPr="007314F4">
        <w:rPr>
          <w:rFonts w:ascii="Cambria Math" w:hAnsi="Cambria Math" w:cs="Arial" w:hint="eastAsia"/>
          <w:b/>
          <w:bCs/>
          <w:lang w:eastAsia="zh-CN"/>
        </w:rPr>
        <w:t>satisfaction differs by field</w:t>
      </w:r>
      <w:r w:rsidRPr="007314F4">
        <w:rPr>
          <w:rFonts w:ascii="Cambria Math" w:hAnsi="Cambria Math" w:cs="Arial"/>
          <w:b/>
          <w:bCs/>
        </w:rPr>
        <w:t>.</w:t>
      </w:r>
    </w:p>
    <w:p w14:paraId="30ED4CAE" w14:textId="1AA37B31" w:rsidR="002B1E90" w:rsidRDefault="002B1E90" w:rsidP="008F405A">
      <w:pPr>
        <w:spacing w:after="0" w:line="276" w:lineRule="auto"/>
        <w:rPr>
          <w:rFonts w:ascii="Cambria Math" w:hAnsi="Cambria Math" w:cs="Arial"/>
          <w:sz w:val="24"/>
          <w:szCs w:val="24"/>
        </w:rPr>
      </w:pPr>
    </w:p>
    <w:p w14:paraId="0CB9C153" w14:textId="4D3A3B4F" w:rsidR="002B1E90" w:rsidRDefault="002B1E90" w:rsidP="008F405A">
      <w:pPr>
        <w:spacing w:after="0" w:line="276" w:lineRule="auto"/>
        <w:rPr>
          <w:rFonts w:ascii="Cambria Math" w:hAnsi="Cambria Math" w:cs="Arial"/>
          <w:sz w:val="24"/>
          <w:szCs w:val="24"/>
        </w:rPr>
      </w:pPr>
    </w:p>
    <w:p w14:paraId="4E021B57" w14:textId="41DFCA0C" w:rsidR="002B1E90" w:rsidRDefault="002B1E90" w:rsidP="008F405A">
      <w:pPr>
        <w:spacing w:after="0" w:line="276" w:lineRule="auto"/>
        <w:rPr>
          <w:rFonts w:ascii="Cambria Math" w:hAnsi="Cambria Math" w:cs="Arial"/>
          <w:sz w:val="24"/>
          <w:szCs w:val="24"/>
        </w:rPr>
      </w:pPr>
    </w:p>
    <w:p w14:paraId="41570859" w14:textId="42E81DF1" w:rsidR="002B1E90" w:rsidRDefault="002B1E90" w:rsidP="008F405A">
      <w:pPr>
        <w:spacing w:after="0" w:line="276" w:lineRule="auto"/>
        <w:rPr>
          <w:rFonts w:ascii="Cambria Math" w:hAnsi="Cambria Math" w:cs="Arial"/>
          <w:sz w:val="24"/>
          <w:szCs w:val="24"/>
        </w:rPr>
      </w:pPr>
    </w:p>
    <w:p w14:paraId="5DD177B2" w14:textId="47E9DD00" w:rsidR="002B1E90" w:rsidRDefault="002B1E90" w:rsidP="008F405A">
      <w:pPr>
        <w:spacing w:after="0" w:line="276" w:lineRule="auto"/>
        <w:rPr>
          <w:rFonts w:ascii="Cambria Math" w:hAnsi="Cambria Math" w:cs="Arial"/>
          <w:sz w:val="24"/>
          <w:szCs w:val="24"/>
        </w:rPr>
      </w:pPr>
    </w:p>
    <w:p w14:paraId="71D03412" w14:textId="77777777" w:rsidR="002B1E90" w:rsidRDefault="002B1E90" w:rsidP="008F405A">
      <w:pPr>
        <w:spacing w:after="0" w:line="276" w:lineRule="auto"/>
        <w:rPr>
          <w:rFonts w:ascii="Cambria Math" w:hAnsi="Cambria Math" w:cs="Arial"/>
          <w:sz w:val="24"/>
          <w:szCs w:val="24"/>
        </w:rPr>
      </w:pPr>
    </w:p>
    <w:p w14:paraId="3F2B7DAC" w14:textId="6379BF47" w:rsidR="008F405A" w:rsidRPr="008F405A" w:rsidRDefault="008142BE" w:rsidP="008F405A">
      <w:pPr>
        <w:spacing w:after="0" w:line="276" w:lineRule="auto"/>
        <w:rPr>
          <w:rFonts w:ascii="Cambria Math" w:hAnsi="Cambria Math" w:cs="Arial"/>
        </w:rPr>
      </w:pPr>
      <w:r>
        <w:rPr>
          <w:rFonts w:ascii="Cambria Math" w:hAnsi="Cambria Math" w:cs="Arial"/>
          <w:sz w:val="24"/>
          <w:szCs w:val="24"/>
        </w:rPr>
        <w:t>7</w:t>
      </w:r>
      <w:r w:rsidR="008F405A" w:rsidRPr="008F405A">
        <w:rPr>
          <w:rFonts w:ascii="Cambria Math" w:hAnsi="Cambria Math" w:cs="Arial"/>
          <w:sz w:val="24"/>
          <w:szCs w:val="24"/>
        </w:rPr>
        <w:t xml:space="preserve">. </w:t>
      </w:r>
    </w:p>
    <w:p w14:paraId="02810CC6" w14:textId="77777777" w:rsidR="008F405A" w:rsidRDefault="008F405A" w:rsidP="008F405A">
      <w:pPr>
        <w:pStyle w:val="ListParagraph"/>
        <w:numPr>
          <w:ilvl w:val="1"/>
          <w:numId w:val="9"/>
        </w:numPr>
        <w:spacing w:after="200" w:line="276" w:lineRule="auto"/>
        <w:ind w:left="1260"/>
        <w:rPr>
          <w:rFonts w:asciiTheme="majorHAnsi" w:hAnsiTheme="majorHAnsi" w:cs="Arial"/>
          <w:lang w:eastAsia="zh-CN"/>
        </w:rPr>
      </w:pPr>
      <w:r w:rsidRPr="00B20E3E">
        <w:rPr>
          <w:rFonts w:ascii="Cambria Math" w:hAnsi="Cambria Math" w:cs="Arial"/>
        </w:rPr>
        <w:t xml:space="preserve"> </w:t>
      </w:r>
      <w:r>
        <w:rPr>
          <w:rFonts w:asciiTheme="majorHAnsi" w:hAnsiTheme="majorHAnsi" w:cs="Arial"/>
          <w:lang w:eastAsia="zh-CN"/>
        </w:rPr>
        <w:t>Excel Output:</w:t>
      </w:r>
    </w:p>
    <w:tbl>
      <w:tblPr>
        <w:tblW w:w="11694" w:type="dxa"/>
        <w:tblInd w:w="1278" w:type="dxa"/>
        <w:tblLook w:val="04A0" w:firstRow="1" w:lastRow="0" w:firstColumn="1" w:lastColumn="0" w:noHBand="0" w:noVBand="1"/>
      </w:tblPr>
      <w:tblGrid>
        <w:gridCol w:w="1093"/>
        <w:gridCol w:w="164"/>
        <w:gridCol w:w="1094"/>
        <w:gridCol w:w="60"/>
        <w:gridCol w:w="349"/>
        <w:gridCol w:w="765"/>
        <w:gridCol w:w="371"/>
        <w:gridCol w:w="743"/>
        <w:gridCol w:w="737"/>
        <w:gridCol w:w="377"/>
        <w:gridCol w:w="1103"/>
        <w:gridCol w:w="106"/>
        <w:gridCol w:w="130"/>
        <w:gridCol w:w="1244"/>
        <w:gridCol w:w="106"/>
        <w:gridCol w:w="1878"/>
        <w:gridCol w:w="1374"/>
      </w:tblGrid>
      <w:tr w:rsidR="008F405A" w14:paraId="759B2D03" w14:textId="77777777" w:rsidTr="009D18F5">
        <w:trPr>
          <w:gridAfter w:val="10"/>
          <w:wAfter w:w="7798" w:type="dxa"/>
          <w:trHeight w:val="300"/>
        </w:trPr>
        <w:tc>
          <w:tcPr>
            <w:tcW w:w="3896" w:type="dxa"/>
            <w:gridSpan w:val="7"/>
            <w:tcBorders>
              <w:top w:val="single" w:sz="8" w:space="0" w:color="auto"/>
              <w:left w:val="nil"/>
              <w:bottom w:val="single" w:sz="4" w:space="0" w:color="auto"/>
              <w:right w:val="nil"/>
            </w:tcBorders>
            <w:noWrap/>
            <w:vAlign w:val="bottom"/>
            <w:hideMark/>
          </w:tcPr>
          <w:p w14:paraId="2BD3C0E0" w14:textId="77777777" w:rsidR="008F405A" w:rsidRDefault="008F405A" w:rsidP="009D18F5">
            <w:pPr>
              <w:spacing w:after="0" w:line="240" w:lineRule="auto"/>
              <w:jc w:val="center"/>
              <w:rPr>
                <w:rFonts w:asciiTheme="majorHAnsi" w:hAnsiTheme="majorHAnsi" w:cs="Calibri"/>
                <w:i/>
                <w:iCs/>
                <w:lang w:eastAsia="zh-CN"/>
              </w:rPr>
            </w:pPr>
            <w:r>
              <w:rPr>
                <w:rFonts w:asciiTheme="majorHAnsi" w:hAnsiTheme="majorHAnsi" w:cs="Calibri"/>
                <w:i/>
                <w:iCs/>
                <w:lang w:eastAsia="zh-CN"/>
              </w:rPr>
              <w:t>Regression Statistics</w:t>
            </w:r>
          </w:p>
        </w:tc>
      </w:tr>
      <w:tr w:rsidR="008F405A" w14:paraId="1BE86CD9" w14:textId="77777777" w:rsidTr="009D18F5">
        <w:trPr>
          <w:gridAfter w:val="10"/>
          <w:wAfter w:w="7798" w:type="dxa"/>
          <w:trHeight w:val="300"/>
        </w:trPr>
        <w:tc>
          <w:tcPr>
            <w:tcW w:w="2760" w:type="dxa"/>
            <w:gridSpan w:val="5"/>
            <w:noWrap/>
            <w:vAlign w:val="bottom"/>
            <w:hideMark/>
          </w:tcPr>
          <w:p w14:paraId="5D1AC28D" w14:textId="77777777" w:rsidR="008F405A" w:rsidRDefault="008F405A" w:rsidP="009D18F5">
            <w:pPr>
              <w:spacing w:after="0" w:line="240" w:lineRule="auto"/>
              <w:rPr>
                <w:rFonts w:asciiTheme="majorHAnsi" w:hAnsiTheme="majorHAnsi" w:cs="Calibri"/>
                <w:lang w:eastAsia="zh-CN"/>
              </w:rPr>
            </w:pPr>
            <w:r>
              <w:rPr>
                <w:rFonts w:asciiTheme="majorHAnsi" w:hAnsiTheme="majorHAnsi" w:cs="Calibri"/>
                <w:lang w:eastAsia="zh-CN"/>
              </w:rPr>
              <w:t>Multiple R</w:t>
            </w:r>
          </w:p>
        </w:tc>
        <w:tc>
          <w:tcPr>
            <w:tcW w:w="1136" w:type="dxa"/>
            <w:gridSpan w:val="2"/>
            <w:noWrap/>
            <w:vAlign w:val="bottom"/>
            <w:hideMark/>
          </w:tcPr>
          <w:p w14:paraId="66A67BCE" w14:textId="77777777" w:rsidR="008F405A" w:rsidRDefault="008F405A" w:rsidP="009D18F5">
            <w:pPr>
              <w:spacing w:after="0" w:line="240" w:lineRule="auto"/>
              <w:jc w:val="center"/>
              <w:rPr>
                <w:rFonts w:asciiTheme="majorHAnsi" w:hAnsiTheme="majorHAnsi" w:cs="Calibri"/>
                <w:lang w:eastAsia="zh-CN"/>
              </w:rPr>
            </w:pPr>
            <w:r>
              <w:rPr>
                <w:rFonts w:asciiTheme="majorHAnsi" w:hAnsiTheme="majorHAnsi" w:cs="Calibri"/>
                <w:lang w:eastAsia="zh-CN"/>
              </w:rPr>
              <w:t>0.758682</w:t>
            </w:r>
          </w:p>
        </w:tc>
      </w:tr>
      <w:tr w:rsidR="008F405A" w14:paraId="65DF07F8" w14:textId="77777777" w:rsidTr="009D18F5">
        <w:trPr>
          <w:gridAfter w:val="10"/>
          <w:wAfter w:w="7798" w:type="dxa"/>
          <w:trHeight w:val="300"/>
        </w:trPr>
        <w:tc>
          <w:tcPr>
            <w:tcW w:w="2760" w:type="dxa"/>
            <w:gridSpan w:val="5"/>
            <w:noWrap/>
            <w:vAlign w:val="bottom"/>
            <w:hideMark/>
          </w:tcPr>
          <w:p w14:paraId="3EA48099" w14:textId="77777777" w:rsidR="008F405A" w:rsidRDefault="008F405A" w:rsidP="009D18F5">
            <w:pPr>
              <w:spacing w:after="0" w:line="240" w:lineRule="auto"/>
              <w:rPr>
                <w:rFonts w:asciiTheme="majorHAnsi" w:hAnsiTheme="majorHAnsi" w:cs="Calibri"/>
                <w:lang w:eastAsia="zh-CN"/>
              </w:rPr>
            </w:pPr>
            <w:r>
              <w:rPr>
                <w:rFonts w:asciiTheme="majorHAnsi" w:hAnsiTheme="majorHAnsi" w:cs="Calibri"/>
                <w:lang w:eastAsia="zh-CN"/>
              </w:rPr>
              <w:t>R Square</w:t>
            </w:r>
          </w:p>
        </w:tc>
        <w:tc>
          <w:tcPr>
            <w:tcW w:w="1136" w:type="dxa"/>
            <w:gridSpan w:val="2"/>
            <w:noWrap/>
            <w:vAlign w:val="bottom"/>
            <w:hideMark/>
          </w:tcPr>
          <w:p w14:paraId="47E63729" w14:textId="77777777" w:rsidR="008F405A" w:rsidRDefault="008F405A" w:rsidP="009D18F5">
            <w:pPr>
              <w:spacing w:after="0" w:line="240" w:lineRule="auto"/>
              <w:jc w:val="center"/>
              <w:rPr>
                <w:rFonts w:asciiTheme="majorHAnsi" w:hAnsiTheme="majorHAnsi" w:cs="Calibri"/>
                <w:lang w:eastAsia="zh-CN"/>
              </w:rPr>
            </w:pPr>
            <w:r>
              <w:rPr>
                <w:rFonts w:asciiTheme="majorHAnsi" w:hAnsiTheme="majorHAnsi" w:cs="Calibri"/>
                <w:lang w:eastAsia="zh-CN"/>
              </w:rPr>
              <w:t>0.575598</w:t>
            </w:r>
          </w:p>
        </w:tc>
      </w:tr>
      <w:tr w:rsidR="008F405A" w14:paraId="1F3A82CD" w14:textId="77777777" w:rsidTr="009D18F5">
        <w:trPr>
          <w:gridAfter w:val="10"/>
          <w:wAfter w:w="7798" w:type="dxa"/>
          <w:trHeight w:val="300"/>
        </w:trPr>
        <w:tc>
          <w:tcPr>
            <w:tcW w:w="2760" w:type="dxa"/>
            <w:gridSpan w:val="5"/>
            <w:noWrap/>
            <w:vAlign w:val="bottom"/>
            <w:hideMark/>
          </w:tcPr>
          <w:p w14:paraId="38419A66" w14:textId="77777777" w:rsidR="008F405A" w:rsidRDefault="008F405A" w:rsidP="009D18F5">
            <w:pPr>
              <w:spacing w:after="0" w:line="240" w:lineRule="auto"/>
              <w:rPr>
                <w:rFonts w:asciiTheme="majorHAnsi" w:hAnsiTheme="majorHAnsi" w:cs="Calibri"/>
                <w:lang w:eastAsia="zh-CN"/>
              </w:rPr>
            </w:pPr>
            <w:r>
              <w:rPr>
                <w:rFonts w:asciiTheme="majorHAnsi" w:hAnsiTheme="majorHAnsi" w:cs="Calibri"/>
                <w:lang w:eastAsia="zh-CN"/>
              </w:rPr>
              <w:t>Adjusted R Square</w:t>
            </w:r>
          </w:p>
        </w:tc>
        <w:tc>
          <w:tcPr>
            <w:tcW w:w="1136" w:type="dxa"/>
            <w:gridSpan w:val="2"/>
            <w:noWrap/>
            <w:vAlign w:val="bottom"/>
            <w:hideMark/>
          </w:tcPr>
          <w:p w14:paraId="47CD04B6" w14:textId="77777777" w:rsidR="008F405A" w:rsidRDefault="008F405A" w:rsidP="009D18F5">
            <w:pPr>
              <w:spacing w:after="0" w:line="240" w:lineRule="auto"/>
              <w:jc w:val="center"/>
              <w:rPr>
                <w:rFonts w:asciiTheme="majorHAnsi" w:hAnsiTheme="majorHAnsi" w:cs="Calibri"/>
                <w:lang w:eastAsia="zh-CN"/>
              </w:rPr>
            </w:pPr>
            <w:r>
              <w:rPr>
                <w:rFonts w:asciiTheme="majorHAnsi" w:hAnsiTheme="majorHAnsi" w:cs="Calibri"/>
                <w:lang w:eastAsia="zh-CN"/>
              </w:rPr>
              <w:t>0.55202</w:t>
            </w:r>
          </w:p>
        </w:tc>
      </w:tr>
      <w:tr w:rsidR="008F405A" w14:paraId="3194C8F4" w14:textId="77777777" w:rsidTr="009D18F5">
        <w:trPr>
          <w:gridAfter w:val="10"/>
          <w:wAfter w:w="7798" w:type="dxa"/>
          <w:trHeight w:val="300"/>
        </w:trPr>
        <w:tc>
          <w:tcPr>
            <w:tcW w:w="2760" w:type="dxa"/>
            <w:gridSpan w:val="5"/>
            <w:noWrap/>
            <w:vAlign w:val="bottom"/>
            <w:hideMark/>
          </w:tcPr>
          <w:p w14:paraId="22B8AD4B" w14:textId="77777777" w:rsidR="008F405A" w:rsidRDefault="008F405A" w:rsidP="009D18F5">
            <w:pPr>
              <w:spacing w:after="0" w:line="240" w:lineRule="auto"/>
              <w:rPr>
                <w:rFonts w:asciiTheme="majorHAnsi" w:hAnsiTheme="majorHAnsi" w:cs="Calibri"/>
                <w:lang w:eastAsia="zh-CN"/>
              </w:rPr>
            </w:pPr>
            <w:r>
              <w:rPr>
                <w:rFonts w:asciiTheme="majorHAnsi" w:hAnsiTheme="majorHAnsi" w:cs="Calibri"/>
                <w:lang w:eastAsia="zh-CN"/>
              </w:rPr>
              <w:t>Standard Error</w:t>
            </w:r>
          </w:p>
        </w:tc>
        <w:tc>
          <w:tcPr>
            <w:tcW w:w="1136" w:type="dxa"/>
            <w:gridSpan w:val="2"/>
            <w:noWrap/>
            <w:vAlign w:val="bottom"/>
            <w:hideMark/>
          </w:tcPr>
          <w:p w14:paraId="21DCE047" w14:textId="77777777" w:rsidR="008F405A" w:rsidRDefault="008F405A" w:rsidP="009D18F5">
            <w:pPr>
              <w:spacing w:after="0" w:line="240" w:lineRule="auto"/>
              <w:jc w:val="center"/>
              <w:rPr>
                <w:rFonts w:asciiTheme="majorHAnsi" w:hAnsiTheme="majorHAnsi" w:cs="Calibri"/>
                <w:lang w:eastAsia="zh-CN"/>
              </w:rPr>
            </w:pPr>
            <w:r>
              <w:rPr>
                <w:rFonts w:asciiTheme="majorHAnsi" w:hAnsiTheme="majorHAnsi" w:cs="Calibri"/>
                <w:lang w:eastAsia="zh-CN"/>
              </w:rPr>
              <w:t>6641.919</w:t>
            </w:r>
          </w:p>
        </w:tc>
      </w:tr>
      <w:tr w:rsidR="008F405A" w14:paraId="517BA7CD" w14:textId="77777777" w:rsidTr="009D18F5">
        <w:trPr>
          <w:gridAfter w:val="10"/>
          <w:wAfter w:w="7798" w:type="dxa"/>
          <w:trHeight w:val="315"/>
        </w:trPr>
        <w:tc>
          <w:tcPr>
            <w:tcW w:w="2760" w:type="dxa"/>
            <w:gridSpan w:val="5"/>
            <w:tcBorders>
              <w:top w:val="nil"/>
              <w:left w:val="nil"/>
              <w:bottom w:val="single" w:sz="8" w:space="0" w:color="auto"/>
              <w:right w:val="nil"/>
            </w:tcBorders>
            <w:noWrap/>
            <w:vAlign w:val="bottom"/>
            <w:hideMark/>
          </w:tcPr>
          <w:p w14:paraId="33EE0538" w14:textId="77777777" w:rsidR="008F405A" w:rsidRDefault="008F405A" w:rsidP="009D18F5">
            <w:pPr>
              <w:spacing w:after="0" w:line="240" w:lineRule="auto"/>
              <w:rPr>
                <w:rFonts w:asciiTheme="majorHAnsi" w:hAnsiTheme="majorHAnsi" w:cs="Calibri"/>
                <w:lang w:eastAsia="zh-CN"/>
              </w:rPr>
            </w:pPr>
            <w:r>
              <w:rPr>
                <w:rFonts w:asciiTheme="majorHAnsi" w:hAnsiTheme="majorHAnsi" w:cs="Calibri"/>
                <w:lang w:eastAsia="zh-CN"/>
              </w:rPr>
              <w:t>Observations</w:t>
            </w:r>
          </w:p>
        </w:tc>
        <w:tc>
          <w:tcPr>
            <w:tcW w:w="1136" w:type="dxa"/>
            <w:gridSpan w:val="2"/>
            <w:tcBorders>
              <w:top w:val="nil"/>
              <w:left w:val="nil"/>
              <w:bottom w:val="single" w:sz="8" w:space="0" w:color="auto"/>
              <w:right w:val="nil"/>
            </w:tcBorders>
            <w:noWrap/>
            <w:vAlign w:val="bottom"/>
            <w:hideMark/>
          </w:tcPr>
          <w:p w14:paraId="4D4B013F" w14:textId="77777777" w:rsidR="008F405A" w:rsidRDefault="008F405A" w:rsidP="009D18F5">
            <w:pPr>
              <w:spacing w:after="0" w:line="240" w:lineRule="auto"/>
              <w:jc w:val="center"/>
              <w:rPr>
                <w:rFonts w:asciiTheme="majorHAnsi" w:hAnsiTheme="majorHAnsi" w:cs="Calibri"/>
                <w:lang w:eastAsia="zh-CN"/>
              </w:rPr>
            </w:pPr>
            <w:r>
              <w:rPr>
                <w:rFonts w:asciiTheme="majorHAnsi" w:hAnsiTheme="majorHAnsi" w:cs="Calibri"/>
                <w:lang w:eastAsia="zh-CN"/>
              </w:rPr>
              <w:t>20</w:t>
            </w:r>
          </w:p>
        </w:tc>
      </w:tr>
      <w:tr w:rsidR="008F405A" w14:paraId="65F3A538" w14:textId="77777777" w:rsidTr="009D18F5">
        <w:trPr>
          <w:trHeight w:val="315"/>
        </w:trPr>
        <w:tc>
          <w:tcPr>
            <w:tcW w:w="1257" w:type="dxa"/>
            <w:gridSpan w:val="2"/>
            <w:noWrap/>
            <w:vAlign w:val="bottom"/>
          </w:tcPr>
          <w:p w14:paraId="0FE13C1E" w14:textId="77777777" w:rsidR="008F405A" w:rsidRDefault="008F405A" w:rsidP="009D18F5">
            <w:pPr>
              <w:spacing w:after="0" w:line="240" w:lineRule="auto"/>
              <w:rPr>
                <w:rFonts w:asciiTheme="majorHAnsi" w:hAnsiTheme="majorHAnsi" w:cs="Calibri"/>
                <w:lang w:eastAsia="zh-CN"/>
              </w:rPr>
            </w:pPr>
          </w:p>
          <w:p w14:paraId="4ECBF9CE" w14:textId="77777777" w:rsidR="008F405A" w:rsidRDefault="008F405A" w:rsidP="009D18F5">
            <w:pPr>
              <w:spacing w:after="0" w:line="240" w:lineRule="auto"/>
              <w:rPr>
                <w:rFonts w:asciiTheme="majorHAnsi" w:hAnsiTheme="majorHAnsi" w:cs="Calibri"/>
                <w:lang w:eastAsia="zh-CN"/>
              </w:rPr>
            </w:pPr>
            <w:r>
              <w:rPr>
                <w:rFonts w:asciiTheme="majorHAnsi" w:hAnsiTheme="majorHAnsi" w:cs="Calibri"/>
                <w:lang w:eastAsia="zh-CN"/>
              </w:rPr>
              <w:t>ANOVA</w:t>
            </w:r>
          </w:p>
        </w:tc>
        <w:tc>
          <w:tcPr>
            <w:tcW w:w="1094" w:type="dxa"/>
            <w:noWrap/>
            <w:vAlign w:val="bottom"/>
            <w:hideMark/>
          </w:tcPr>
          <w:p w14:paraId="023B2271" w14:textId="77777777" w:rsidR="008F405A" w:rsidRDefault="008F405A" w:rsidP="009D18F5">
            <w:pPr>
              <w:rPr>
                <w:rFonts w:asciiTheme="majorHAnsi" w:hAnsiTheme="majorHAnsi" w:cs="Calibri"/>
                <w:lang w:eastAsia="zh-CN"/>
              </w:rPr>
            </w:pPr>
          </w:p>
        </w:tc>
        <w:tc>
          <w:tcPr>
            <w:tcW w:w="1545" w:type="dxa"/>
            <w:gridSpan w:val="4"/>
            <w:noWrap/>
            <w:vAlign w:val="bottom"/>
            <w:hideMark/>
          </w:tcPr>
          <w:p w14:paraId="31A4EAEB" w14:textId="77777777" w:rsidR="008F405A" w:rsidRDefault="008F405A" w:rsidP="009D18F5">
            <w:pPr>
              <w:spacing w:after="0"/>
              <w:rPr>
                <w:sz w:val="20"/>
                <w:szCs w:val="20"/>
              </w:rPr>
            </w:pPr>
          </w:p>
        </w:tc>
        <w:tc>
          <w:tcPr>
            <w:tcW w:w="1480" w:type="dxa"/>
            <w:gridSpan w:val="2"/>
            <w:noWrap/>
            <w:vAlign w:val="bottom"/>
            <w:hideMark/>
          </w:tcPr>
          <w:p w14:paraId="1ED5171C" w14:textId="77777777" w:rsidR="008F405A" w:rsidRDefault="008F405A" w:rsidP="009D18F5">
            <w:pPr>
              <w:spacing w:after="0"/>
              <w:rPr>
                <w:sz w:val="20"/>
                <w:szCs w:val="20"/>
              </w:rPr>
            </w:pPr>
          </w:p>
        </w:tc>
        <w:tc>
          <w:tcPr>
            <w:tcW w:w="1480" w:type="dxa"/>
            <w:gridSpan w:val="2"/>
            <w:noWrap/>
            <w:vAlign w:val="bottom"/>
            <w:hideMark/>
          </w:tcPr>
          <w:p w14:paraId="6FE46091" w14:textId="77777777" w:rsidR="008F405A" w:rsidRDefault="008F405A" w:rsidP="009D18F5">
            <w:pPr>
              <w:spacing w:after="0"/>
              <w:rPr>
                <w:sz w:val="20"/>
                <w:szCs w:val="20"/>
              </w:rPr>
            </w:pPr>
          </w:p>
        </w:tc>
        <w:tc>
          <w:tcPr>
            <w:tcW w:w="1480" w:type="dxa"/>
            <w:gridSpan w:val="3"/>
            <w:noWrap/>
            <w:vAlign w:val="bottom"/>
            <w:hideMark/>
          </w:tcPr>
          <w:p w14:paraId="27597AE3" w14:textId="77777777" w:rsidR="008F405A" w:rsidRDefault="008F405A" w:rsidP="009D18F5">
            <w:pPr>
              <w:spacing w:after="0"/>
              <w:rPr>
                <w:sz w:val="20"/>
                <w:szCs w:val="20"/>
              </w:rPr>
            </w:pPr>
          </w:p>
        </w:tc>
        <w:tc>
          <w:tcPr>
            <w:tcW w:w="3358" w:type="dxa"/>
            <w:gridSpan w:val="3"/>
            <w:noWrap/>
            <w:vAlign w:val="bottom"/>
            <w:hideMark/>
          </w:tcPr>
          <w:p w14:paraId="2ECC12A2" w14:textId="77777777" w:rsidR="008F405A" w:rsidRDefault="008F405A" w:rsidP="009D18F5">
            <w:pPr>
              <w:spacing w:after="0"/>
              <w:rPr>
                <w:sz w:val="20"/>
                <w:szCs w:val="20"/>
              </w:rPr>
            </w:pPr>
          </w:p>
        </w:tc>
      </w:tr>
      <w:tr w:rsidR="008F405A" w14:paraId="32A17D8B" w14:textId="77777777" w:rsidTr="009D18F5">
        <w:trPr>
          <w:gridAfter w:val="2"/>
          <w:wAfter w:w="3252" w:type="dxa"/>
          <w:trHeight w:val="300"/>
        </w:trPr>
        <w:tc>
          <w:tcPr>
            <w:tcW w:w="1257" w:type="dxa"/>
            <w:gridSpan w:val="2"/>
            <w:tcBorders>
              <w:top w:val="single" w:sz="8" w:space="0" w:color="auto"/>
              <w:left w:val="nil"/>
              <w:bottom w:val="single" w:sz="4" w:space="0" w:color="auto"/>
              <w:right w:val="nil"/>
            </w:tcBorders>
            <w:noWrap/>
            <w:vAlign w:val="bottom"/>
            <w:hideMark/>
          </w:tcPr>
          <w:p w14:paraId="4F16436A" w14:textId="77777777" w:rsidR="008F405A" w:rsidRDefault="008F405A" w:rsidP="009D18F5">
            <w:pPr>
              <w:spacing w:after="0" w:line="240" w:lineRule="auto"/>
              <w:jc w:val="center"/>
              <w:rPr>
                <w:rFonts w:asciiTheme="majorHAnsi" w:hAnsiTheme="majorHAnsi" w:cs="Calibri"/>
                <w:i/>
                <w:iCs/>
                <w:lang w:eastAsia="zh-CN"/>
              </w:rPr>
            </w:pPr>
            <w:r>
              <w:rPr>
                <w:rFonts w:asciiTheme="majorHAnsi" w:hAnsiTheme="majorHAnsi" w:cs="Calibri"/>
                <w:i/>
                <w:iCs/>
                <w:lang w:eastAsia="zh-CN"/>
              </w:rPr>
              <w:t> </w:t>
            </w:r>
          </w:p>
        </w:tc>
        <w:tc>
          <w:tcPr>
            <w:tcW w:w="1094" w:type="dxa"/>
            <w:tcBorders>
              <w:top w:val="single" w:sz="8" w:space="0" w:color="auto"/>
              <w:left w:val="nil"/>
              <w:bottom w:val="single" w:sz="4" w:space="0" w:color="auto"/>
              <w:right w:val="nil"/>
            </w:tcBorders>
            <w:noWrap/>
            <w:vAlign w:val="bottom"/>
            <w:hideMark/>
          </w:tcPr>
          <w:p w14:paraId="24250CD5" w14:textId="77777777" w:rsidR="008F405A" w:rsidRDefault="008F405A" w:rsidP="009D18F5">
            <w:pPr>
              <w:spacing w:after="0" w:line="240" w:lineRule="auto"/>
              <w:jc w:val="center"/>
              <w:rPr>
                <w:rFonts w:asciiTheme="majorHAnsi" w:hAnsiTheme="majorHAnsi" w:cs="Calibri"/>
                <w:i/>
                <w:iCs/>
                <w:lang w:eastAsia="zh-CN"/>
              </w:rPr>
            </w:pPr>
            <w:proofErr w:type="spellStart"/>
            <w:r>
              <w:rPr>
                <w:rFonts w:asciiTheme="majorHAnsi" w:hAnsiTheme="majorHAnsi" w:cs="Calibri"/>
                <w:i/>
                <w:iCs/>
                <w:lang w:eastAsia="zh-CN"/>
              </w:rPr>
              <w:t>df</w:t>
            </w:r>
            <w:proofErr w:type="spellEnd"/>
          </w:p>
        </w:tc>
        <w:tc>
          <w:tcPr>
            <w:tcW w:w="1545" w:type="dxa"/>
            <w:gridSpan w:val="4"/>
            <w:tcBorders>
              <w:top w:val="single" w:sz="8" w:space="0" w:color="auto"/>
              <w:left w:val="nil"/>
              <w:bottom w:val="single" w:sz="4" w:space="0" w:color="auto"/>
              <w:right w:val="nil"/>
            </w:tcBorders>
            <w:noWrap/>
            <w:vAlign w:val="bottom"/>
            <w:hideMark/>
          </w:tcPr>
          <w:p w14:paraId="3C69FA41" w14:textId="77777777" w:rsidR="008F405A" w:rsidRDefault="008F405A" w:rsidP="009D18F5">
            <w:pPr>
              <w:spacing w:after="0" w:line="240" w:lineRule="auto"/>
              <w:jc w:val="center"/>
              <w:rPr>
                <w:rFonts w:asciiTheme="majorHAnsi" w:hAnsiTheme="majorHAnsi" w:cs="Calibri"/>
                <w:i/>
                <w:iCs/>
                <w:lang w:eastAsia="zh-CN"/>
              </w:rPr>
            </w:pPr>
            <w:r>
              <w:rPr>
                <w:rFonts w:asciiTheme="majorHAnsi" w:hAnsiTheme="majorHAnsi" w:cs="Calibri"/>
                <w:i/>
                <w:iCs/>
                <w:lang w:eastAsia="zh-CN"/>
              </w:rPr>
              <w:t>SS</w:t>
            </w:r>
          </w:p>
        </w:tc>
        <w:tc>
          <w:tcPr>
            <w:tcW w:w="1480" w:type="dxa"/>
            <w:gridSpan w:val="2"/>
            <w:tcBorders>
              <w:top w:val="single" w:sz="8" w:space="0" w:color="auto"/>
              <w:left w:val="nil"/>
              <w:bottom w:val="single" w:sz="4" w:space="0" w:color="auto"/>
              <w:right w:val="nil"/>
            </w:tcBorders>
            <w:noWrap/>
            <w:vAlign w:val="bottom"/>
            <w:hideMark/>
          </w:tcPr>
          <w:p w14:paraId="48B27644" w14:textId="77777777" w:rsidR="008F405A" w:rsidRDefault="008F405A" w:rsidP="009D18F5">
            <w:pPr>
              <w:spacing w:after="0" w:line="240" w:lineRule="auto"/>
              <w:jc w:val="center"/>
              <w:rPr>
                <w:rFonts w:asciiTheme="majorHAnsi" w:hAnsiTheme="majorHAnsi" w:cs="Calibri"/>
                <w:i/>
                <w:iCs/>
                <w:lang w:eastAsia="zh-CN"/>
              </w:rPr>
            </w:pPr>
            <w:r>
              <w:rPr>
                <w:rFonts w:asciiTheme="majorHAnsi" w:hAnsiTheme="majorHAnsi" w:cs="Calibri"/>
                <w:i/>
                <w:iCs/>
                <w:lang w:eastAsia="zh-CN"/>
              </w:rPr>
              <w:t>MS</w:t>
            </w:r>
          </w:p>
        </w:tc>
        <w:tc>
          <w:tcPr>
            <w:tcW w:w="1480" w:type="dxa"/>
            <w:gridSpan w:val="2"/>
            <w:tcBorders>
              <w:top w:val="single" w:sz="8" w:space="0" w:color="auto"/>
              <w:left w:val="nil"/>
              <w:bottom w:val="single" w:sz="4" w:space="0" w:color="auto"/>
              <w:right w:val="nil"/>
            </w:tcBorders>
            <w:noWrap/>
            <w:vAlign w:val="bottom"/>
            <w:hideMark/>
          </w:tcPr>
          <w:p w14:paraId="016FE2B4" w14:textId="77777777" w:rsidR="008F405A" w:rsidRDefault="008F405A" w:rsidP="009D18F5">
            <w:pPr>
              <w:spacing w:after="0" w:line="240" w:lineRule="auto"/>
              <w:jc w:val="center"/>
              <w:rPr>
                <w:rFonts w:asciiTheme="majorHAnsi" w:hAnsiTheme="majorHAnsi" w:cs="Calibri"/>
                <w:i/>
                <w:iCs/>
                <w:lang w:eastAsia="zh-CN"/>
              </w:rPr>
            </w:pPr>
            <w:r>
              <w:rPr>
                <w:rFonts w:asciiTheme="majorHAnsi" w:hAnsiTheme="majorHAnsi" w:cs="Calibri"/>
                <w:i/>
                <w:iCs/>
                <w:lang w:eastAsia="zh-CN"/>
              </w:rPr>
              <w:t>F</w:t>
            </w:r>
          </w:p>
        </w:tc>
        <w:tc>
          <w:tcPr>
            <w:tcW w:w="1586" w:type="dxa"/>
            <w:gridSpan w:val="4"/>
            <w:tcBorders>
              <w:top w:val="single" w:sz="8" w:space="0" w:color="auto"/>
              <w:left w:val="nil"/>
              <w:bottom w:val="single" w:sz="4" w:space="0" w:color="auto"/>
              <w:right w:val="nil"/>
            </w:tcBorders>
            <w:noWrap/>
            <w:vAlign w:val="bottom"/>
            <w:hideMark/>
          </w:tcPr>
          <w:p w14:paraId="3C58B842" w14:textId="77777777" w:rsidR="008F405A" w:rsidRDefault="008F405A" w:rsidP="009D18F5">
            <w:pPr>
              <w:spacing w:after="0" w:line="240" w:lineRule="auto"/>
              <w:jc w:val="center"/>
              <w:rPr>
                <w:rFonts w:asciiTheme="majorHAnsi" w:hAnsiTheme="majorHAnsi" w:cs="Calibri"/>
                <w:i/>
                <w:iCs/>
                <w:lang w:eastAsia="zh-CN"/>
              </w:rPr>
            </w:pPr>
            <w:r>
              <w:rPr>
                <w:rFonts w:asciiTheme="majorHAnsi" w:hAnsiTheme="majorHAnsi" w:cs="Calibri"/>
                <w:i/>
                <w:iCs/>
                <w:lang w:eastAsia="zh-CN"/>
              </w:rPr>
              <w:t>Significance F</w:t>
            </w:r>
          </w:p>
        </w:tc>
      </w:tr>
      <w:tr w:rsidR="008F405A" w14:paraId="5CBEA1D5" w14:textId="77777777" w:rsidTr="009D18F5">
        <w:trPr>
          <w:gridAfter w:val="2"/>
          <w:wAfter w:w="3252" w:type="dxa"/>
          <w:trHeight w:val="300"/>
        </w:trPr>
        <w:tc>
          <w:tcPr>
            <w:tcW w:w="1257" w:type="dxa"/>
            <w:gridSpan w:val="2"/>
            <w:noWrap/>
            <w:vAlign w:val="bottom"/>
            <w:hideMark/>
          </w:tcPr>
          <w:p w14:paraId="7859F9F6" w14:textId="77777777" w:rsidR="008F405A" w:rsidRDefault="008F405A" w:rsidP="009D18F5">
            <w:pPr>
              <w:spacing w:after="0" w:line="240" w:lineRule="auto"/>
              <w:rPr>
                <w:rFonts w:asciiTheme="majorHAnsi" w:hAnsiTheme="majorHAnsi" w:cs="Calibri"/>
                <w:lang w:eastAsia="zh-CN"/>
              </w:rPr>
            </w:pPr>
            <w:r>
              <w:rPr>
                <w:rFonts w:asciiTheme="majorHAnsi" w:hAnsiTheme="majorHAnsi" w:cs="Calibri"/>
                <w:lang w:eastAsia="zh-CN"/>
              </w:rPr>
              <w:t>Regression</w:t>
            </w:r>
          </w:p>
        </w:tc>
        <w:tc>
          <w:tcPr>
            <w:tcW w:w="1094" w:type="dxa"/>
            <w:noWrap/>
            <w:vAlign w:val="bottom"/>
            <w:hideMark/>
          </w:tcPr>
          <w:p w14:paraId="2ED7429C" w14:textId="77777777" w:rsidR="008F405A" w:rsidRDefault="008F405A" w:rsidP="009D18F5">
            <w:pPr>
              <w:spacing w:after="0" w:line="240" w:lineRule="auto"/>
              <w:jc w:val="center"/>
              <w:rPr>
                <w:rFonts w:asciiTheme="majorHAnsi" w:hAnsiTheme="majorHAnsi" w:cs="Calibri"/>
                <w:lang w:eastAsia="zh-CN"/>
              </w:rPr>
            </w:pPr>
            <w:r>
              <w:rPr>
                <w:rFonts w:asciiTheme="majorHAnsi" w:hAnsiTheme="majorHAnsi" w:cs="Calibri"/>
                <w:lang w:eastAsia="zh-CN"/>
              </w:rPr>
              <w:t>1</w:t>
            </w:r>
          </w:p>
        </w:tc>
        <w:tc>
          <w:tcPr>
            <w:tcW w:w="1545" w:type="dxa"/>
            <w:gridSpan w:val="4"/>
            <w:noWrap/>
            <w:vAlign w:val="bottom"/>
            <w:hideMark/>
          </w:tcPr>
          <w:p w14:paraId="13233869" w14:textId="77777777" w:rsidR="008F405A" w:rsidRDefault="008F405A" w:rsidP="009D18F5">
            <w:pPr>
              <w:spacing w:after="0" w:line="240" w:lineRule="auto"/>
              <w:jc w:val="center"/>
              <w:rPr>
                <w:rFonts w:asciiTheme="majorHAnsi" w:hAnsiTheme="majorHAnsi" w:cs="Calibri"/>
                <w:lang w:eastAsia="zh-CN"/>
              </w:rPr>
            </w:pPr>
            <w:r>
              <w:rPr>
                <w:rFonts w:asciiTheme="majorHAnsi" w:hAnsiTheme="majorHAnsi" w:cs="Calibri"/>
                <w:lang w:eastAsia="zh-CN"/>
              </w:rPr>
              <w:t>1076965251</w:t>
            </w:r>
          </w:p>
        </w:tc>
        <w:tc>
          <w:tcPr>
            <w:tcW w:w="1480" w:type="dxa"/>
            <w:gridSpan w:val="2"/>
            <w:noWrap/>
            <w:vAlign w:val="bottom"/>
            <w:hideMark/>
          </w:tcPr>
          <w:p w14:paraId="4937D089" w14:textId="77777777" w:rsidR="008F405A" w:rsidRDefault="008F405A" w:rsidP="009D18F5">
            <w:pPr>
              <w:spacing w:after="0" w:line="240" w:lineRule="auto"/>
              <w:jc w:val="center"/>
              <w:rPr>
                <w:rFonts w:asciiTheme="majorHAnsi" w:hAnsiTheme="majorHAnsi" w:cs="Calibri"/>
                <w:lang w:eastAsia="zh-CN"/>
              </w:rPr>
            </w:pPr>
            <w:r>
              <w:rPr>
                <w:rFonts w:asciiTheme="majorHAnsi" w:hAnsiTheme="majorHAnsi" w:cs="Calibri"/>
                <w:lang w:eastAsia="zh-CN"/>
              </w:rPr>
              <w:t>1076965251</w:t>
            </w:r>
          </w:p>
        </w:tc>
        <w:tc>
          <w:tcPr>
            <w:tcW w:w="1480" w:type="dxa"/>
            <w:gridSpan w:val="2"/>
            <w:noWrap/>
            <w:vAlign w:val="bottom"/>
            <w:hideMark/>
          </w:tcPr>
          <w:p w14:paraId="7D48010A" w14:textId="77777777" w:rsidR="008F405A" w:rsidRDefault="008F405A" w:rsidP="009D18F5">
            <w:pPr>
              <w:spacing w:after="0" w:line="240" w:lineRule="auto"/>
              <w:jc w:val="center"/>
              <w:rPr>
                <w:rFonts w:asciiTheme="majorHAnsi" w:hAnsiTheme="majorHAnsi" w:cs="Calibri"/>
                <w:lang w:eastAsia="zh-CN"/>
              </w:rPr>
            </w:pPr>
            <w:r>
              <w:rPr>
                <w:rFonts w:asciiTheme="majorHAnsi" w:hAnsiTheme="majorHAnsi" w:cs="Calibri"/>
                <w:lang w:eastAsia="zh-CN"/>
              </w:rPr>
              <w:t>24.41263127</w:t>
            </w:r>
          </w:p>
        </w:tc>
        <w:tc>
          <w:tcPr>
            <w:tcW w:w="1586" w:type="dxa"/>
            <w:gridSpan w:val="4"/>
            <w:noWrap/>
            <w:vAlign w:val="bottom"/>
            <w:hideMark/>
          </w:tcPr>
          <w:p w14:paraId="4E5CE4B4" w14:textId="77777777" w:rsidR="008F405A" w:rsidRDefault="008F405A" w:rsidP="009D18F5">
            <w:pPr>
              <w:spacing w:after="0" w:line="240" w:lineRule="auto"/>
              <w:jc w:val="center"/>
              <w:rPr>
                <w:rFonts w:asciiTheme="majorHAnsi" w:hAnsiTheme="majorHAnsi" w:cs="Calibri"/>
                <w:lang w:eastAsia="zh-CN"/>
              </w:rPr>
            </w:pPr>
            <w:r>
              <w:rPr>
                <w:rFonts w:asciiTheme="majorHAnsi" w:hAnsiTheme="majorHAnsi" w:cs="Calibri"/>
                <w:lang w:eastAsia="zh-CN"/>
              </w:rPr>
              <w:t>0.000105524</w:t>
            </w:r>
          </w:p>
        </w:tc>
      </w:tr>
      <w:tr w:rsidR="008F405A" w14:paraId="3F4677C8" w14:textId="77777777" w:rsidTr="009D18F5">
        <w:trPr>
          <w:gridAfter w:val="1"/>
          <w:wAfter w:w="1374" w:type="dxa"/>
          <w:trHeight w:val="300"/>
        </w:trPr>
        <w:tc>
          <w:tcPr>
            <w:tcW w:w="1257" w:type="dxa"/>
            <w:gridSpan w:val="2"/>
            <w:noWrap/>
            <w:vAlign w:val="bottom"/>
            <w:hideMark/>
          </w:tcPr>
          <w:p w14:paraId="18535D6B" w14:textId="77777777" w:rsidR="008F405A" w:rsidRDefault="008F405A" w:rsidP="009D18F5">
            <w:pPr>
              <w:spacing w:after="0" w:line="240" w:lineRule="auto"/>
              <w:rPr>
                <w:rFonts w:asciiTheme="majorHAnsi" w:hAnsiTheme="majorHAnsi" w:cs="Calibri"/>
                <w:lang w:eastAsia="zh-CN"/>
              </w:rPr>
            </w:pPr>
            <w:r>
              <w:rPr>
                <w:rFonts w:asciiTheme="majorHAnsi" w:hAnsiTheme="majorHAnsi" w:cs="Calibri"/>
                <w:lang w:eastAsia="zh-CN"/>
              </w:rPr>
              <w:t>Residual</w:t>
            </w:r>
          </w:p>
        </w:tc>
        <w:tc>
          <w:tcPr>
            <w:tcW w:w="1094" w:type="dxa"/>
            <w:noWrap/>
            <w:vAlign w:val="bottom"/>
            <w:hideMark/>
          </w:tcPr>
          <w:p w14:paraId="5133A112" w14:textId="77777777" w:rsidR="008F405A" w:rsidRDefault="008F405A" w:rsidP="009D18F5">
            <w:pPr>
              <w:spacing w:after="0" w:line="240" w:lineRule="auto"/>
              <w:jc w:val="center"/>
              <w:rPr>
                <w:rFonts w:asciiTheme="majorHAnsi" w:hAnsiTheme="majorHAnsi" w:cs="Calibri"/>
                <w:lang w:eastAsia="zh-CN"/>
              </w:rPr>
            </w:pPr>
            <w:r>
              <w:rPr>
                <w:rFonts w:asciiTheme="majorHAnsi" w:hAnsiTheme="majorHAnsi" w:cs="Calibri"/>
                <w:lang w:eastAsia="zh-CN"/>
              </w:rPr>
              <w:t>18</w:t>
            </w:r>
          </w:p>
        </w:tc>
        <w:tc>
          <w:tcPr>
            <w:tcW w:w="1545" w:type="dxa"/>
            <w:gridSpan w:val="4"/>
            <w:noWrap/>
            <w:vAlign w:val="bottom"/>
            <w:hideMark/>
          </w:tcPr>
          <w:p w14:paraId="44B70927" w14:textId="77777777" w:rsidR="008F405A" w:rsidRDefault="008F405A" w:rsidP="009D18F5">
            <w:pPr>
              <w:spacing w:after="0" w:line="240" w:lineRule="auto"/>
              <w:jc w:val="center"/>
              <w:rPr>
                <w:rFonts w:asciiTheme="majorHAnsi" w:hAnsiTheme="majorHAnsi" w:cs="Calibri"/>
                <w:lang w:eastAsia="zh-CN"/>
              </w:rPr>
            </w:pPr>
            <w:r>
              <w:rPr>
                <w:rFonts w:asciiTheme="majorHAnsi" w:hAnsiTheme="majorHAnsi" w:cs="Calibri"/>
                <w:lang w:eastAsia="zh-CN"/>
              </w:rPr>
              <w:t>794071491</w:t>
            </w:r>
          </w:p>
        </w:tc>
        <w:tc>
          <w:tcPr>
            <w:tcW w:w="1480" w:type="dxa"/>
            <w:gridSpan w:val="2"/>
            <w:noWrap/>
            <w:vAlign w:val="bottom"/>
            <w:hideMark/>
          </w:tcPr>
          <w:p w14:paraId="3CE7004C" w14:textId="77777777" w:rsidR="008F405A" w:rsidRDefault="008F405A" w:rsidP="009D18F5">
            <w:pPr>
              <w:spacing w:after="0" w:line="240" w:lineRule="auto"/>
              <w:jc w:val="center"/>
              <w:rPr>
                <w:rFonts w:asciiTheme="majorHAnsi" w:hAnsiTheme="majorHAnsi" w:cs="Calibri"/>
                <w:lang w:eastAsia="zh-CN"/>
              </w:rPr>
            </w:pPr>
            <w:r>
              <w:rPr>
                <w:rFonts w:asciiTheme="majorHAnsi" w:hAnsiTheme="majorHAnsi" w:cs="Calibri"/>
                <w:lang w:eastAsia="zh-CN"/>
              </w:rPr>
              <w:t>44115082.83</w:t>
            </w:r>
          </w:p>
        </w:tc>
        <w:tc>
          <w:tcPr>
            <w:tcW w:w="1586" w:type="dxa"/>
            <w:gridSpan w:val="3"/>
            <w:noWrap/>
            <w:vAlign w:val="bottom"/>
            <w:hideMark/>
          </w:tcPr>
          <w:p w14:paraId="0503495E" w14:textId="77777777" w:rsidR="008F405A" w:rsidRDefault="008F405A" w:rsidP="009D18F5">
            <w:pPr>
              <w:spacing w:after="0"/>
              <w:jc w:val="center"/>
              <w:rPr>
                <w:sz w:val="20"/>
                <w:szCs w:val="20"/>
              </w:rPr>
            </w:pPr>
          </w:p>
        </w:tc>
        <w:tc>
          <w:tcPr>
            <w:tcW w:w="3358" w:type="dxa"/>
            <w:gridSpan w:val="4"/>
            <w:noWrap/>
            <w:vAlign w:val="bottom"/>
            <w:hideMark/>
          </w:tcPr>
          <w:p w14:paraId="6A2241E2" w14:textId="77777777" w:rsidR="008F405A" w:rsidRDefault="008F405A" w:rsidP="009D18F5">
            <w:pPr>
              <w:spacing w:after="0"/>
              <w:jc w:val="center"/>
              <w:rPr>
                <w:sz w:val="20"/>
                <w:szCs w:val="20"/>
              </w:rPr>
            </w:pPr>
          </w:p>
        </w:tc>
      </w:tr>
      <w:tr w:rsidR="008F405A" w14:paraId="27E49D6C" w14:textId="77777777" w:rsidTr="009D18F5">
        <w:trPr>
          <w:gridAfter w:val="2"/>
          <w:wAfter w:w="3252" w:type="dxa"/>
          <w:trHeight w:val="315"/>
        </w:trPr>
        <w:tc>
          <w:tcPr>
            <w:tcW w:w="1257" w:type="dxa"/>
            <w:gridSpan w:val="2"/>
            <w:tcBorders>
              <w:top w:val="nil"/>
              <w:left w:val="nil"/>
              <w:bottom w:val="single" w:sz="8" w:space="0" w:color="auto"/>
              <w:right w:val="nil"/>
            </w:tcBorders>
            <w:noWrap/>
            <w:vAlign w:val="bottom"/>
            <w:hideMark/>
          </w:tcPr>
          <w:p w14:paraId="0D6E1717" w14:textId="77777777" w:rsidR="008F405A" w:rsidRDefault="008F405A" w:rsidP="009D18F5">
            <w:pPr>
              <w:spacing w:after="0" w:line="240" w:lineRule="auto"/>
              <w:rPr>
                <w:rFonts w:asciiTheme="majorHAnsi" w:hAnsiTheme="majorHAnsi" w:cs="Calibri"/>
                <w:lang w:eastAsia="zh-CN"/>
              </w:rPr>
            </w:pPr>
            <w:r>
              <w:rPr>
                <w:rFonts w:asciiTheme="majorHAnsi" w:hAnsiTheme="majorHAnsi" w:cs="Calibri"/>
                <w:lang w:eastAsia="zh-CN"/>
              </w:rPr>
              <w:t>Total</w:t>
            </w:r>
          </w:p>
        </w:tc>
        <w:tc>
          <w:tcPr>
            <w:tcW w:w="1094" w:type="dxa"/>
            <w:tcBorders>
              <w:top w:val="nil"/>
              <w:left w:val="nil"/>
              <w:bottom w:val="single" w:sz="8" w:space="0" w:color="auto"/>
              <w:right w:val="nil"/>
            </w:tcBorders>
            <w:noWrap/>
            <w:vAlign w:val="bottom"/>
            <w:hideMark/>
          </w:tcPr>
          <w:p w14:paraId="53788241" w14:textId="77777777" w:rsidR="008F405A" w:rsidRDefault="008F405A" w:rsidP="009D18F5">
            <w:pPr>
              <w:spacing w:after="0" w:line="240" w:lineRule="auto"/>
              <w:jc w:val="center"/>
              <w:rPr>
                <w:rFonts w:asciiTheme="majorHAnsi" w:hAnsiTheme="majorHAnsi" w:cs="Calibri"/>
                <w:lang w:eastAsia="zh-CN"/>
              </w:rPr>
            </w:pPr>
            <w:r>
              <w:rPr>
                <w:rFonts w:asciiTheme="majorHAnsi" w:hAnsiTheme="majorHAnsi" w:cs="Calibri"/>
                <w:lang w:eastAsia="zh-CN"/>
              </w:rPr>
              <w:t>19</w:t>
            </w:r>
          </w:p>
        </w:tc>
        <w:tc>
          <w:tcPr>
            <w:tcW w:w="1545" w:type="dxa"/>
            <w:gridSpan w:val="4"/>
            <w:tcBorders>
              <w:top w:val="nil"/>
              <w:left w:val="nil"/>
              <w:bottom w:val="single" w:sz="8" w:space="0" w:color="auto"/>
              <w:right w:val="nil"/>
            </w:tcBorders>
            <w:noWrap/>
            <w:vAlign w:val="bottom"/>
            <w:hideMark/>
          </w:tcPr>
          <w:p w14:paraId="5129DA98" w14:textId="77777777" w:rsidR="008F405A" w:rsidRDefault="008F405A" w:rsidP="009D18F5">
            <w:pPr>
              <w:spacing w:after="0" w:line="240" w:lineRule="auto"/>
              <w:jc w:val="center"/>
              <w:rPr>
                <w:rFonts w:asciiTheme="majorHAnsi" w:hAnsiTheme="majorHAnsi" w:cs="Calibri"/>
                <w:lang w:eastAsia="zh-CN"/>
              </w:rPr>
            </w:pPr>
            <w:r>
              <w:rPr>
                <w:rFonts w:asciiTheme="majorHAnsi" w:hAnsiTheme="majorHAnsi" w:cs="Calibri"/>
                <w:lang w:eastAsia="zh-CN"/>
              </w:rPr>
              <w:t>1871036742</w:t>
            </w:r>
          </w:p>
        </w:tc>
        <w:tc>
          <w:tcPr>
            <w:tcW w:w="1480" w:type="dxa"/>
            <w:gridSpan w:val="2"/>
            <w:tcBorders>
              <w:top w:val="nil"/>
              <w:left w:val="nil"/>
              <w:bottom w:val="single" w:sz="8" w:space="0" w:color="auto"/>
              <w:right w:val="nil"/>
            </w:tcBorders>
            <w:noWrap/>
            <w:vAlign w:val="bottom"/>
            <w:hideMark/>
          </w:tcPr>
          <w:p w14:paraId="4DB3D109" w14:textId="77777777" w:rsidR="008F405A" w:rsidRDefault="008F405A" w:rsidP="009D18F5">
            <w:pPr>
              <w:spacing w:after="0" w:line="240" w:lineRule="auto"/>
              <w:jc w:val="center"/>
              <w:rPr>
                <w:rFonts w:asciiTheme="majorHAnsi" w:hAnsiTheme="majorHAnsi" w:cs="Calibri"/>
                <w:lang w:eastAsia="zh-CN"/>
              </w:rPr>
            </w:pPr>
          </w:p>
        </w:tc>
        <w:tc>
          <w:tcPr>
            <w:tcW w:w="1480" w:type="dxa"/>
            <w:gridSpan w:val="2"/>
            <w:tcBorders>
              <w:top w:val="nil"/>
              <w:left w:val="nil"/>
              <w:bottom w:val="single" w:sz="8" w:space="0" w:color="auto"/>
              <w:right w:val="nil"/>
            </w:tcBorders>
            <w:noWrap/>
            <w:vAlign w:val="bottom"/>
            <w:hideMark/>
          </w:tcPr>
          <w:p w14:paraId="06671B9E" w14:textId="77777777" w:rsidR="008F405A" w:rsidRDefault="008F405A" w:rsidP="009D18F5">
            <w:pPr>
              <w:spacing w:after="0" w:line="240" w:lineRule="auto"/>
              <w:jc w:val="center"/>
              <w:rPr>
                <w:rFonts w:asciiTheme="majorHAnsi" w:hAnsiTheme="majorHAnsi" w:cs="Calibri"/>
                <w:lang w:eastAsia="zh-CN"/>
              </w:rPr>
            </w:pPr>
          </w:p>
        </w:tc>
        <w:tc>
          <w:tcPr>
            <w:tcW w:w="1586" w:type="dxa"/>
            <w:gridSpan w:val="4"/>
            <w:tcBorders>
              <w:top w:val="nil"/>
              <w:left w:val="nil"/>
              <w:bottom w:val="single" w:sz="8" w:space="0" w:color="auto"/>
              <w:right w:val="nil"/>
            </w:tcBorders>
            <w:noWrap/>
            <w:vAlign w:val="bottom"/>
            <w:hideMark/>
          </w:tcPr>
          <w:p w14:paraId="3C9B2B9B" w14:textId="77777777" w:rsidR="008F405A" w:rsidRDefault="008F405A" w:rsidP="009D18F5">
            <w:pPr>
              <w:spacing w:after="0" w:line="240" w:lineRule="auto"/>
              <w:jc w:val="center"/>
              <w:rPr>
                <w:rFonts w:asciiTheme="majorHAnsi" w:hAnsiTheme="majorHAnsi" w:cs="Calibri"/>
                <w:lang w:eastAsia="zh-CN"/>
              </w:rPr>
            </w:pPr>
          </w:p>
        </w:tc>
      </w:tr>
      <w:tr w:rsidR="008F405A" w14:paraId="2E72C6DC" w14:textId="77777777" w:rsidTr="009D18F5">
        <w:trPr>
          <w:gridAfter w:val="2"/>
          <w:wAfter w:w="3252" w:type="dxa"/>
          <w:trHeight w:val="300"/>
        </w:trPr>
        <w:tc>
          <w:tcPr>
            <w:tcW w:w="1093" w:type="dxa"/>
            <w:tcBorders>
              <w:top w:val="single" w:sz="8" w:space="0" w:color="auto"/>
              <w:left w:val="nil"/>
              <w:bottom w:val="single" w:sz="4" w:space="0" w:color="auto"/>
              <w:right w:val="nil"/>
            </w:tcBorders>
            <w:noWrap/>
            <w:vAlign w:val="bottom"/>
          </w:tcPr>
          <w:p w14:paraId="0877EFFC" w14:textId="77777777" w:rsidR="008F405A" w:rsidRDefault="008F405A" w:rsidP="009D18F5">
            <w:pPr>
              <w:spacing w:after="0" w:line="240" w:lineRule="auto"/>
              <w:jc w:val="center"/>
              <w:rPr>
                <w:rFonts w:asciiTheme="majorHAnsi" w:hAnsiTheme="majorHAnsi" w:cs="Calibri"/>
                <w:i/>
                <w:iCs/>
                <w:lang w:eastAsia="zh-CN"/>
              </w:rPr>
            </w:pPr>
          </w:p>
          <w:p w14:paraId="7C3E4F6A" w14:textId="77777777" w:rsidR="008F405A" w:rsidRDefault="008F405A" w:rsidP="009D18F5">
            <w:pPr>
              <w:spacing w:after="0" w:line="240" w:lineRule="auto"/>
              <w:jc w:val="center"/>
              <w:rPr>
                <w:rFonts w:asciiTheme="majorHAnsi" w:hAnsiTheme="majorHAnsi" w:cs="Calibri"/>
                <w:i/>
                <w:iCs/>
                <w:lang w:eastAsia="zh-CN"/>
              </w:rPr>
            </w:pPr>
          </w:p>
          <w:p w14:paraId="7D799089" w14:textId="77777777" w:rsidR="008F405A" w:rsidRDefault="008F405A" w:rsidP="009D18F5">
            <w:pPr>
              <w:spacing w:after="0" w:line="240" w:lineRule="auto"/>
              <w:jc w:val="center"/>
              <w:rPr>
                <w:rFonts w:asciiTheme="majorHAnsi" w:hAnsiTheme="majorHAnsi" w:cs="Calibri"/>
                <w:i/>
                <w:iCs/>
                <w:lang w:eastAsia="zh-CN"/>
              </w:rPr>
            </w:pPr>
            <w:r>
              <w:rPr>
                <w:rFonts w:asciiTheme="majorHAnsi" w:hAnsiTheme="majorHAnsi" w:cs="Calibri"/>
                <w:i/>
                <w:iCs/>
                <w:lang w:eastAsia="zh-CN"/>
              </w:rPr>
              <w:t> </w:t>
            </w:r>
          </w:p>
        </w:tc>
        <w:tc>
          <w:tcPr>
            <w:tcW w:w="1318" w:type="dxa"/>
            <w:gridSpan w:val="3"/>
            <w:tcBorders>
              <w:top w:val="single" w:sz="8" w:space="0" w:color="auto"/>
              <w:left w:val="nil"/>
              <w:bottom w:val="single" w:sz="4" w:space="0" w:color="auto"/>
              <w:right w:val="nil"/>
            </w:tcBorders>
            <w:noWrap/>
            <w:vAlign w:val="bottom"/>
            <w:hideMark/>
          </w:tcPr>
          <w:p w14:paraId="3BAAE1DD" w14:textId="77777777" w:rsidR="008F405A" w:rsidRDefault="008F405A" w:rsidP="009D18F5">
            <w:pPr>
              <w:spacing w:after="0" w:line="240" w:lineRule="auto"/>
              <w:jc w:val="center"/>
              <w:rPr>
                <w:rFonts w:asciiTheme="majorHAnsi" w:hAnsiTheme="majorHAnsi" w:cs="Calibri"/>
                <w:i/>
                <w:iCs/>
                <w:lang w:eastAsia="zh-CN"/>
              </w:rPr>
            </w:pPr>
            <w:r>
              <w:rPr>
                <w:rFonts w:asciiTheme="majorHAnsi" w:hAnsiTheme="majorHAnsi" w:cs="Calibri"/>
                <w:i/>
                <w:iCs/>
                <w:lang w:eastAsia="zh-CN"/>
              </w:rPr>
              <w:t>Coefficients</w:t>
            </w:r>
          </w:p>
        </w:tc>
        <w:tc>
          <w:tcPr>
            <w:tcW w:w="1114" w:type="dxa"/>
            <w:gridSpan w:val="2"/>
            <w:tcBorders>
              <w:top w:val="single" w:sz="8" w:space="0" w:color="auto"/>
              <w:left w:val="nil"/>
              <w:bottom w:val="single" w:sz="4" w:space="0" w:color="auto"/>
              <w:right w:val="nil"/>
            </w:tcBorders>
            <w:noWrap/>
            <w:vAlign w:val="bottom"/>
            <w:hideMark/>
          </w:tcPr>
          <w:p w14:paraId="25A7AC22" w14:textId="77777777" w:rsidR="008F405A" w:rsidRDefault="008F405A" w:rsidP="009D18F5">
            <w:pPr>
              <w:spacing w:after="0" w:line="240" w:lineRule="auto"/>
              <w:jc w:val="center"/>
              <w:rPr>
                <w:rFonts w:asciiTheme="majorHAnsi" w:hAnsiTheme="majorHAnsi" w:cs="Calibri"/>
                <w:i/>
                <w:iCs/>
                <w:lang w:eastAsia="zh-CN"/>
              </w:rPr>
            </w:pPr>
            <w:r>
              <w:rPr>
                <w:rFonts w:asciiTheme="majorHAnsi" w:hAnsiTheme="majorHAnsi" w:cs="Calibri"/>
                <w:i/>
                <w:iCs/>
                <w:lang w:eastAsia="zh-CN"/>
              </w:rPr>
              <w:t>Standard Error</w:t>
            </w:r>
          </w:p>
        </w:tc>
        <w:tc>
          <w:tcPr>
            <w:tcW w:w="1114" w:type="dxa"/>
            <w:gridSpan w:val="2"/>
            <w:tcBorders>
              <w:top w:val="single" w:sz="8" w:space="0" w:color="auto"/>
              <w:left w:val="nil"/>
              <w:bottom w:val="single" w:sz="4" w:space="0" w:color="auto"/>
              <w:right w:val="nil"/>
            </w:tcBorders>
            <w:noWrap/>
            <w:vAlign w:val="bottom"/>
            <w:hideMark/>
          </w:tcPr>
          <w:p w14:paraId="2C836DD1" w14:textId="77777777" w:rsidR="008F405A" w:rsidRDefault="008F405A" w:rsidP="009D18F5">
            <w:pPr>
              <w:spacing w:after="0" w:line="240" w:lineRule="auto"/>
              <w:jc w:val="center"/>
              <w:rPr>
                <w:rFonts w:asciiTheme="majorHAnsi" w:hAnsiTheme="majorHAnsi" w:cs="Calibri"/>
                <w:i/>
                <w:iCs/>
                <w:lang w:eastAsia="zh-CN"/>
              </w:rPr>
            </w:pPr>
            <w:r>
              <w:rPr>
                <w:rFonts w:asciiTheme="majorHAnsi" w:hAnsiTheme="majorHAnsi" w:cs="Calibri"/>
                <w:i/>
                <w:iCs/>
                <w:lang w:eastAsia="zh-CN"/>
              </w:rPr>
              <w:t>t Stat</w:t>
            </w:r>
          </w:p>
        </w:tc>
        <w:tc>
          <w:tcPr>
            <w:tcW w:w="1114" w:type="dxa"/>
            <w:gridSpan w:val="2"/>
            <w:tcBorders>
              <w:top w:val="single" w:sz="8" w:space="0" w:color="auto"/>
              <w:left w:val="nil"/>
              <w:bottom w:val="single" w:sz="4" w:space="0" w:color="auto"/>
              <w:right w:val="nil"/>
            </w:tcBorders>
            <w:noWrap/>
            <w:vAlign w:val="bottom"/>
            <w:hideMark/>
          </w:tcPr>
          <w:p w14:paraId="4918C01E" w14:textId="77777777" w:rsidR="008F405A" w:rsidRDefault="008F405A" w:rsidP="009D18F5">
            <w:pPr>
              <w:spacing w:after="0" w:line="240" w:lineRule="auto"/>
              <w:jc w:val="center"/>
              <w:rPr>
                <w:rFonts w:asciiTheme="majorHAnsi" w:hAnsiTheme="majorHAnsi" w:cs="Calibri"/>
                <w:i/>
                <w:iCs/>
                <w:lang w:eastAsia="zh-CN"/>
              </w:rPr>
            </w:pPr>
            <w:r>
              <w:rPr>
                <w:rFonts w:asciiTheme="majorHAnsi" w:hAnsiTheme="majorHAnsi" w:cs="Calibri"/>
                <w:i/>
                <w:iCs/>
                <w:lang w:eastAsia="zh-CN"/>
              </w:rPr>
              <w:t>P-value</w:t>
            </w:r>
          </w:p>
        </w:tc>
        <w:tc>
          <w:tcPr>
            <w:tcW w:w="1339" w:type="dxa"/>
            <w:gridSpan w:val="3"/>
            <w:tcBorders>
              <w:top w:val="single" w:sz="8" w:space="0" w:color="auto"/>
              <w:left w:val="nil"/>
              <w:bottom w:val="single" w:sz="4" w:space="0" w:color="auto"/>
              <w:right w:val="nil"/>
            </w:tcBorders>
            <w:noWrap/>
            <w:vAlign w:val="bottom"/>
            <w:hideMark/>
          </w:tcPr>
          <w:p w14:paraId="558F2CE4" w14:textId="77777777" w:rsidR="008F405A" w:rsidRDefault="008F405A" w:rsidP="009D18F5">
            <w:pPr>
              <w:spacing w:after="0" w:line="240" w:lineRule="auto"/>
              <w:jc w:val="center"/>
              <w:rPr>
                <w:rFonts w:asciiTheme="majorHAnsi" w:hAnsiTheme="majorHAnsi" w:cs="Calibri"/>
                <w:i/>
                <w:iCs/>
                <w:lang w:eastAsia="zh-CN"/>
              </w:rPr>
            </w:pPr>
            <w:r>
              <w:rPr>
                <w:rFonts w:asciiTheme="majorHAnsi" w:hAnsiTheme="majorHAnsi" w:cs="Calibri"/>
                <w:i/>
                <w:iCs/>
                <w:lang w:eastAsia="zh-CN"/>
              </w:rPr>
              <w:t>Lower 95%</w:t>
            </w:r>
          </w:p>
        </w:tc>
        <w:tc>
          <w:tcPr>
            <w:tcW w:w="1350" w:type="dxa"/>
            <w:gridSpan w:val="2"/>
            <w:tcBorders>
              <w:top w:val="single" w:sz="8" w:space="0" w:color="auto"/>
              <w:left w:val="nil"/>
              <w:bottom w:val="single" w:sz="4" w:space="0" w:color="auto"/>
              <w:right w:val="nil"/>
            </w:tcBorders>
            <w:noWrap/>
            <w:vAlign w:val="bottom"/>
            <w:hideMark/>
          </w:tcPr>
          <w:p w14:paraId="70BA198A" w14:textId="77777777" w:rsidR="008F405A" w:rsidRDefault="008F405A" w:rsidP="009D18F5">
            <w:pPr>
              <w:spacing w:after="0" w:line="240" w:lineRule="auto"/>
              <w:jc w:val="center"/>
              <w:rPr>
                <w:rFonts w:asciiTheme="majorHAnsi" w:hAnsiTheme="majorHAnsi" w:cs="Calibri"/>
                <w:i/>
                <w:iCs/>
                <w:lang w:eastAsia="zh-CN"/>
              </w:rPr>
            </w:pPr>
            <w:r>
              <w:rPr>
                <w:rFonts w:asciiTheme="majorHAnsi" w:hAnsiTheme="majorHAnsi" w:cs="Calibri"/>
                <w:i/>
                <w:iCs/>
                <w:lang w:eastAsia="zh-CN"/>
              </w:rPr>
              <w:t>Upper 95%</w:t>
            </w:r>
          </w:p>
        </w:tc>
      </w:tr>
      <w:tr w:rsidR="008F405A" w14:paraId="5B1BB7DA" w14:textId="77777777" w:rsidTr="009D18F5">
        <w:trPr>
          <w:gridAfter w:val="2"/>
          <w:wAfter w:w="3252" w:type="dxa"/>
          <w:trHeight w:val="300"/>
        </w:trPr>
        <w:tc>
          <w:tcPr>
            <w:tcW w:w="1093" w:type="dxa"/>
            <w:noWrap/>
            <w:vAlign w:val="bottom"/>
            <w:hideMark/>
          </w:tcPr>
          <w:p w14:paraId="0443A5FD" w14:textId="77777777" w:rsidR="008F405A" w:rsidRDefault="008F405A" w:rsidP="009D18F5">
            <w:pPr>
              <w:spacing w:after="0" w:line="240" w:lineRule="auto"/>
              <w:rPr>
                <w:rFonts w:asciiTheme="majorHAnsi" w:hAnsiTheme="majorHAnsi" w:cs="Calibri"/>
                <w:lang w:eastAsia="zh-CN"/>
              </w:rPr>
            </w:pPr>
            <w:r>
              <w:rPr>
                <w:rFonts w:asciiTheme="majorHAnsi" w:hAnsiTheme="majorHAnsi" w:cs="Calibri"/>
                <w:lang w:eastAsia="zh-CN"/>
              </w:rPr>
              <w:t>Intercept</w:t>
            </w:r>
          </w:p>
        </w:tc>
        <w:tc>
          <w:tcPr>
            <w:tcW w:w="1318" w:type="dxa"/>
            <w:gridSpan w:val="3"/>
            <w:noWrap/>
            <w:vAlign w:val="bottom"/>
            <w:hideMark/>
          </w:tcPr>
          <w:p w14:paraId="32439A00" w14:textId="77777777" w:rsidR="008F405A" w:rsidRDefault="008F405A" w:rsidP="009D18F5">
            <w:pPr>
              <w:spacing w:after="0" w:line="240" w:lineRule="auto"/>
              <w:jc w:val="center"/>
              <w:rPr>
                <w:rFonts w:asciiTheme="majorHAnsi" w:hAnsiTheme="majorHAnsi" w:cs="Calibri"/>
                <w:lang w:eastAsia="zh-CN"/>
              </w:rPr>
            </w:pPr>
            <w:r>
              <w:rPr>
                <w:rFonts w:asciiTheme="majorHAnsi" w:hAnsiTheme="majorHAnsi" w:cs="Calibri"/>
                <w:lang w:eastAsia="zh-CN"/>
              </w:rPr>
              <w:t>6499.413</w:t>
            </w:r>
          </w:p>
        </w:tc>
        <w:tc>
          <w:tcPr>
            <w:tcW w:w="1114" w:type="dxa"/>
            <w:gridSpan w:val="2"/>
            <w:noWrap/>
            <w:vAlign w:val="bottom"/>
            <w:hideMark/>
          </w:tcPr>
          <w:p w14:paraId="6677C997" w14:textId="77777777" w:rsidR="008F405A" w:rsidRDefault="008F405A" w:rsidP="009D18F5">
            <w:pPr>
              <w:spacing w:after="0" w:line="240" w:lineRule="auto"/>
              <w:jc w:val="center"/>
              <w:rPr>
                <w:rFonts w:asciiTheme="majorHAnsi" w:hAnsiTheme="majorHAnsi" w:cs="Calibri"/>
                <w:lang w:eastAsia="zh-CN"/>
              </w:rPr>
            </w:pPr>
            <w:r>
              <w:rPr>
                <w:rFonts w:asciiTheme="majorHAnsi" w:hAnsiTheme="majorHAnsi" w:cs="Calibri"/>
                <w:lang w:eastAsia="zh-CN"/>
              </w:rPr>
              <w:t>3918.948</w:t>
            </w:r>
          </w:p>
        </w:tc>
        <w:tc>
          <w:tcPr>
            <w:tcW w:w="1114" w:type="dxa"/>
            <w:gridSpan w:val="2"/>
            <w:noWrap/>
            <w:vAlign w:val="bottom"/>
            <w:hideMark/>
          </w:tcPr>
          <w:p w14:paraId="1C7D8CA9" w14:textId="77777777" w:rsidR="008F405A" w:rsidRDefault="008F405A" w:rsidP="009D18F5">
            <w:pPr>
              <w:spacing w:after="0" w:line="240" w:lineRule="auto"/>
              <w:jc w:val="center"/>
              <w:rPr>
                <w:rFonts w:asciiTheme="majorHAnsi" w:hAnsiTheme="majorHAnsi" w:cs="Calibri"/>
                <w:lang w:eastAsia="zh-CN"/>
              </w:rPr>
            </w:pPr>
            <w:r>
              <w:rPr>
                <w:rFonts w:asciiTheme="majorHAnsi" w:hAnsiTheme="majorHAnsi" w:cs="Calibri"/>
                <w:lang w:eastAsia="zh-CN"/>
              </w:rPr>
              <w:t>1.658458</w:t>
            </w:r>
          </w:p>
        </w:tc>
        <w:tc>
          <w:tcPr>
            <w:tcW w:w="1114" w:type="dxa"/>
            <w:gridSpan w:val="2"/>
            <w:noWrap/>
            <w:vAlign w:val="bottom"/>
            <w:hideMark/>
          </w:tcPr>
          <w:p w14:paraId="1789EAF7" w14:textId="77777777" w:rsidR="008F405A" w:rsidRDefault="008F405A" w:rsidP="009D18F5">
            <w:pPr>
              <w:spacing w:after="0" w:line="240" w:lineRule="auto"/>
              <w:jc w:val="center"/>
              <w:rPr>
                <w:rFonts w:asciiTheme="majorHAnsi" w:hAnsiTheme="majorHAnsi" w:cs="Calibri"/>
                <w:lang w:eastAsia="zh-CN"/>
              </w:rPr>
            </w:pPr>
            <w:r>
              <w:rPr>
                <w:rFonts w:asciiTheme="majorHAnsi" w:hAnsiTheme="majorHAnsi" w:cs="Calibri"/>
                <w:lang w:eastAsia="zh-CN"/>
              </w:rPr>
              <w:t>0.114549</w:t>
            </w:r>
          </w:p>
        </w:tc>
        <w:tc>
          <w:tcPr>
            <w:tcW w:w="1339" w:type="dxa"/>
            <w:gridSpan w:val="3"/>
            <w:noWrap/>
            <w:vAlign w:val="bottom"/>
            <w:hideMark/>
          </w:tcPr>
          <w:p w14:paraId="2107C8B8" w14:textId="77777777" w:rsidR="008F405A" w:rsidRDefault="008F405A" w:rsidP="009D18F5">
            <w:pPr>
              <w:spacing w:after="0" w:line="240" w:lineRule="auto"/>
              <w:jc w:val="center"/>
              <w:rPr>
                <w:rFonts w:asciiTheme="majorHAnsi" w:hAnsiTheme="majorHAnsi" w:cs="Calibri"/>
                <w:lang w:eastAsia="zh-CN"/>
              </w:rPr>
            </w:pPr>
            <w:r>
              <w:rPr>
                <w:rFonts w:asciiTheme="majorHAnsi" w:hAnsiTheme="majorHAnsi" w:cs="Calibri"/>
                <w:lang w:eastAsia="zh-CN"/>
              </w:rPr>
              <w:t>-1733.99</w:t>
            </w:r>
          </w:p>
        </w:tc>
        <w:tc>
          <w:tcPr>
            <w:tcW w:w="1350" w:type="dxa"/>
            <w:gridSpan w:val="2"/>
            <w:noWrap/>
            <w:vAlign w:val="bottom"/>
            <w:hideMark/>
          </w:tcPr>
          <w:p w14:paraId="42ABFD28" w14:textId="77777777" w:rsidR="008F405A" w:rsidRDefault="008F405A" w:rsidP="009D18F5">
            <w:pPr>
              <w:spacing w:after="0" w:line="240" w:lineRule="auto"/>
              <w:jc w:val="center"/>
              <w:rPr>
                <w:rFonts w:asciiTheme="majorHAnsi" w:hAnsiTheme="majorHAnsi" w:cs="Calibri"/>
                <w:lang w:eastAsia="zh-CN"/>
              </w:rPr>
            </w:pPr>
            <w:r>
              <w:rPr>
                <w:rFonts w:asciiTheme="majorHAnsi" w:hAnsiTheme="majorHAnsi" w:cs="Calibri"/>
                <w:lang w:eastAsia="zh-CN"/>
              </w:rPr>
              <w:t>14732.82</w:t>
            </w:r>
          </w:p>
        </w:tc>
      </w:tr>
      <w:tr w:rsidR="008F405A" w14:paraId="4A9888D9" w14:textId="77777777" w:rsidTr="009D18F5">
        <w:trPr>
          <w:gridAfter w:val="2"/>
          <w:wAfter w:w="3252" w:type="dxa"/>
          <w:trHeight w:val="315"/>
        </w:trPr>
        <w:tc>
          <w:tcPr>
            <w:tcW w:w="1093" w:type="dxa"/>
            <w:tcBorders>
              <w:top w:val="nil"/>
              <w:left w:val="nil"/>
              <w:bottom w:val="single" w:sz="8" w:space="0" w:color="auto"/>
              <w:right w:val="nil"/>
            </w:tcBorders>
            <w:noWrap/>
            <w:vAlign w:val="bottom"/>
            <w:hideMark/>
          </w:tcPr>
          <w:p w14:paraId="51691B9B" w14:textId="77777777" w:rsidR="008F405A" w:rsidRDefault="008F405A" w:rsidP="009D18F5">
            <w:pPr>
              <w:spacing w:after="0" w:line="240" w:lineRule="auto"/>
              <w:rPr>
                <w:rFonts w:asciiTheme="majorHAnsi" w:hAnsiTheme="majorHAnsi" w:cs="Calibri"/>
                <w:lang w:eastAsia="zh-CN"/>
              </w:rPr>
            </w:pPr>
            <w:r>
              <w:rPr>
                <w:rFonts w:asciiTheme="majorHAnsi" w:hAnsiTheme="majorHAnsi" w:cs="Calibri"/>
                <w:lang w:eastAsia="zh-CN"/>
              </w:rPr>
              <w:t xml:space="preserve">Size </w:t>
            </w:r>
          </w:p>
        </w:tc>
        <w:tc>
          <w:tcPr>
            <w:tcW w:w="1318" w:type="dxa"/>
            <w:gridSpan w:val="3"/>
            <w:tcBorders>
              <w:top w:val="nil"/>
              <w:left w:val="nil"/>
              <w:bottom w:val="single" w:sz="8" w:space="0" w:color="auto"/>
              <w:right w:val="nil"/>
            </w:tcBorders>
            <w:noWrap/>
            <w:vAlign w:val="bottom"/>
            <w:hideMark/>
          </w:tcPr>
          <w:p w14:paraId="4854FB59" w14:textId="77777777" w:rsidR="008F405A" w:rsidRDefault="008F405A" w:rsidP="009D18F5">
            <w:pPr>
              <w:spacing w:after="0" w:line="240" w:lineRule="auto"/>
              <w:jc w:val="center"/>
              <w:rPr>
                <w:rFonts w:asciiTheme="majorHAnsi" w:hAnsiTheme="majorHAnsi" w:cs="Calibri"/>
                <w:lang w:eastAsia="zh-CN"/>
              </w:rPr>
            </w:pPr>
            <w:r>
              <w:rPr>
                <w:rFonts w:asciiTheme="majorHAnsi" w:hAnsiTheme="majorHAnsi" w:cs="Calibri"/>
                <w:lang w:eastAsia="zh-CN"/>
              </w:rPr>
              <w:t>6.806259</w:t>
            </w:r>
          </w:p>
        </w:tc>
        <w:tc>
          <w:tcPr>
            <w:tcW w:w="1114" w:type="dxa"/>
            <w:gridSpan w:val="2"/>
            <w:tcBorders>
              <w:top w:val="nil"/>
              <w:left w:val="nil"/>
              <w:bottom w:val="single" w:sz="8" w:space="0" w:color="auto"/>
              <w:right w:val="nil"/>
            </w:tcBorders>
            <w:noWrap/>
            <w:vAlign w:val="bottom"/>
            <w:hideMark/>
          </w:tcPr>
          <w:p w14:paraId="7F3B70B3" w14:textId="77777777" w:rsidR="008F405A" w:rsidRDefault="008F405A" w:rsidP="009D18F5">
            <w:pPr>
              <w:spacing w:after="0" w:line="240" w:lineRule="auto"/>
              <w:jc w:val="center"/>
              <w:rPr>
                <w:rFonts w:asciiTheme="majorHAnsi" w:hAnsiTheme="majorHAnsi" w:cs="Calibri"/>
                <w:lang w:eastAsia="zh-CN"/>
              </w:rPr>
            </w:pPr>
            <w:r>
              <w:rPr>
                <w:rFonts w:asciiTheme="majorHAnsi" w:hAnsiTheme="majorHAnsi" w:cs="Calibri"/>
                <w:lang w:eastAsia="zh-CN"/>
              </w:rPr>
              <w:t>1.37753</w:t>
            </w:r>
          </w:p>
        </w:tc>
        <w:tc>
          <w:tcPr>
            <w:tcW w:w="1114" w:type="dxa"/>
            <w:gridSpan w:val="2"/>
            <w:tcBorders>
              <w:top w:val="nil"/>
              <w:left w:val="nil"/>
              <w:bottom w:val="single" w:sz="8" w:space="0" w:color="auto"/>
              <w:right w:val="nil"/>
            </w:tcBorders>
            <w:noWrap/>
            <w:vAlign w:val="bottom"/>
            <w:hideMark/>
          </w:tcPr>
          <w:p w14:paraId="265F8E65" w14:textId="77777777" w:rsidR="008F405A" w:rsidRDefault="008F405A" w:rsidP="009D18F5">
            <w:pPr>
              <w:spacing w:after="0" w:line="240" w:lineRule="auto"/>
              <w:jc w:val="center"/>
              <w:rPr>
                <w:rFonts w:asciiTheme="majorHAnsi" w:hAnsiTheme="majorHAnsi" w:cs="Calibri"/>
                <w:lang w:eastAsia="zh-CN"/>
              </w:rPr>
            </w:pPr>
            <w:r>
              <w:rPr>
                <w:rFonts w:asciiTheme="majorHAnsi" w:hAnsiTheme="majorHAnsi" w:cs="Calibri"/>
                <w:lang w:eastAsia="zh-CN"/>
              </w:rPr>
              <w:t>4.940914</w:t>
            </w:r>
          </w:p>
        </w:tc>
        <w:tc>
          <w:tcPr>
            <w:tcW w:w="1114" w:type="dxa"/>
            <w:gridSpan w:val="2"/>
            <w:tcBorders>
              <w:top w:val="nil"/>
              <w:left w:val="nil"/>
              <w:bottom w:val="single" w:sz="8" w:space="0" w:color="auto"/>
              <w:right w:val="nil"/>
            </w:tcBorders>
            <w:noWrap/>
            <w:vAlign w:val="bottom"/>
            <w:hideMark/>
          </w:tcPr>
          <w:p w14:paraId="3AE68CD6" w14:textId="77777777" w:rsidR="008F405A" w:rsidRDefault="008F405A" w:rsidP="009D18F5">
            <w:pPr>
              <w:spacing w:after="0" w:line="240" w:lineRule="auto"/>
              <w:jc w:val="center"/>
              <w:rPr>
                <w:rFonts w:asciiTheme="majorHAnsi" w:hAnsiTheme="majorHAnsi" w:cs="Calibri"/>
                <w:lang w:eastAsia="zh-CN"/>
              </w:rPr>
            </w:pPr>
            <w:r>
              <w:rPr>
                <w:rFonts w:asciiTheme="majorHAnsi" w:hAnsiTheme="majorHAnsi" w:cs="Calibri"/>
                <w:lang w:eastAsia="zh-CN"/>
              </w:rPr>
              <w:t>0.000106</w:t>
            </w:r>
          </w:p>
        </w:tc>
        <w:tc>
          <w:tcPr>
            <w:tcW w:w="1339" w:type="dxa"/>
            <w:gridSpan w:val="3"/>
            <w:tcBorders>
              <w:top w:val="nil"/>
              <w:left w:val="nil"/>
              <w:bottom w:val="single" w:sz="8" w:space="0" w:color="auto"/>
              <w:right w:val="nil"/>
            </w:tcBorders>
            <w:noWrap/>
            <w:vAlign w:val="bottom"/>
            <w:hideMark/>
          </w:tcPr>
          <w:p w14:paraId="39B5C6E8" w14:textId="77777777" w:rsidR="008F405A" w:rsidRDefault="008F405A" w:rsidP="009D18F5">
            <w:pPr>
              <w:spacing w:after="0" w:line="240" w:lineRule="auto"/>
              <w:jc w:val="center"/>
              <w:rPr>
                <w:rFonts w:asciiTheme="majorHAnsi" w:hAnsiTheme="majorHAnsi" w:cs="Calibri"/>
                <w:lang w:eastAsia="zh-CN"/>
              </w:rPr>
            </w:pPr>
            <w:r>
              <w:rPr>
                <w:rFonts w:asciiTheme="majorHAnsi" w:hAnsiTheme="majorHAnsi" w:cs="Calibri"/>
                <w:lang w:eastAsia="zh-CN"/>
              </w:rPr>
              <w:t>3.912175</w:t>
            </w:r>
          </w:p>
        </w:tc>
        <w:tc>
          <w:tcPr>
            <w:tcW w:w="1350" w:type="dxa"/>
            <w:gridSpan w:val="2"/>
            <w:tcBorders>
              <w:top w:val="nil"/>
              <w:left w:val="nil"/>
              <w:bottom w:val="single" w:sz="8" w:space="0" w:color="auto"/>
              <w:right w:val="nil"/>
            </w:tcBorders>
            <w:noWrap/>
            <w:vAlign w:val="bottom"/>
            <w:hideMark/>
          </w:tcPr>
          <w:p w14:paraId="0D9C91F8" w14:textId="77777777" w:rsidR="008F405A" w:rsidRDefault="008F405A" w:rsidP="009D18F5">
            <w:pPr>
              <w:spacing w:after="0" w:line="240" w:lineRule="auto"/>
              <w:jc w:val="center"/>
              <w:rPr>
                <w:rFonts w:asciiTheme="majorHAnsi" w:hAnsiTheme="majorHAnsi" w:cs="Calibri"/>
                <w:lang w:eastAsia="zh-CN"/>
              </w:rPr>
            </w:pPr>
            <w:r>
              <w:rPr>
                <w:rFonts w:asciiTheme="majorHAnsi" w:hAnsiTheme="majorHAnsi" w:cs="Calibri"/>
                <w:lang w:eastAsia="zh-CN"/>
              </w:rPr>
              <w:t>9.700343</w:t>
            </w:r>
          </w:p>
        </w:tc>
      </w:tr>
    </w:tbl>
    <w:p w14:paraId="58C6B7AF" w14:textId="77777777" w:rsidR="008F405A" w:rsidRDefault="008F405A" w:rsidP="008F405A">
      <w:pPr>
        <w:spacing w:after="0"/>
        <w:ind w:left="1260" w:hanging="360"/>
        <w:rPr>
          <w:rFonts w:asciiTheme="majorHAnsi" w:hAnsiTheme="majorHAnsi" w:cs="Arial"/>
        </w:rPr>
      </w:pPr>
      <w:r>
        <w:rPr>
          <w:rFonts w:asciiTheme="majorHAnsi" w:hAnsiTheme="majorHAnsi" w:cs="Arial"/>
          <w:lang w:eastAsia="zh-CN"/>
        </w:rPr>
        <w:br/>
      </w:r>
      <w:r>
        <w:rPr>
          <w:rFonts w:asciiTheme="majorHAnsi" w:hAnsiTheme="majorHAnsi"/>
        </w:rPr>
        <w:t xml:space="preserve">The estimated model is </w:t>
      </w:r>
      <m:oMath>
        <m:acc>
          <m:accPr>
            <m:ctrlPr>
              <w:rPr>
                <w:rFonts w:ascii="Cambria Math" w:hAnsi="Cambria Math" w:cs="Arial"/>
              </w:rPr>
            </m:ctrlPr>
          </m:accPr>
          <m:e>
            <m:r>
              <m:rPr>
                <m:sty m:val="p"/>
              </m:rPr>
              <w:rPr>
                <w:rFonts w:ascii="Cambria Math" w:hAnsi="Cambria Math" w:cs="Arial"/>
              </w:rPr>
              <m:t>Property Taxes</m:t>
            </m:r>
          </m:e>
        </m:acc>
        <m:r>
          <m:rPr>
            <m:sty m:val="p"/>
          </m:rPr>
          <w:rPr>
            <w:rFonts w:ascii="Cambria Math" w:hAnsi="Cambria Math" w:cs="Arial"/>
          </w:rPr>
          <m:t>=</m:t>
        </m:r>
        <m:r>
          <m:rPr>
            <m:sty m:val="p"/>
          </m:rPr>
          <w:rPr>
            <w:rFonts w:ascii="Cambria Math" w:hAnsi="Cambria Math" w:cs="Calibri"/>
            <w:lang w:eastAsia="zh-CN"/>
          </w:rPr>
          <m:t>6499.41</m:t>
        </m:r>
        <m:r>
          <m:rPr>
            <m:sty m:val="p"/>
          </m:rPr>
          <w:rPr>
            <w:rFonts w:ascii="Cambria Math" w:hAnsi="Cambria Math" w:cs="Arial"/>
          </w:rPr>
          <m:t>+</m:t>
        </m:r>
        <m:r>
          <m:rPr>
            <m:sty m:val="p"/>
          </m:rPr>
          <w:rPr>
            <w:rFonts w:ascii="Cambria Math" w:hAnsi="Cambria Math" w:cs="Calibri"/>
            <w:lang w:eastAsia="zh-CN"/>
          </w:rPr>
          <m:t>6.81 Size</m:t>
        </m:r>
      </m:oMath>
      <w:r>
        <w:rPr>
          <w:rFonts w:asciiTheme="majorHAnsi" w:hAnsiTheme="majorHAnsi"/>
          <w:lang w:eastAsia="zh-CN"/>
        </w:rPr>
        <w:br/>
      </w:r>
    </w:p>
    <w:p w14:paraId="5A81A005" w14:textId="77777777" w:rsidR="008F405A" w:rsidRDefault="008F405A" w:rsidP="008F405A">
      <w:pPr>
        <w:pStyle w:val="ListParagraph"/>
        <w:numPr>
          <w:ilvl w:val="1"/>
          <w:numId w:val="9"/>
        </w:numPr>
        <w:tabs>
          <w:tab w:val="left" w:pos="1260"/>
        </w:tabs>
        <w:spacing w:after="0" w:line="276" w:lineRule="auto"/>
        <w:ind w:left="1260"/>
        <w:rPr>
          <w:rFonts w:asciiTheme="majorHAnsi" w:hAnsiTheme="majorHAnsi" w:cs="Arial"/>
        </w:rPr>
      </w:pPr>
      <w:r>
        <w:rPr>
          <w:rFonts w:asciiTheme="majorHAnsi" w:hAnsiTheme="majorHAnsi" w:cs="Arial"/>
        </w:rPr>
        <w:t>As S</w:t>
      </w:r>
      <w:r>
        <w:rPr>
          <w:rFonts w:asciiTheme="majorHAnsi" w:hAnsiTheme="majorHAnsi" w:cs="Arial"/>
          <w:lang w:eastAsia="zh-CN"/>
        </w:rPr>
        <w:t>ize</w:t>
      </w:r>
      <w:r>
        <w:rPr>
          <w:rFonts w:asciiTheme="majorHAnsi" w:hAnsiTheme="majorHAnsi" w:cs="Arial"/>
        </w:rPr>
        <w:t xml:space="preserve"> increases by 1 square foot</w:t>
      </w:r>
      <w:r>
        <w:rPr>
          <w:rFonts w:asciiTheme="majorHAnsi" w:hAnsiTheme="majorHAnsi" w:cs="Arial"/>
          <w:lang w:eastAsia="zh-CN"/>
        </w:rPr>
        <w:t>, the property taxes</w:t>
      </w:r>
      <w:r>
        <w:rPr>
          <w:rFonts w:asciiTheme="majorHAnsi" w:hAnsiTheme="majorHAnsi" w:cs="Arial"/>
        </w:rPr>
        <w:t xml:space="preserve"> are predicted to increase by $</w:t>
      </w:r>
      <w:r>
        <w:rPr>
          <w:rFonts w:asciiTheme="majorHAnsi" w:hAnsiTheme="majorHAnsi" w:cs="Arial"/>
          <w:lang w:eastAsia="zh-CN"/>
        </w:rPr>
        <w:t>6.81</w:t>
      </w:r>
      <w:r>
        <w:rPr>
          <w:rFonts w:asciiTheme="majorHAnsi" w:hAnsiTheme="majorHAnsi" w:cs="Arial"/>
        </w:rPr>
        <w:t xml:space="preserve">. </w:t>
      </w:r>
      <w:r>
        <w:rPr>
          <w:rFonts w:asciiTheme="majorHAnsi" w:hAnsiTheme="majorHAnsi" w:cs="Arial"/>
        </w:rPr>
        <w:br/>
      </w:r>
    </w:p>
    <w:p w14:paraId="39E4CBCA" w14:textId="20D87A25" w:rsidR="008F405A" w:rsidRDefault="008F405A" w:rsidP="008F405A">
      <w:pPr>
        <w:pStyle w:val="ListParagraph"/>
        <w:numPr>
          <w:ilvl w:val="1"/>
          <w:numId w:val="9"/>
        </w:numPr>
        <w:spacing w:after="0" w:line="276" w:lineRule="auto"/>
        <w:ind w:left="1260"/>
        <w:rPr>
          <w:rFonts w:asciiTheme="majorHAnsi" w:hAnsiTheme="majorHAnsi" w:cs="Arial"/>
        </w:rPr>
      </w:pPr>
      <w:r>
        <w:rPr>
          <w:rFonts w:asciiTheme="majorHAnsi" w:hAnsiTheme="majorHAnsi" w:cs="Arial"/>
        </w:rPr>
        <w:t xml:space="preserve">When </w:t>
      </w:r>
      <m:oMath>
        <m:r>
          <m:rPr>
            <m:sty m:val="p"/>
          </m:rPr>
          <w:rPr>
            <w:rFonts w:ascii="Cambria Math" w:hAnsi="Cambria Math" w:cs="Arial"/>
          </w:rPr>
          <m:t xml:space="preserve">Size=1500, </m:t>
        </m:r>
        <m:acc>
          <m:accPr>
            <m:ctrlPr>
              <w:rPr>
                <w:rFonts w:ascii="Cambria Math" w:hAnsi="Cambria Math" w:cs="Arial"/>
              </w:rPr>
            </m:ctrlPr>
          </m:accPr>
          <m:e>
            <m:r>
              <m:rPr>
                <m:sty m:val="p"/>
              </m:rPr>
              <w:rPr>
                <w:rFonts w:ascii="Cambria Math" w:hAnsi="Cambria Math" w:cs="Arial"/>
              </w:rPr>
              <m:t>Property Taxes</m:t>
            </m:r>
          </m:e>
        </m:acc>
        <m:r>
          <m:rPr>
            <m:sty m:val="p"/>
          </m:rPr>
          <w:rPr>
            <w:rFonts w:ascii="Cambria Math" w:hAnsi="Cambria Math" w:cs="Arial"/>
          </w:rPr>
          <m:t>=</m:t>
        </m:r>
        <m:r>
          <m:rPr>
            <m:sty m:val="p"/>
          </m:rPr>
          <w:rPr>
            <w:rFonts w:ascii="Cambria Math" w:hAnsi="Cambria Math" w:cs="Calibri"/>
            <w:lang w:eastAsia="zh-CN"/>
          </w:rPr>
          <m:t>6499.41</m:t>
        </m:r>
        <m:r>
          <m:rPr>
            <m:sty m:val="p"/>
          </m:rPr>
          <w:rPr>
            <w:rFonts w:ascii="Cambria Math" w:hAnsi="Cambria Math" w:cs="Arial"/>
          </w:rPr>
          <m:t>+</m:t>
        </m:r>
        <m:r>
          <m:rPr>
            <m:sty m:val="p"/>
          </m:rPr>
          <w:rPr>
            <w:rFonts w:ascii="Cambria Math" w:hAnsi="Cambria Math" w:cs="Calibri"/>
            <w:lang w:eastAsia="zh-CN"/>
          </w:rPr>
          <m:t>6.81(1500)</m:t>
        </m:r>
        <m:r>
          <m:rPr>
            <m:sty m:val="p"/>
          </m:rPr>
          <w:rPr>
            <w:rFonts w:ascii="Cambria Math" w:hAnsi="Cambria Math" w:cs="Arial"/>
          </w:rPr>
          <m:t>=16,714</m:t>
        </m:r>
      </m:oMath>
    </w:p>
    <w:p w14:paraId="6EC52D4B" w14:textId="1EB705A1" w:rsidR="008F405A" w:rsidRDefault="008F405A" w:rsidP="00C03B3A">
      <w:pPr>
        <w:spacing w:after="200" w:line="276" w:lineRule="auto"/>
        <w:rPr>
          <w:rFonts w:ascii="Cambria Math" w:hAnsi="Cambria Math" w:cs="Arial"/>
          <w:sz w:val="24"/>
          <w:szCs w:val="24"/>
        </w:rPr>
      </w:pPr>
    </w:p>
    <w:p w14:paraId="6E5FC52E" w14:textId="5C0581DE" w:rsidR="007F4356" w:rsidRDefault="007F4356" w:rsidP="00C03B3A">
      <w:pPr>
        <w:spacing w:after="200" w:line="276" w:lineRule="auto"/>
        <w:rPr>
          <w:rFonts w:ascii="Cambria Math" w:hAnsi="Cambria Math" w:cs="Arial"/>
          <w:sz w:val="24"/>
          <w:szCs w:val="24"/>
        </w:rPr>
      </w:pPr>
      <w:r>
        <w:rPr>
          <w:noProof/>
        </w:rPr>
        <w:drawing>
          <wp:anchor distT="0" distB="0" distL="114300" distR="114300" simplePos="0" relativeHeight="251658240" behindDoc="0" locked="0" layoutInCell="1" allowOverlap="1" wp14:anchorId="1D4D2A44" wp14:editId="7FFC8349">
            <wp:simplePos x="0" y="0"/>
            <wp:positionH relativeFrom="column">
              <wp:posOffset>409575</wp:posOffset>
            </wp:positionH>
            <wp:positionV relativeFrom="paragraph">
              <wp:posOffset>186690</wp:posOffset>
            </wp:positionV>
            <wp:extent cx="1085850" cy="4768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85850" cy="476885"/>
                    </a:xfrm>
                    <a:prstGeom prst="rect">
                      <a:avLst/>
                    </a:prstGeom>
                  </pic:spPr>
                </pic:pic>
              </a:graphicData>
            </a:graphic>
          </wp:anchor>
        </w:drawing>
      </w:r>
      <w:r>
        <w:rPr>
          <w:rFonts w:ascii="Cambria Math" w:hAnsi="Cambria Math" w:cs="Arial"/>
          <w:sz w:val="24"/>
          <w:szCs w:val="24"/>
        </w:rPr>
        <w:t>8.</w:t>
      </w:r>
    </w:p>
    <w:p w14:paraId="1D794EBF" w14:textId="155EB6E2" w:rsidR="007F4356" w:rsidRDefault="007F4356" w:rsidP="00C03B3A">
      <w:pPr>
        <w:spacing w:after="200" w:line="276" w:lineRule="auto"/>
        <w:rPr>
          <w:rFonts w:ascii="Cambria Math" w:hAnsi="Cambria Math" w:cs="Arial"/>
          <w:sz w:val="24"/>
          <w:szCs w:val="24"/>
        </w:rPr>
      </w:pPr>
      <w:r>
        <w:rPr>
          <w:rFonts w:ascii="Cambria Math" w:hAnsi="Cambria Math" w:cs="Arial"/>
          <w:sz w:val="24"/>
          <w:szCs w:val="24"/>
        </w:rPr>
        <w:t>a.</w:t>
      </w:r>
    </w:p>
    <w:p w14:paraId="71ACE6FC" w14:textId="6A360121" w:rsidR="007F4356" w:rsidRDefault="007F4356" w:rsidP="00C03B3A">
      <w:pPr>
        <w:spacing w:after="200" w:line="276" w:lineRule="auto"/>
        <w:rPr>
          <w:rFonts w:ascii="Cambria Math" w:hAnsi="Cambria Math" w:cs="Arial"/>
          <w:sz w:val="24"/>
          <w:szCs w:val="24"/>
        </w:rPr>
      </w:pPr>
      <w:r>
        <w:rPr>
          <w:rFonts w:ascii="Cambria Math" w:hAnsi="Cambria Math" w:cs="Arial"/>
          <w:sz w:val="24"/>
          <w:szCs w:val="24"/>
        </w:rPr>
        <w:t>b.  reject the null hypothesis at 99% confidence (test-statistic 2.71, CV 2</w:t>
      </w:r>
      <w:r w:rsidR="00885AA8">
        <w:rPr>
          <w:rFonts w:ascii="Cambria Math" w:hAnsi="Cambria Math" w:cs="Arial"/>
          <w:sz w:val="24"/>
          <w:szCs w:val="24"/>
        </w:rPr>
        <w:t xml:space="preserve">.58 and -2.58) (p value is </w:t>
      </w:r>
      <w:r w:rsidR="00885AA8" w:rsidRPr="00885AA8">
        <w:rPr>
          <w:rFonts w:ascii="Cambria Math" w:hAnsi="Cambria Math" w:cs="Arial"/>
          <w:b/>
          <w:sz w:val="24"/>
          <w:szCs w:val="24"/>
        </w:rPr>
        <w:t>0.006</w:t>
      </w:r>
      <w:r>
        <w:rPr>
          <w:rFonts w:ascii="Cambria Math" w:hAnsi="Cambria Math" w:cs="Arial"/>
          <w:sz w:val="24"/>
          <w:szCs w:val="24"/>
        </w:rPr>
        <w:t>)</w:t>
      </w:r>
    </w:p>
    <w:p w14:paraId="557FD286" w14:textId="1A59E9A9" w:rsidR="007F4356" w:rsidRDefault="007F4356" w:rsidP="00C03B3A">
      <w:pPr>
        <w:spacing w:after="200" w:line="276" w:lineRule="auto"/>
        <w:rPr>
          <w:rFonts w:ascii="Cambria Math" w:hAnsi="Cambria Math" w:cs="Arial"/>
          <w:sz w:val="24"/>
          <w:szCs w:val="24"/>
        </w:rPr>
      </w:pPr>
    </w:p>
    <w:p w14:paraId="0EE4766E" w14:textId="77777777" w:rsidR="007314F4" w:rsidRDefault="007314F4" w:rsidP="00C03B3A">
      <w:pPr>
        <w:spacing w:after="200" w:line="276" w:lineRule="auto"/>
        <w:rPr>
          <w:rFonts w:ascii="Cambria Math" w:hAnsi="Cambria Math" w:cs="Arial"/>
          <w:sz w:val="24"/>
          <w:szCs w:val="24"/>
        </w:rPr>
      </w:pPr>
    </w:p>
    <w:p w14:paraId="2F0E006C" w14:textId="77777777" w:rsidR="007314F4" w:rsidRDefault="007314F4" w:rsidP="00C03B3A">
      <w:pPr>
        <w:spacing w:after="200" w:line="276" w:lineRule="auto"/>
        <w:rPr>
          <w:rFonts w:ascii="Cambria Math" w:hAnsi="Cambria Math" w:cs="Arial"/>
          <w:sz w:val="24"/>
          <w:szCs w:val="24"/>
        </w:rPr>
      </w:pPr>
    </w:p>
    <w:p w14:paraId="0665B5D7" w14:textId="71DE7C85" w:rsidR="00096A3B" w:rsidRDefault="00096A3B" w:rsidP="00C03B3A">
      <w:pPr>
        <w:spacing w:after="200" w:line="276" w:lineRule="auto"/>
        <w:rPr>
          <w:rFonts w:ascii="Cambria Math" w:hAnsi="Cambria Math" w:cs="Arial"/>
          <w:sz w:val="24"/>
          <w:szCs w:val="24"/>
        </w:rPr>
      </w:pPr>
      <w:r>
        <w:rPr>
          <w:rFonts w:ascii="Cambria Math" w:hAnsi="Cambria Math" w:cs="Arial"/>
          <w:sz w:val="24"/>
          <w:szCs w:val="24"/>
        </w:rPr>
        <w:t>9.  Paired T-test</w:t>
      </w:r>
    </w:p>
    <w:p w14:paraId="05A6BDA7" w14:textId="77777777" w:rsidR="00096A3B" w:rsidRPr="00096A3B" w:rsidRDefault="007314F4" w:rsidP="00096A3B">
      <w:pPr>
        <w:pStyle w:val="ListParagraph"/>
        <w:numPr>
          <w:ilvl w:val="0"/>
          <w:numId w:val="16"/>
        </w:numPr>
        <w:spacing w:after="200" w:line="276" w:lineRule="auto"/>
        <w:rPr>
          <w:rFonts w:ascii="Cambria Math" w:hAnsi="Cambria Math" w:cs="Arial"/>
          <w:sz w:val="24"/>
          <w:szCs w:val="24"/>
        </w:rPr>
      </w:pP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0</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D</m:t>
            </m:r>
          </m:sub>
        </m:sSub>
        <m:r>
          <w:rPr>
            <w:rFonts w:ascii="Cambria Math" w:hAnsi="Cambria Math" w:cs="Arial"/>
            <w:sz w:val="24"/>
            <w:szCs w:val="24"/>
          </w:rPr>
          <m:t xml:space="preserve">≤5; </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A</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D</m:t>
            </m:r>
          </m:sub>
        </m:sSub>
        <m:r>
          <w:rPr>
            <w:rFonts w:ascii="Cambria Math" w:hAnsi="Cambria Math" w:cs="Arial"/>
            <w:sz w:val="24"/>
            <w:szCs w:val="24"/>
          </w:rPr>
          <m:t>&gt;5</m:t>
        </m:r>
      </m:oMath>
    </w:p>
    <w:p w14:paraId="33C86DD3" w14:textId="463AFA32" w:rsidR="00096A3B" w:rsidRPr="003A6C2C" w:rsidRDefault="00096A3B" w:rsidP="00096A3B">
      <w:pPr>
        <w:pStyle w:val="ListParagraph"/>
        <w:numPr>
          <w:ilvl w:val="0"/>
          <w:numId w:val="16"/>
        </w:numPr>
        <w:spacing w:after="200" w:line="276" w:lineRule="auto"/>
        <w:rPr>
          <w:rFonts w:ascii="Cambria Math" w:hAnsi="Cambria Math" w:cs="Arial"/>
          <w:sz w:val="24"/>
          <w:szCs w:val="24"/>
        </w:rPr>
      </w:pPr>
      <w:r>
        <w:rPr>
          <w:noProof/>
        </w:rPr>
        <w:drawing>
          <wp:inline distT="0" distB="0" distL="0" distR="0" wp14:anchorId="5F9D3923" wp14:editId="2DA5DFEA">
            <wp:extent cx="5553075" cy="2781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3075" cy="2781300"/>
                    </a:xfrm>
                    <a:prstGeom prst="rect">
                      <a:avLst/>
                    </a:prstGeom>
                  </pic:spPr>
                </pic:pic>
              </a:graphicData>
            </a:graphic>
          </wp:inline>
        </w:drawing>
      </w:r>
    </w:p>
    <w:p w14:paraId="7DE0A73D" w14:textId="3F2CC515" w:rsidR="00096A3B" w:rsidRPr="00C03B3A" w:rsidRDefault="00096A3B" w:rsidP="00096A3B">
      <w:pPr>
        <w:spacing w:after="200" w:line="276" w:lineRule="auto"/>
        <w:rPr>
          <w:rFonts w:ascii="Cambria Math" w:hAnsi="Cambria Math" w:cs="Arial"/>
          <w:sz w:val="24"/>
          <w:szCs w:val="24"/>
        </w:rPr>
      </w:pPr>
      <w:r>
        <w:rPr>
          <w:rFonts w:ascii="Cambria Math" w:hAnsi="Cambria Math" w:cs="Arial"/>
          <w:sz w:val="24"/>
          <w:szCs w:val="24"/>
        </w:rPr>
        <w:t xml:space="preserve">Fail to Reject the Null Hypothesis. </w:t>
      </w:r>
      <w:r w:rsidRPr="003A6C2C">
        <w:rPr>
          <w:rFonts w:ascii="Cambria Math" w:hAnsi="Cambria Math" w:cs="Arial"/>
          <w:sz w:val="24"/>
          <w:szCs w:val="24"/>
        </w:rPr>
        <w:t xml:space="preserve">The diet center’s </w:t>
      </w:r>
      <w:r w:rsidRPr="007314F4">
        <w:rPr>
          <w:rFonts w:ascii="Cambria Math" w:hAnsi="Cambria Math" w:cs="Arial"/>
          <w:b/>
          <w:bCs/>
          <w:sz w:val="24"/>
          <w:szCs w:val="24"/>
        </w:rPr>
        <w:t>claim is not supported by the data</w:t>
      </w:r>
      <w:r w:rsidRPr="003A6C2C">
        <w:rPr>
          <w:rFonts w:ascii="Cambria Math" w:hAnsi="Cambria Math" w:cs="Arial"/>
          <w:sz w:val="24"/>
          <w:szCs w:val="24"/>
        </w:rPr>
        <w:t xml:space="preserve"> at the </w:t>
      </w:r>
      <w:r>
        <w:rPr>
          <w:rFonts w:ascii="Cambria Math" w:hAnsi="Cambria Math" w:cs="Arial"/>
          <w:sz w:val="24"/>
          <w:szCs w:val="24"/>
        </w:rPr>
        <w:t xml:space="preserve">with 95% confidence. </w:t>
      </w:r>
    </w:p>
    <w:sectPr w:rsidR="00096A3B" w:rsidRPr="00C03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Math">
    <w:panose1 w:val="02040503050406030204"/>
    <w:charset w:val="00"/>
    <w:family w:val="roman"/>
    <w:pitch w:val="variable"/>
    <w:sig w:usb0="E00002FF" w:usb1="42002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71509"/>
    <w:multiLevelType w:val="hybridMultilevel"/>
    <w:tmpl w:val="5D724CBC"/>
    <w:lvl w:ilvl="0" w:tplc="F49A3CE2">
      <w:start w:val="1"/>
      <w:numFmt w:val="lowerLetter"/>
      <w:lvlText w:val="%1."/>
      <w:lvlJc w:val="left"/>
      <w:pPr>
        <w:ind w:left="1530" w:hanging="360"/>
      </w:pPr>
      <w:rPr>
        <w:rFonts w:ascii="Cambria Math" w:eastAsiaTheme="minorEastAsia" w:hAnsi="Cambria Math" w:cs="Times New Roman"/>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60B0E"/>
    <w:multiLevelType w:val="hybridMultilevel"/>
    <w:tmpl w:val="04BCEFC8"/>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F2579"/>
    <w:multiLevelType w:val="hybridMultilevel"/>
    <w:tmpl w:val="85D6CA7E"/>
    <w:lvl w:ilvl="0" w:tplc="DDDAA052">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AA6508"/>
    <w:multiLevelType w:val="hybridMultilevel"/>
    <w:tmpl w:val="358474EC"/>
    <w:lvl w:ilvl="0" w:tplc="D1D689E2">
      <w:start w:val="1"/>
      <w:numFmt w:val="lowerLetter"/>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4" w15:restartNumberingAfterBreak="0">
    <w:nsid w:val="331861F3"/>
    <w:multiLevelType w:val="hybridMultilevel"/>
    <w:tmpl w:val="F9968C24"/>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42574C"/>
    <w:multiLevelType w:val="hybridMultilevel"/>
    <w:tmpl w:val="AA842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1D305E"/>
    <w:multiLevelType w:val="hybridMultilevel"/>
    <w:tmpl w:val="FBEC2C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E50567"/>
    <w:multiLevelType w:val="hybridMultilevel"/>
    <w:tmpl w:val="0F92B1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63C75E9"/>
    <w:multiLevelType w:val="multilevel"/>
    <w:tmpl w:val="57F0EA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EAD5EA4"/>
    <w:multiLevelType w:val="hybridMultilevel"/>
    <w:tmpl w:val="53A2D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9C02EF"/>
    <w:multiLevelType w:val="hybridMultilevel"/>
    <w:tmpl w:val="AB3EDD04"/>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C4F5D79"/>
    <w:multiLevelType w:val="hybridMultilevel"/>
    <w:tmpl w:val="903E02CA"/>
    <w:lvl w:ilvl="0" w:tplc="F49A3CE2">
      <w:start w:val="1"/>
      <w:numFmt w:val="lowerLetter"/>
      <w:lvlText w:val="%1."/>
      <w:lvlJc w:val="left"/>
      <w:pPr>
        <w:ind w:left="1530" w:hanging="360"/>
      </w:pPr>
      <w:rPr>
        <w:rFonts w:ascii="Cambria Math" w:eastAsiaTheme="minorEastAsia" w:hAnsi="Cambria Math" w:cs="Times New Roman"/>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EF4E49"/>
    <w:multiLevelType w:val="hybridMultilevel"/>
    <w:tmpl w:val="FD320FFA"/>
    <w:lvl w:ilvl="0" w:tplc="4CF25400">
      <w:start w:val="1"/>
      <w:numFmt w:val="decimal"/>
      <w:lvlText w:val="%1."/>
      <w:lvlJc w:val="left"/>
      <w:pPr>
        <w:ind w:left="810" w:hanging="360"/>
      </w:pPr>
      <w:rPr>
        <w:rFonts w:ascii="Cambria Math" w:hAnsi="Cambria Math" w:hint="default"/>
        <w:b w:val="0"/>
        <w:i w:val="0"/>
        <w:color w:val="auto"/>
      </w:rPr>
    </w:lvl>
    <w:lvl w:ilvl="1" w:tplc="F49A3CE2">
      <w:start w:val="1"/>
      <w:numFmt w:val="lowerLetter"/>
      <w:lvlText w:val="%2."/>
      <w:lvlJc w:val="left"/>
      <w:pPr>
        <w:ind w:left="1530" w:hanging="360"/>
      </w:pPr>
      <w:rPr>
        <w:rFonts w:ascii="Cambria Math" w:eastAsiaTheme="minorEastAsia" w:hAnsi="Cambria Math" w:cs="Times New Roman"/>
        <w:i w:val="0"/>
        <w:color w:val="auto"/>
      </w:rPr>
    </w:lvl>
    <w:lvl w:ilvl="2" w:tplc="6AB65F5A">
      <w:start w:val="1"/>
      <w:numFmt w:val="lowerRoman"/>
      <w:lvlText w:val="%3."/>
      <w:lvlJc w:val="right"/>
      <w:pPr>
        <w:ind w:left="2250" w:hanging="180"/>
      </w:pPr>
      <w:rPr>
        <w:color w:val="auto"/>
      </w:r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7E293356"/>
    <w:multiLevelType w:val="hybridMultilevel"/>
    <w:tmpl w:val="78747106"/>
    <w:lvl w:ilvl="0" w:tplc="ED9E5DEC">
      <w:start w:val="1"/>
      <w:numFmt w:val="decimal"/>
      <w:lvlText w:val="%1."/>
      <w:lvlJc w:val="left"/>
      <w:pPr>
        <w:tabs>
          <w:tab w:val="num" w:pos="1080"/>
        </w:tabs>
        <w:ind w:left="1080" w:hanging="360"/>
      </w:pPr>
      <w:rPr>
        <w:rFonts w:ascii="Cambria Math" w:hAnsi="Cambria Math" w:hint="default"/>
        <w:i w:val="0"/>
        <w:color w:val="auto"/>
        <w:sz w:val="24"/>
        <w:szCs w:val="24"/>
      </w:rPr>
    </w:lvl>
    <w:lvl w:ilvl="1" w:tplc="5CD49712">
      <w:start w:val="1"/>
      <w:numFmt w:val="lowerLetter"/>
      <w:lvlText w:val="%2."/>
      <w:lvlJc w:val="left"/>
      <w:pPr>
        <w:ind w:left="1530" w:hanging="360"/>
      </w:pPr>
      <w:rPr>
        <w:rFonts w:ascii="Cambria Math" w:eastAsiaTheme="minorEastAsia" w:hAnsi="Cambria Math" w:cstheme="minorBidi" w:hint="default"/>
        <w:b w:val="0"/>
        <w:i w:val="0"/>
        <w:noProof w:val="0"/>
        <w:color w:val="auto"/>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F790941"/>
    <w:multiLevelType w:val="hybridMultilevel"/>
    <w:tmpl w:val="AB3EDD04"/>
    <w:lvl w:ilvl="0" w:tplc="FFFFFFFF">
      <w:start w:val="1"/>
      <w:numFmt w:val="upperLetter"/>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434790736">
    <w:abstractNumId w:val="7"/>
  </w:num>
  <w:num w:numId="2" w16cid:durableId="482048716">
    <w:abstractNumId w:val="2"/>
  </w:num>
  <w:num w:numId="3" w16cid:durableId="1874220644">
    <w:abstractNumId w:val="1"/>
  </w:num>
  <w:num w:numId="4" w16cid:durableId="125200788">
    <w:abstractNumId w:val="4"/>
  </w:num>
  <w:num w:numId="5" w16cid:durableId="967664382">
    <w:abstractNumId w:val="12"/>
  </w:num>
  <w:num w:numId="6" w16cid:durableId="1256942928">
    <w:abstractNumId w:val="13"/>
  </w:num>
  <w:num w:numId="7" w16cid:durableId="128481439">
    <w:abstractNumId w:val="0"/>
  </w:num>
  <w:num w:numId="8" w16cid:durableId="354573197">
    <w:abstractNumId w:val="3"/>
  </w:num>
  <w:num w:numId="9" w16cid:durableId="2703638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5374731">
    <w:abstractNumId w:val="9"/>
  </w:num>
  <w:num w:numId="11" w16cid:durableId="1083450947">
    <w:abstractNumId w:val="10"/>
  </w:num>
  <w:num w:numId="12" w16cid:durableId="1250042886">
    <w:abstractNumId w:val="8"/>
    <w:lvlOverride w:ilvl="0">
      <w:startOverride w:val="1"/>
    </w:lvlOverride>
  </w:num>
  <w:num w:numId="13" w16cid:durableId="1381636313">
    <w:abstractNumId w:val="8"/>
    <w:lvlOverride w:ilvl="0">
      <w:startOverride w:val="2"/>
    </w:lvlOverride>
  </w:num>
  <w:num w:numId="14" w16cid:durableId="776364517">
    <w:abstractNumId w:val="8"/>
    <w:lvlOverride w:ilvl="0">
      <w:startOverride w:val="3"/>
    </w:lvlOverride>
  </w:num>
  <w:num w:numId="15" w16cid:durableId="1796486196">
    <w:abstractNumId w:val="5"/>
  </w:num>
  <w:num w:numId="16" w16cid:durableId="1904439250">
    <w:abstractNumId w:val="11"/>
  </w:num>
  <w:num w:numId="17" w16cid:durableId="810287479">
    <w:abstractNumId w:val="14"/>
  </w:num>
  <w:num w:numId="18" w16cid:durableId="12073733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1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D0F"/>
    <w:rsid w:val="000369C3"/>
    <w:rsid w:val="00096A3B"/>
    <w:rsid w:val="000B1482"/>
    <w:rsid w:val="002B1E90"/>
    <w:rsid w:val="003414FB"/>
    <w:rsid w:val="00460F70"/>
    <w:rsid w:val="006A43B1"/>
    <w:rsid w:val="007314F4"/>
    <w:rsid w:val="007730C1"/>
    <w:rsid w:val="007A164D"/>
    <w:rsid w:val="007A53DC"/>
    <w:rsid w:val="007F4356"/>
    <w:rsid w:val="008142BE"/>
    <w:rsid w:val="00874CB8"/>
    <w:rsid w:val="00885AA8"/>
    <w:rsid w:val="008F405A"/>
    <w:rsid w:val="00934783"/>
    <w:rsid w:val="00997A69"/>
    <w:rsid w:val="009A303B"/>
    <w:rsid w:val="009F0D0F"/>
    <w:rsid w:val="00AD5902"/>
    <w:rsid w:val="00AF78A3"/>
    <w:rsid w:val="00B107CC"/>
    <w:rsid w:val="00C03B3A"/>
    <w:rsid w:val="00D13066"/>
    <w:rsid w:val="00D33D5A"/>
    <w:rsid w:val="00DA7CCF"/>
    <w:rsid w:val="00E573DF"/>
    <w:rsid w:val="00E71DA6"/>
    <w:rsid w:val="00E81FBC"/>
    <w:rsid w:val="00E83497"/>
    <w:rsid w:val="00F2547B"/>
    <w:rsid w:val="00F96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03212"/>
  <w15:chartTrackingRefBased/>
  <w15:docId w15:val="{AA40ACD6-C1D4-4E84-AAF2-BEDC27D88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F0D0F"/>
    <w:pPr>
      <w:ind w:left="720"/>
      <w:contextualSpacing/>
    </w:pPr>
  </w:style>
  <w:style w:type="character" w:styleId="Hyperlink">
    <w:name w:val="Hyperlink"/>
    <w:basedOn w:val="DefaultParagraphFont"/>
    <w:uiPriority w:val="99"/>
    <w:unhideWhenUsed/>
    <w:rsid w:val="00D13066"/>
    <w:rPr>
      <w:color w:val="0563C1" w:themeColor="hyperlink"/>
      <w:u w:val="single"/>
    </w:rPr>
  </w:style>
  <w:style w:type="character" w:customStyle="1" w:styleId="UnresolvedMention1">
    <w:name w:val="Unresolved Mention1"/>
    <w:basedOn w:val="DefaultParagraphFont"/>
    <w:uiPriority w:val="99"/>
    <w:semiHidden/>
    <w:unhideWhenUsed/>
    <w:rsid w:val="00D13066"/>
    <w:rPr>
      <w:color w:val="808080"/>
      <w:shd w:val="clear" w:color="auto" w:fill="E6E6E6"/>
    </w:rPr>
  </w:style>
  <w:style w:type="paragraph" w:styleId="NormalWeb">
    <w:name w:val="Normal (Web)"/>
    <w:basedOn w:val="Normal"/>
    <w:uiPriority w:val="99"/>
    <w:semiHidden/>
    <w:unhideWhenUsed/>
    <w:rsid w:val="00D13066"/>
    <w:rPr>
      <w:rFonts w:ascii="Times New Roman" w:hAnsi="Times New Roman" w:cs="Times New Roman"/>
      <w:sz w:val="24"/>
      <w:szCs w:val="24"/>
    </w:rPr>
  </w:style>
  <w:style w:type="paragraph" w:customStyle="1" w:styleId="Normalab">
    <w:name w:val="Normal ab"/>
    <w:basedOn w:val="Normal"/>
    <w:link w:val="NormalabChar"/>
    <w:qFormat/>
    <w:rsid w:val="008142BE"/>
    <w:pPr>
      <w:tabs>
        <w:tab w:val="right" w:pos="720"/>
        <w:tab w:val="left" w:pos="980"/>
      </w:tabs>
      <w:spacing w:after="200" w:line="240" w:lineRule="auto"/>
      <w:ind w:left="981" w:hanging="981"/>
    </w:pPr>
    <w:rPr>
      <w:rFonts w:ascii="Times New Roman" w:eastAsia="Times New Roman" w:hAnsi="Times New Roman" w:cs="Times New Roman"/>
      <w:szCs w:val="20"/>
    </w:rPr>
  </w:style>
  <w:style w:type="character" w:customStyle="1" w:styleId="NormalabChar">
    <w:name w:val="Normal ab Char"/>
    <w:basedOn w:val="DefaultParagraphFont"/>
    <w:link w:val="Normalab"/>
    <w:rsid w:val="008142BE"/>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9A30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03B"/>
    <w:rPr>
      <w:rFonts w:ascii="Segoe UI" w:hAnsi="Segoe UI" w:cs="Segoe UI"/>
      <w:sz w:val="18"/>
      <w:szCs w:val="18"/>
    </w:rPr>
  </w:style>
  <w:style w:type="character" w:styleId="Emphasis">
    <w:name w:val="Emphasis"/>
    <w:basedOn w:val="DefaultParagraphFont"/>
    <w:uiPriority w:val="20"/>
    <w:qFormat/>
    <w:rsid w:val="007F43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47013">
      <w:bodyDiv w:val="1"/>
      <w:marLeft w:val="0"/>
      <w:marRight w:val="0"/>
      <w:marTop w:val="0"/>
      <w:marBottom w:val="0"/>
      <w:divBdr>
        <w:top w:val="none" w:sz="0" w:space="0" w:color="auto"/>
        <w:left w:val="none" w:sz="0" w:space="0" w:color="auto"/>
        <w:bottom w:val="none" w:sz="0" w:space="0" w:color="auto"/>
        <w:right w:val="none" w:sz="0" w:space="0" w:color="auto"/>
      </w:divBdr>
    </w:div>
    <w:div w:id="173569206">
      <w:bodyDiv w:val="1"/>
      <w:marLeft w:val="0"/>
      <w:marRight w:val="0"/>
      <w:marTop w:val="0"/>
      <w:marBottom w:val="0"/>
      <w:divBdr>
        <w:top w:val="none" w:sz="0" w:space="0" w:color="auto"/>
        <w:left w:val="none" w:sz="0" w:space="0" w:color="auto"/>
        <w:bottom w:val="none" w:sz="0" w:space="0" w:color="auto"/>
        <w:right w:val="none" w:sz="0" w:space="0" w:color="auto"/>
      </w:divBdr>
      <w:divsChild>
        <w:div w:id="2022928243">
          <w:marLeft w:val="0"/>
          <w:marRight w:val="0"/>
          <w:marTop w:val="0"/>
          <w:marBottom w:val="0"/>
          <w:divBdr>
            <w:top w:val="none" w:sz="0" w:space="0" w:color="auto"/>
            <w:left w:val="none" w:sz="0" w:space="0" w:color="auto"/>
            <w:bottom w:val="none" w:sz="0" w:space="0" w:color="auto"/>
            <w:right w:val="none" w:sz="0" w:space="0" w:color="auto"/>
          </w:divBdr>
        </w:div>
      </w:divsChild>
    </w:div>
    <w:div w:id="197741387">
      <w:bodyDiv w:val="1"/>
      <w:marLeft w:val="0"/>
      <w:marRight w:val="0"/>
      <w:marTop w:val="0"/>
      <w:marBottom w:val="0"/>
      <w:divBdr>
        <w:top w:val="none" w:sz="0" w:space="0" w:color="auto"/>
        <w:left w:val="none" w:sz="0" w:space="0" w:color="auto"/>
        <w:bottom w:val="none" w:sz="0" w:space="0" w:color="auto"/>
        <w:right w:val="none" w:sz="0" w:space="0" w:color="auto"/>
      </w:divBdr>
    </w:div>
    <w:div w:id="390157515">
      <w:bodyDiv w:val="1"/>
      <w:marLeft w:val="0"/>
      <w:marRight w:val="0"/>
      <w:marTop w:val="0"/>
      <w:marBottom w:val="0"/>
      <w:divBdr>
        <w:top w:val="none" w:sz="0" w:space="0" w:color="auto"/>
        <w:left w:val="none" w:sz="0" w:space="0" w:color="auto"/>
        <w:bottom w:val="none" w:sz="0" w:space="0" w:color="auto"/>
        <w:right w:val="none" w:sz="0" w:space="0" w:color="auto"/>
      </w:divBdr>
    </w:div>
    <w:div w:id="487095808">
      <w:bodyDiv w:val="1"/>
      <w:marLeft w:val="0"/>
      <w:marRight w:val="0"/>
      <w:marTop w:val="0"/>
      <w:marBottom w:val="0"/>
      <w:divBdr>
        <w:top w:val="none" w:sz="0" w:space="0" w:color="auto"/>
        <w:left w:val="none" w:sz="0" w:space="0" w:color="auto"/>
        <w:bottom w:val="none" w:sz="0" w:space="0" w:color="auto"/>
        <w:right w:val="none" w:sz="0" w:space="0" w:color="auto"/>
      </w:divBdr>
      <w:divsChild>
        <w:div w:id="1823737491">
          <w:marLeft w:val="0"/>
          <w:marRight w:val="0"/>
          <w:marTop w:val="0"/>
          <w:marBottom w:val="0"/>
          <w:divBdr>
            <w:top w:val="none" w:sz="0" w:space="0" w:color="auto"/>
            <w:left w:val="none" w:sz="0" w:space="0" w:color="auto"/>
            <w:bottom w:val="none" w:sz="0" w:space="0" w:color="auto"/>
            <w:right w:val="none" w:sz="0" w:space="0" w:color="auto"/>
          </w:divBdr>
          <w:divsChild>
            <w:div w:id="19872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14451">
      <w:bodyDiv w:val="1"/>
      <w:marLeft w:val="0"/>
      <w:marRight w:val="0"/>
      <w:marTop w:val="0"/>
      <w:marBottom w:val="0"/>
      <w:divBdr>
        <w:top w:val="none" w:sz="0" w:space="0" w:color="auto"/>
        <w:left w:val="none" w:sz="0" w:space="0" w:color="auto"/>
        <w:bottom w:val="none" w:sz="0" w:space="0" w:color="auto"/>
        <w:right w:val="none" w:sz="0" w:space="0" w:color="auto"/>
      </w:divBdr>
      <w:divsChild>
        <w:div w:id="1481770682">
          <w:marLeft w:val="0"/>
          <w:marRight w:val="0"/>
          <w:marTop w:val="0"/>
          <w:marBottom w:val="0"/>
          <w:divBdr>
            <w:top w:val="none" w:sz="0" w:space="0" w:color="auto"/>
            <w:left w:val="none" w:sz="0" w:space="0" w:color="auto"/>
            <w:bottom w:val="none" w:sz="0" w:space="0" w:color="auto"/>
            <w:right w:val="none" w:sz="0" w:space="0" w:color="auto"/>
          </w:divBdr>
          <w:divsChild>
            <w:div w:id="38365450">
              <w:marLeft w:val="0"/>
              <w:marRight w:val="0"/>
              <w:marTop w:val="0"/>
              <w:marBottom w:val="0"/>
              <w:divBdr>
                <w:top w:val="dotted" w:sz="6" w:space="0" w:color="808080"/>
                <w:left w:val="none" w:sz="0" w:space="0" w:color="auto"/>
                <w:bottom w:val="dotted" w:sz="6" w:space="0" w:color="808080"/>
                <w:right w:val="none" w:sz="0" w:space="0" w:color="auto"/>
              </w:divBdr>
            </w:div>
          </w:divsChild>
        </w:div>
      </w:divsChild>
    </w:div>
    <w:div w:id="512185198">
      <w:bodyDiv w:val="1"/>
      <w:marLeft w:val="0"/>
      <w:marRight w:val="0"/>
      <w:marTop w:val="0"/>
      <w:marBottom w:val="0"/>
      <w:divBdr>
        <w:top w:val="none" w:sz="0" w:space="0" w:color="auto"/>
        <w:left w:val="none" w:sz="0" w:space="0" w:color="auto"/>
        <w:bottom w:val="none" w:sz="0" w:space="0" w:color="auto"/>
        <w:right w:val="none" w:sz="0" w:space="0" w:color="auto"/>
      </w:divBdr>
    </w:div>
    <w:div w:id="516502921">
      <w:bodyDiv w:val="1"/>
      <w:marLeft w:val="0"/>
      <w:marRight w:val="0"/>
      <w:marTop w:val="0"/>
      <w:marBottom w:val="0"/>
      <w:divBdr>
        <w:top w:val="none" w:sz="0" w:space="0" w:color="auto"/>
        <w:left w:val="none" w:sz="0" w:space="0" w:color="auto"/>
        <w:bottom w:val="none" w:sz="0" w:space="0" w:color="auto"/>
        <w:right w:val="none" w:sz="0" w:space="0" w:color="auto"/>
      </w:divBdr>
    </w:div>
    <w:div w:id="616260878">
      <w:bodyDiv w:val="1"/>
      <w:marLeft w:val="0"/>
      <w:marRight w:val="0"/>
      <w:marTop w:val="0"/>
      <w:marBottom w:val="0"/>
      <w:divBdr>
        <w:top w:val="none" w:sz="0" w:space="0" w:color="auto"/>
        <w:left w:val="none" w:sz="0" w:space="0" w:color="auto"/>
        <w:bottom w:val="none" w:sz="0" w:space="0" w:color="auto"/>
        <w:right w:val="none" w:sz="0" w:space="0" w:color="auto"/>
      </w:divBdr>
    </w:div>
    <w:div w:id="684795778">
      <w:bodyDiv w:val="1"/>
      <w:marLeft w:val="0"/>
      <w:marRight w:val="0"/>
      <w:marTop w:val="0"/>
      <w:marBottom w:val="0"/>
      <w:divBdr>
        <w:top w:val="none" w:sz="0" w:space="0" w:color="auto"/>
        <w:left w:val="none" w:sz="0" w:space="0" w:color="auto"/>
        <w:bottom w:val="none" w:sz="0" w:space="0" w:color="auto"/>
        <w:right w:val="none" w:sz="0" w:space="0" w:color="auto"/>
      </w:divBdr>
    </w:div>
    <w:div w:id="992293416">
      <w:bodyDiv w:val="1"/>
      <w:marLeft w:val="0"/>
      <w:marRight w:val="0"/>
      <w:marTop w:val="0"/>
      <w:marBottom w:val="0"/>
      <w:divBdr>
        <w:top w:val="none" w:sz="0" w:space="0" w:color="auto"/>
        <w:left w:val="none" w:sz="0" w:space="0" w:color="auto"/>
        <w:bottom w:val="none" w:sz="0" w:space="0" w:color="auto"/>
        <w:right w:val="none" w:sz="0" w:space="0" w:color="auto"/>
      </w:divBdr>
      <w:divsChild>
        <w:div w:id="1406755076">
          <w:marLeft w:val="0"/>
          <w:marRight w:val="0"/>
          <w:marTop w:val="0"/>
          <w:marBottom w:val="0"/>
          <w:divBdr>
            <w:top w:val="none" w:sz="0" w:space="0" w:color="auto"/>
            <w:left w:val="none" w:sz="0" w:space="0" w:color="auto"/>
            <w:bottom w:val="none" w:sz="0" w:space="0" w:color="auto"/>
            <w:right w:val="none" w:sz="0" w:space="0" w:color="auto"/>
          </w:divBdr>
        </w:div>
      </w:divsChild>
    </w:div>
    <w:div w:id="1086342685">
      <w:bodyDiv w:val="1"/>
      <w:marLeft w:val="0"/>
      <w:marRight w:val="0"/>
      <w:marTop w:val="0"/>
      <w:marBottom w:val="0"/>
      <w:divBdr>
        <w:top w:val="none" w:sz="0" w:space="0" w:color="auto"/>
        <w:left w:val="none" w:sz="0" w:space="0" w:color="auto"/>
        <w:bottom w:val="none" w:sz="0" w:space="0" w:color="auto"/>
        <w:right w:val="none" w:sz="0" w:space="0" w:color="auto"/>
      </w:divBdr>
    </w:div>
    <w:div w:id="1094590387">
      <w:bodyDiv w:val="1"/>
      <w:marLeft w:val="0"/>
      <w:marRight w:val="0"/>
      <w:marTop w:val="0"/>
      <w:marBottom w:val="0"/>
      <w:divBdr>
        <w:top w:val="none" w:sz="0" w:space="0" w:color="auto"/>
        <w:left w:val="none" w:sz="0" w:space="0" w:color="auto"/>
        <w:bottom w:val="none" w:sz="0" w:space="0" w:color="auto"/>
        <w:right w:val="none" w:sz="0" w:space="0" w:color="auto"/>
      </w:divBdr>
      <w:divsChild>
        <w:div w:id="1575234575">
          <w:marLeft w:val="0"/>
          <w:marRight w:val="0"/>
          <w:marTop w:val="0"/>
          <w:marBottom w:val="0"/>
          <w:divBdr>
            <w:top w:val="none" w:sz="0" w:space="0" w:color="auto"/>
            <w:left w:val="none" w:sz="0" w:space="0" w:color="auto"/>
            <w:bottom w:val="none" w:sz="0" w:space="0" w:color="auto"/>
            <w:right w:val="none" w:sz="0" w:space="0" w:color="auto"/>
          </w:divBdr>
        </w:div>
      </w:divsChild>
    </w:div>
    <w:div w:id="1427187936">
      <w:bodyDiv w:val="1"/>
      <w:marLeft w:val="0"/>
      <w:marRight w:val="0"/>
      <w:marTop w:val="0"/>
      <w:marBottom w:val="0"/>
      <w:divBdr>
        <w:top w:val="none" w:sz="0" w:space="0" w:color="auto"/>
        <w:left w:val="none" w:sz="0" w:space="0" w:color="auto"/>
        <w:bottom w:val="none" w:sz="0" w:space="0" w:color="auto"/>
        <w:right w:val="none" w:sz="0" w:space="0" w:color="auto"/>
      </w:divBdr>
      <w:divsChild>
        <w:div w:id="136412621">
          <w:marLeft w:val="0"/>
          <w:marRight w:val="0"/>
          <w:marTop w:val="0"/>
          <w:marBottom w:val="0"/>
          <w:divBdr>
            <w:top w:val="none" w:sz="0" w:space="0" w:color="auto"/>
            <w:left w:val="none" w:sz="0" w:space="0" w:color="auto"/>
            <w:bottom w:val="none" w:sz="0" w:space="0" w:color="auto"/>
            <w:right w:val="none" w:sz="0" w:space="0" w:color="auto"/>
          </w:divBdr>
          <w:divsChild>
            <w:div w:id="94332712">
              <w:marLeft w:val="0"/>
              <w:marRight w:val="0"/>
              <w:marTop w:val="0"/>
              <w:marBottom w:val="0"/>
              <w:divBdr>
                <w:top w:val="dotted" w:sz="6" w:space="0" w:color="808080"/>
                <w:left w:val="none" w:sz="0" w:space="0" w:color="auto"/>
                <w:bottom w:val="dotted" w:sz="6" w:space="0" w:color="808080"/>
                <w:right w:val="none" w:sz="0" w:space="0" w:color="auto"/>
              </w:divBdr>
            </w:div>
          </w:divsChild>
        </w:div>
      </w:divsChild>
    </w:div>
    <w:div w:id="1558778941">
      <w:bodyDiv w:val="1"/>
      <w:marLeft w:val="0"/>
      <w:marRight w:val="0"/>
      <w:marTop w:val="0"/>
      <w:marBottom w:val="0"/>
      <w:divBdr>
        <w:top w:val="none" w:sz="0" w:space="0" w:color="auto"/>
        <w:left w:val="none" w:sz="0" w:space="0" w:color="auto"/>
        <w:bottom w:val="none" w:sz="0" w:space="0" w:color="auto"/>
        <w:right w:val="none" w:sz="0" w:space="0" w:color="auto"/>
      </w:divBdr>
    </w:div>
    <w:div w:id="1779912071">
      <w:bodyDiv w:val="1"/>
      <w:marLeft w:val="0"/>
      <w:marRight w:val="0"/>
      <w:marTop w:val="0"/>
      <w:marBottom w:val="0"/>
      <w:divBdr>
        <w:top w:val="none" w:sz="0" w:space="0" w:color="auto"/>
        <w:left w:val="none" w:sz="0" w:space="0" w:color="auto"/>
        <w:bottom w:val="none" w:sz="0" w:space="0" w:color="auto"/>
        <w:right w:val="none" w:sz="0" w:space="0" w:color="auto"/>
      </w:divBdr>
      <w:divsChild>
        <w:div w:id="1788888975">
          <w:marLeft w:val="0"/>
          <w:marRight w:val="0"/>
          <w:marTop w:val="0"/>
          <w:marBottom w:val="0"/>
          <w:divBdr>
            <w:top w:val="none" w:sz="0" w:space="0" w:color="auto"/>
            <w:left w:val="none" w:sz="0" w:space="0" w:color="auto"/>
            <w:bottom w:val="none" w:sz="0" w:space="0" w:color="auto"/>
            <w:right w:val="none" w:sz="0" w:space="0" w:color="auto"/>
          </w:divBdr>
        </w:div>
      </w:divsChild>
    </w:div>
    <w:div w:id="1811745607">
      <w:bodyDiv w:val="1"/>
      <w:marLeft w:val="0"/>
      <w:marRight w:val="0"/>
      <w:marTop w:val="0"/>
      <w:marBottom w:val="0"/>
      <w:divBdr>
        <w:top w:val="none" w:sz="0" w:space="0" w:color="auto"/>
        <w:left w:val="none" w:sz="0" w:space="0" w:color="auto"/>
        <w:bottom w:val="none" w:sz="0" w:space="0" w:color="auto"/>
        <w:right w:val="none" w:sz="0" w:space="0" w:color="auto"/>
      </w:divBdr>
    </w:div>
    <w:div w:id="1935043333">
      <w:bodyDiv w:val="1"/>
      <w:marLeft w:val="0"/>
      <w:marRight w:val="0"/>
      <w:marTop w:val="0"/>
      <w:marBottom w:val="0"/>
      <w:divBdr>
        <w:top w:val="none" w:sz="0" w:space="0" w:color="auto"/>
        <w:left w:val="none" w:sz="0" w:space="0" w:color="auto"/>
        <w:bottom w:val="none" w:sz="0" w:space="0" w:color="auto"/>
        <w:right w:val="none" w:sz="0" w:space="0" w:color="auto"/>
      </w:divBdr>
    </w:div>
    <w:div w:id="2134014753">
      <w:bodyDiv w:val="1"/>
      <w:marLeft w:val="0"/>
      <w:marRight w:val="0"/>
      <w:marTop w:val="0"/>
      <w:marBottom w:val="0"/>
      <w:divBdr>
        <w:top w:val="none" w:sz="0" w:space="0" w:color="auto"/>
        <w:left w:val="none" w:sz="0" w:space="0" w:color="auto"/>
        <w:bottom w:val="none" w:sz="0" w:space="0" w:color="auto"/>
        <w:right w:val="none" w:sz="0" w:space="0" w:color="auto"/>
      </w:divBdr>
      <w:divsChild>
        <w:div w:id="27991710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hyperlink" Target="http://gallup.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Frye, Raquel M.</dc:creator>
  <cp:keywords/>
  <dc:description/>
  <cp:lastModifiedBy>Frye, Raquel M.</cp:lastModifiedBy>
  <cp:revision>2</cp:revision>
  <cp:lastPrinted>2021-03-10T19:47:00Z</cp:lastPrinted>
  <dcterms:created xsi:type="dcterms:W3CDTF">2024-10-04T16:45:00Z</dcterms:created>
  <dcterms:modified xsi:type="dcterms:W3CDTF">2024-10-04T16:45:00Z</dcterms:modified>
</cp:coreProperties>
</file>