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1C7B" w14:textId="4FF568E8" w:rsidR="008D5536" w:rsidRPr="00B75824" w:rsidRDefault="008D5536"/>
    <w:p w14:paraId="1D390E61" w14:textId="0F70E047" w:rsidR="008D5536" w:rsidRPr="00B75824" w:rsidRDefault="008D5536" w:rsidP="004B7521">
      <w:pPr>
        <w:pStyle w:val="ListParagraph"/>
        <w:numPr>
          <w:ilvl w:val="0"/>
          <w:numId w:val="9"/>
        </w:numPr>
      </w:pPr>
      <w:r w:rsidRPr="00B75824">
        <w:t xml:space="preserve">Using a scatter plot and </w:t>
      </w:r>
      <w:r w:rsidRPr="004B7521">
        <w:rPr>
          <w:b/>
        </w:rPr>
        <w:t>trendline/</w:t>
      </w:r>
      <w:proofErr w:type="spellStart"/>
      <w:r w:rsidRPr="004B7521">
        <w:rPr>
          <w:b/>
        </w:rPr>
        <w:t>Rsquared</w:t>
      </w:r>
      <w:proofErr w:type="spellEnd"/>
      <w:r w:rsidRPr="004B7521">
        <w:rPr>
          <w:b/>
        </w:rPr>
        <w:t>:</w:t>
      </w:r>
    </w:p>
    <w:p w14:paraId="6CF08B15" w14:textId="2B1DEF6C" w:rsidR="008D5536" w:rsidRPr="00B75824" w:rsidRDefault="008D5536" w:rsidP="008D5536">
      <w:pPr>
        <w:pStyle w:val="ListParagraph"/>
        <w:numPr>
          <w:ilvl w:val="0"/>
          <w:numId w:val="3"/>
        </w:numPr>
      </w:pPr>
      <w:r w:rsidRPr="00B75824">
        <w:rPr>
          <w:rFonts w:asciiTheme="majorHAnsi" w:hAnsiTheme="majorHAnsi" w:cs="Arial"/>
        </w:rPr>
        <w:t xml:space="preserve">The sample regression equation is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</w:rPr>
          <m:t>=22.85+9.38 x</m:t>
        </m:r>
      </m:oMath>
      <w:r w:rsidRPr="00B75824">
        <w:rPr>
          <w:rFonts w:asciiTheme="majorHAnsi" w:hAnsiTheme="majorHAnsi" w:cs="Arial"/>
        </w:rPr>
        <w:t xml:space="preserve">  or 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Salary</m:t>
            </m:r>
          </m:e>
        </m:acc>
        <m:r>
          <m:rPr>
            <m:sty m:val="p"/>
          </m:rPr>
          <w:rPr>
            <w:rFonts w:ascii="Cambria Math" w:hAnsi="Cambria Math" w:cs="Arial"/>
          </w:rPr>
          <m:t>=22.85+9.38 Education</m:t>
        </m:r>
      </m:oMath>
    </w:p>
    <w:p w14:paraId="5E1B5AF6" w14:textId="77777777" w:rsidR="008D5536" w:rsidRPr="00B75824" w:rsidRDefault="008D5536" w:rsidP="008D5536">
      <w:pPr>
        <w:pStyle w:val="ListParagraph"/>
        <w:numPr>
          <w:ilvl w:val="0"/>
          <w:numId w:val="3"/>
        </w:numPr>
      </w:pPr>
      <w:r w:rsidRPr="00B75824">
        <w:rPr>
          <w:rFonts w:asciiTheme="majorHAnsi" w:hAnsiTheme="majorHAnsi" w:cs="Arial"/>
        </w:rPr>
        <w:t xml:space="preserve">As Education increases by 1 unit (1 additional year of higher education), an individual’s annual salary (measured in thousands of dollars) is predicted to increase by 9.38, or by $9,380. </w:t>
      </w:r>
    </w:p>
    <w:p w14:paraId="2C87C4EA" w14:textId="545BBAD5" w:rsidR="008D5536" w:rsidRPr="00B75824" w:rsidRDefault="004B7521" w:rsidP="008D5536">
      <w:pPr>
        <w:pStyle w:val="ListParagraph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Salary</m:t>
            </m:r>
          </m:e>
        </m:acc>
        <m:r>
          <m:rPr>
            <m:sty m:val="p"/>
          </m:rPr>
          <w:rPr>
            <w:rFonts w:ascii="Cambria Math" w:hAnsi="Cambria Math" w:cs="Arial"/>
          </w:rPr>
          <m:t>=22.85+9.38(7)=88.51</m:t>
        </m:r>
      </m:oMath>
      <w:r w:rsidR="008D5536" w:rsidRPr="00B75824">
        <w:rPr>
          <w:rFonts w:asciiTheme="majorHAnsi" w:hAnsiTheme="majorHAnsi" w:cs="Arial"/>
        </w:rPr>
        <w:t xml:space="preserve">, or $88,510. </w:t>
      </w:r>
    </w:p>
    <w:p w14:paraId="1F731037" w14:textId="09DAB500" w:rsidR="008D5536" w:rsidRPr="00B75824" w:rsidRDefault="008D5536" w:rsidP="008D5536"/>
    <w:p w14:paraId="265E69C3" w14:textId="0F0C307D" w:rsidR="008D5536" w:rsidRPr="00B75824" w:rsidRDefault="008D5536" w:rsidP="008D5536"/>
    <w:p w14:paraId="61ACEC4C" w14:textId="461EC671" w:rsidR="008D5536" w:rsidRPr="00B75824" w:rsidRDefault="008D5536" w:rsidP="004B7521">
      <w:pPr>
        <w:pStyle w:val="ListParagraph"/>
        <w:numPr>
          <w:ilvl w:val="0"/>
          <w:numId w:val="8"/>
        </w:numPr>
      </w:pPr>
      <w:r w:rsidRPr="00B75824">
        <w:t xml:space="preserve">Using Data Analysis Tool: </w:t>
      </w:r>
      <w:r w:rsidR="003D7301" w:rsidRPr="004B7521">
        <w:rPr>
          <w:b/>
        </w:rPr>
        <w:t>Regression</w:t>
      </w:r>
    </w:p>
    <w:p w14:paraId="19ECB517" w14:textId="77777777" w:rsidR="003D7301" w:rsidRPr="00B75824" w:rsidRDefault="003D7301" w:rsidP="003D7301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="Arial"/>
        </w:rPr>
      </w:pPr>
      <w:r w:rsidRPr="00B75824">
        <w:rPr>
          <w:rFonts w:asciiTheme="majorHAnsi" w:hAnsiTheme="majorHAnsi" w:cs="Arial"/>
        </w:rPr>
        <w:t>Excel Output:</w:t>
      </w:r>
      <w:bookmarkStart w:id="0" w:name="_GoBack"/>
      <w:bookmarkEnd w:id="0"/>
      <w:r w:rsidRPr="00B75824">
        <w:rPr>
          <w:rFonts w:asciiTheme="majorHAnsi" w:hAnsiTheme="majorHAnsi" w:cs="Arial"/>
        </w:rPr>
        <w:br/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1144"/>
        <w:gridCol w:w="317"/>
        <w:gridCol w:w="270"/>
        <w:gridCol w:w="1062"/>
        <w:gridCol w:w="267"/>
        <w:gridCol w:w="813"/>
        <w:gridCol w:w="52"/>
        <w:gridCol w:w="61"/>
        <w:gridCol w:w="267"/>
        <w:gridCol w:w="758"/>
        <w:gridCol w:w="61"/>
        <w:gridCol w:w="46"/>
        <w:gridCol w:w="221"/>
        <w:gridCol w:w="847"/>
        <w:gridCol w:w="18"/>
        <w:gridCol w:w="207"/>
        <w:gridCol w:w="46"/>
        <w:gridCol w:w="221"/>
        <w:gridCol w:w="865"/>
        <w:gridCol w:w="123"/>
        <w:gridCol w:w="90"/>
        <w:gridCol w:w="113"/>
        <w:gridCol w:w="259"/>
        <w:gridCol w:w="8"/>
        <w:gridCol w:w="616"/>
        <w:gridCol w:w="51"/>
        <w:gridCol w:w="198"/>
      </w:tblGrid>
      <w:tr w:rsidR="00B75824" w:rsidRPr="00B75824" w14:paraId="22625964" w14:textId="77777777" w:rsidTr="00724F57">
        <w:trPr>
          <w:gridAfter w:val="5"/>
          <w:wAfter w:w="1132" w:type="dxa"/>
          <w:trHeight w:val="228"/>
          <w:jc w:val="right"/>
        </w:trPr>
        <w:tc>
          <w:tcPr>
            <w:tcW w:w="277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EBE81B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Regression Statistics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7D3428D9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3"/>
            <w:noWrap/>
            <w:vAlign w:val="bottom"/>
            <w:hideMark/>
          </w:tcPr>
          <w:p w14:paraId="55101341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64BF795B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209F829C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14940CE2" w14:textId="77777777" w:rsidTr="00724F57">
        <w:trPr>
          <w:gridAfter w:val="3"/>
          <w:wAfter w:w="865" w:type="dxa"/>
          <w:trHeight w:val="228"/>
          <w:jc w:val="right"/>
        </w:trPr>
        <w:tc>
          <w:tcPr>
            <w:tcW w:w="1728" w:type="dxa"/>
            <w:gridSpan w:val="3"/>
            <w:noWrap/>
            <w:vAlign w:val="bottom"/>
            <w:hideMark/>
          </w:tcPr>
          <w:p w14:paraId="320C0614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Multiple R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12520250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0.5716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6F2F70C1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noWrap/>
            <w:vAlign w:val="bottom"/>
            <w:hideMark/>
          </w:tcPr>
          <w:p w14:paraId="0A059713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13816A3A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66D500FE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6F4080D8" w14:textId="77777777" w:rsidTr="00724F57">
        <w:trPr>
          <w:gridAfter w:val="3"/>
          <w:wAfter w:w="865" w:type="dxa"/>
          <w:trHeight w:val="228"/>
          <w:jc w:val="right"/>
        </w:trPr>
        <w:tc>
          <w:tcPr>
            <w:tcW w:w="1728" w:type="dxa"/>
            <w:gridSpan w:val="3"/>
            <w:noWrap/>
            <w:vAlign w:val="bottom"/>
            <w:hideMark/>
          </w:tcPr>
          <w:p w14:paraId="0EBEF034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R Square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4E11B3E9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  <w:highlight w:val="yellow"/>
              </w:rPr>
              <w:t>0.3267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182FD441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noWrap/>
            <w:vAlign w:val="bottom"/>
            <w:hideMark/>
          </w:tcPr>
          <w:p w14:paraId="7DEE7696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40484271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2F29BCE6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5C6128E5" w14:textId="77777777" w:rsidTr="00724F57">
        <w:trPr>
          <w:gridAfter w:val="3"/>
          <w:wAfter w:w="865" w:type="dxa"/>
          <w:trHeight w:val="228"/>
          <w:jc w:val="right"/>
        </w:trPr>
        <w:tc>
          <w:tcPr>
            <w:tcW w:w="1728" w:type="dxa"/>
            <w:gridSpan w:val="3"/>
            <w:noWrap/>
            <w:vAlign w:val="bottom"/>
            <w:hideMark/>
          </w:tcPr>
          <w:p w14:paraId="189BCEA4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Adj. R Square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2C5319E9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0.2961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0B15B931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noWrap/>
            <w:vAlign w:val="bottom"/>
            <w:hideMark/>
          </w:tcPr>
          <w:p w14:paraId="5B6E5375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3284945C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233C53A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2262EE67" w14:textId="77777777" w:rsidTr="00724F57">
        <w:trPr>
          <w:gridAfter w:val="3"/>
          <w:wAfter w:w="865" w:type="dxa"/>
          <w:trHeight w:val="228"/>
          <w:jc w:val="right"/>
        </w:trPr>
        <w:tc>
          <w:tcPr>
            <w:tcW w:w="1728" w:type="dxa"/>
            <w:gridSpan w:val="3"/>
            <w:noWrap/>
            <w:vAlign w:val="bottom"/>
            <w:hideMark/>
          </w:tcPr>
          <w:p w14:paraId="166AB821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Std. Error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172682C9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9.4696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3B7426B9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noWrap/>
            <w:vAlign w:val="bottom"/>
            <w:hideMark/>
          </w:tcPr>
          <w:p w14:paraId="71FE488B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4331E55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6C37591F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432731DB" w14:textId="77777777" w:rsidTr="00724F57">
        <w:trPr>
          <w:gridAfter w:val="3"/>
          <w:wAfter w:w="865" w:type="dxa"/>
          <w:trHeight w:val="239"/>
          <w:jc w:val="right"/>
        </w:trPr>
        <w:tc>
          <w:tcPr>
            <w:tcW w:w="17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860ADE0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Observations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FFB36A7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24</w:t>
            </w:r>
          </w:p>
        </w:tc>
        <w:tc>
          <w:tcPr>
            <w:tcW w:w="1193" w:type="dxa"/>
            <w:gridSpan w:val="4"/>
            <w:noWrap/>
            <w:vAlign w:val="bottom"/>
            <w:hideMark/>
          </w:tcPr>
          <w:p w14:paraId="236C7B10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noWrap/>
            <w:vAlign w:val="bottom"/>
            <w:hideMark/>
          </w:tcPr>
          <w:p w14:paraId="13B9D8DA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5BC0D3F9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6"/>
            <w:noWrap/>
            <w:vAlign w:val="bottom"/>
            <w:hideMark/>
          </w:tcPr>
          <w:p w14:paraId="0F90DAD1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7EA9C5E6" w14:textId="77777777" w:rsidTr="00724F57">
        <w:trPr>
          <w:trHeight w:val="239"/>
          <w:jc w:val="right"/>
        </w:trPr>
        <w:tc>
          <w:tcPr>
            <w:tcW w:w="1461" w:type="dxa"/>
            <w:gridSpan w:val="2"/>
            <w:noWrap/>
            <w:vAlign w:val="bottom"/>
            <w:hideMark/>
          </w:tcPr>
          <w:p w14:paraId="51B085A9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br/>
              <w:t>ANOVA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7C047BD5" w14:textId="77777777" w:rsidR="003D7301" w:rsidRPr="00B75824" w:rsidRDefault="003D7301" w:rsidP="00724F57">
            <w:pPr>
              <w:rPr>
                <w:rFonts w:asciiTheme="majorHAnsi" w:hAnsiTheme="majorHAnsi" w:cs="Calibri"/>
              </w:rPr>
            </w:pPr>
          </w:p>
        </w:tc>
        <w:tc>
          <w:tcPr>
            <w:tcW w:w="1132" w:type="dxa"/>
            <w:gridSpan w:val="3"/>
            <w:noWrap/>
            <w:vAlign w:val="bottom"/>
            <w:hideMark/>
          </w:tcPr>
          <w:p w14:paraId="530F999B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  <w:gridSpan w:val="5"/>
            <w:noWrap/>
            <w:vAlign w:val="bottom"/>
            <w:hideMark/>
          </w:tcPr>
          <w:p w14:paraId="1884B9A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3"/>
            <w:noWrap/>
            <w:vAlign w:val="bottom"/>
            <w:hideMark/>
          </w:tcPr>
          <w:p w14:paraId="36D24C07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4"/>
            <w:noWrap/>
            <w:vAlign w:val="bottom"/>
            <w:hideMark/>
          </w:tcPr>
          <w:p w14:paraId="3CBB69A8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8"/>
            <w:noWrap/>
            <w:vAlign w:val="bottom"/>
            <w:hideMark/>
          </w:tcPr>
          <w:p w14:paraId="7CD125F3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6AF29CB3" w14:textId="77777777" w:rsidTr="00724F57">
        <w:trPr>
          <w:gridAfter w:val="6"/>
          <w:wAfter w:w="1245" w:type="dxa"/>
          <w:trHeight w:val="228"/>
          <w:jc w:val="right"/>
        </w:trPr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19F4AD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 </w:t>
            </w:r>
          </w:p>
        </w:tc>
        <w:tc>
          <w:tcPr>
            <w:tcW w:w="13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CC6EE2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df</w:t>
            </w:r>
          </w:p>
        </w:tc>
        <w:tc>
          <w:tcPr>
            <w:tcW w:w="11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C6AC5D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SS</w:t>
            </w:r>
          </w:p>
        </w:tc>
        <w:tc>
          <w:tcPr>
            <w:tcW w:w="119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CF6AF1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MS</w:t>
            </w:r>
          </w:p>
        </w:tc>
        <w:tc>
          <w:tcPr>
            <w:tcW w:w="10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465C64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F</w:t>
            </w:r>
          </w:p>
        </w:tc>
        <w:tc>
          <w:tcPr>
            <w:tcW w:w="155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53550C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Significance F</w:t>
            </w:r>
          </w:p>
        </w:tc>
      </w:tr>
      <w:tr w:rsidR="00B75824" w:rsidRPr="00B75824" w14:paraId="27D1791B" w14:textId="77777777" w:rsidTr="00724F57">
        <w:trPr>
          <w:gridAfter w:val="6"/>
          <w:wAfter w:w="1245" w:type="dxa"/>
          <w:trHeight w:val="80"/>
          <w:jc w:val="right"/>
        </w:trPr>
        <w:tc>
          <w:tcPr>
            <w:tcW w:w="1461" w:type="dxa"/>
            <w:gridSpan w:val="2"/>
            <w:noWrap/>
            <w:vAlign w:val="bottom"/>
            <w:hideMark/>
          </w:tcPr>
          <w:p w14:paraId="78727C3B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Regression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5B14D15A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1</w:t>
            </w:r>
          </w:p>
        </w:tc>
        <w:tc>
          <w:tcPr>
            <w:tcW w:w="1132" w:type="dxa"/>
            <w:gridSpan w:val="3"/>
            <w:noWrap/>
            <w:vAlign w:val="bottom"/>
            <w:hideMark/>
          </w:tcPr>
          <w:p w14:paraId="48B05584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957.19</w:t>
            </w:r>
          </w:p>
        </w:tc>
        <w:tc>
          <w:tcPr>
            <w:tcW w:w="1193" w:type="dxa"/>
            <w:gridSpan w:val="5"/>
            <w:noWrap/>
            <w:vAlign w:val="bottom"/>
            <w:hideMark/>
          </w:tcPr>
          <w:p w14:paraId="2FCD9168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957.19</w:t>
            </w:r>
          </w:p>
        </w:tc>
        <w:tc>
          <w:tcPr>
            <w:tcW w:w="1086" w:type="dxa"/>
            <w:gridSpan w:val="3"/>
            <w:noWrap/>
            <w:vAlign w:val="bottom"/>
            <w:hideMark/>
          </w:tcPr>
          <w:p w14:paraId="7C4FFE32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10.67</w:t>
            </w:r>
          </w:p>
        </w:tc>
        <w:tc>
          <w:tcPr>
            <w:tcW w:w="1552" w:type="dxa"/>
            <w:gridSpan w:val="6"/>
            <w:noWrap/>
            <w:vAlign w:val="bottom"/>
            <w:hideMark/>
          </w:tcPr>
          <w:p w14:paraId="23D7C5F1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0.0035</w:t>
            </w:r>
          </w:p>
        </w:tc>
      </w:tr>
      <w:tr w:rsidR="00B75824" w:rsidRPr="00B75824" w14:paraId="2CB96D4C" w14:textId="77777777" w:rsidTr="00724F57">
        <w:trPr>
          <w:gridAfter w:val="4"/>
          <w:wAfter w:w="873" w:type="dxa"/>
          <w:trHeight w:val="228"/>
          <w:jc w:val="right"/>
        </w:trPr>
        <w:tc>
          <w:tcPr>
            <w:tcW w:w="1461" w:type="dxa"/>
            <w:gridSpan w:val="2"/>
            <w:noWrap/>
            <w:vAlign w:val="bottom"/>
            <w:hideMark/>
          </w:tcPr>
          <w:p w14:paraId="2A1FD062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Residual</w:t>
            </w:r>
          </w:p>
        </w:tc>
        <w:tc>
          <w:tcPr>
            <w:tcW w:w="1316" w:type="dxa"/>
            <w:gridSpan w:val="2"/>
            <w:noWrap/>
            <w:vAlign w:val="bottom"/>
            <w:hideMark/>
          </w:tcPr>
          <w:p w14:paraId="218A15B2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22</w:t>
            </w:r>
          </w:p>
        </w:tc>
        <w:tc>
          <w:tcPr>
            <w:tcW w:w="1132" w:type="dxa"/>
            <w:gridSpan w:val="3"/>
            <w:noWrap/>
            <w:vAlign w:val="bottom"/>
            <w:hideMark/>
          </w:tcPr>
          <w:p w14:paraId="496F1C30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1972.81</w:t>
            </w:r>
          </w:p>
        </w:tc>
        <w:tc>
          <w:tcPr>
            <w:tcW w:w="1193" w:type="dxa"/>
            <w:gridSpan w:val="5"/>
            <w:noWrap/>
            <w:vAlign w:val="bottom"/>
            <w:hideMark/>
          </w:tcPr>
          <w:p w14:paraId="46994510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89.67</w:t>
            </w:r>
          </w:p>
        </w:tc>
        <w:tc>
          <w:tcPr>
            <w:tcW w:w="1339" w:type="dxa"/>
            <w:gridSpan w:val="5"/>
            <w:noWrap/>
            <w:vAlign w:val="bottom"/>
            <w:hideMark/>
          </w:tcPr>
          <w:p w14:paraId="00FB58AC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gridSpan w:val="6"/>
            <w:noWrap/>
            <w:vAlign w:val="bottom"/>
            <w:hideMark/>
          </w:tcPr>
          <w:p w14:paraId="45857A80" w14:textId="77777777" w:rsidR="003D7301" w:rsidRPr="00B75824" w:rsidRDefault="003D7301" w:rsidP="00724F57">
            <w:pPr>
              <w:jc w:val="center"/>
              <w:rPr>
                <w:sz w:val="20"/>
                <w:szCs w:val="20"/>
              </w:rPr>
            </w:pPr>
          </w:p>
        </w:tc>
      </w:tr>
      <w:tr w:rsidR="00B75824" w:rsidRPr="00B75824" w14:paraId="106A2CB9" w14:textId="77777777" w:rsidTr="00724F57">
        <w:trPr>
          <w:gridAfter w:val="6"/>
          <w:wAfter w:w="1245" w:type="dxa"/>
          <w:trHeight w:val="239"/>
          <w:jc w:val="right"/>
        </w:trPr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0A2D805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Total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24628BB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23</w:t>
            </w:r>
          </w:p>
        </w:tc>
        <w:tc>
          <w:tcPr>
            <w:tcW w:w="113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89583DF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2930</w:t>
            </w:r>
          </w:p>
        </w:tc>
        <w:tc>
          <w:tcPr>
            <w:tcW w:w="11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AF0D81A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</w:p>
        </w:tc>
        <w:tc>
          <w:tcPr>
            <w:tcW w:w="108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49F5255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</w:p>
        </w:tc>
        <w:tc>
          <w:tcPr>
            <w:tcW w:w="15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F266E81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</w:p>
        </w:tc>
      </w:tr>
      <w:tr w:rsidR="00B75824" w:rsidRPr="00B75824" w14:paraId="0D2BC613" w14:textId="77777777" w:rsidTr="00724F57">
        <w:trPr>
          <w:trHeight w:val="239"/>
          <w:jc w:val="right"/>
        </w:trPr>
        <w:tc>
          <w:tcPr>
            <w:tcW w:w="1461" w:type="dxa"/>
            <w:gridSpan w:val="2"/>
            <w:noWrap/>
            <w:vAlign w:val="bottom"/>
            <w:hideMark/>
          </w:tcPr>
          <w:p w14:paraId="54427139" w14:textId="77777777" w:rsidR="003D7301" w:rsidRPr="00B75824" w:rsidRDefault="003D7301" w:rsidP="00724F57"/>
        </w:tc>
        <w:tc>
          <w:tcPr>
            <w:tcW w:w="1316" w:type="dxa"/>
            <w:gridSpan w:val="2"/>
            <w:noWrap/>
            <w:vAlign w:val="bottom"/>
            <w:hideMark/>
          </w:tcPr>
          <w:p w14:paraId="13FE848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3"/>
            <w:noWrap/>
            <w:vAlign w:val="bottom"/>
            <w:hideMark/>
          </w:tcPr>
          <w:p w14:paraId="262E18D0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  <w:gridSpan w:val="5"/>
            <w:noWrap/>
            <w:vAlign w:val="bottom"/>
            <w:hideMark/>
          </w:tcPr>
          <w:p w14:paraId="517AB62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3"/>
            <w:noWrap/>
            <w:vAlign w:val="bottom"/>
            <w:hideMark/>
          </w:tcPr>
          <w:p w14:paraId="6BAA16A2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4"/>
            <w:noWrap/>
            <w:vAlign w:val="bottom"/>
            <w:hideMark/>
          </w:tcPr>
          <w:p w14:paraId="77332E59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gridSpan w:val="8"/>
            <w:noWrap/>
            <w:vAlign w:val="bottom"/>
            <w:hideMark/>
          </w:tcPr>
          <w:p w14:paraId="018602F3" w14:textId="77777777" w:rsidR="003D7301" w:rsidRPr="00B75824" w:rsidRDefault="003D7301" w:rsidP="00724F57">
            <w:pPr>
              <w:rPr>
                <w:sz w:val="20"/>
                <w:szCs w:val="20"/>
              </w:rPr>
            </w:pPr>
          </w:p>
        </w:tc>
      </w:tr>
      <w:tr w:rsidR="00B75824" w:rsidRPr="00B75824" w14:paraId="6DCEA175" w14:textId="77777777" w:rsidTr="00724F57">
        <w:trPr>
          <w:trHeight w:val="228"/>
          <w:jc w:val="right"/>
        </w:trPr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5A774E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 </w:t>
            </w:r>
          </w:p>
        </w:tc>
        <w:tc>
          <w:tcPr>
            <w:tcW w:w="13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9FDDB7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Coefficients</w:t>
            </w:r>
          </w:p>
        </w:tc>
        <w:tc>
          <w:tcPr>
            <w:tcW w:w="11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986B4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Standard Error</w:t>
            </w:r>
          </w:p>
        </w:tc>
        <w:tc>
          <w:tcPr>
            <w:tcW w:w="119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817D55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t Stat</w:t>
            </w:r>
          </w:p>
        </w:tc>
        <w:tc>
          <w:tcPr>
            <w:tcW w:w="10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B20CD5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P-value</w:t>
            </w:r>
          </w:p>
        </w:tc>
        <w:tc>
          <w:tcPr>
            <w:tcW w:w="13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A31109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Lower 95%</w:t>
            </w:r>
          </w:p>
        </w:tc>
        <w:tc>
          <w:tcPr>
            <w:tcW w:w="145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D14EF2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  <w:i/>
                <w:iCs/>
              </w:rPr>
            </w:pPr>
            <w:r w:rsidRPr="00B75824">
              <w:rPr>
                <w:rFonts w:asciiTheme="majorHAnsi" w:hAnsiTheme="majorHAnsi" w:cs="Calibri"/>
                <w:i/>
                <w:iCs/>
              </w:rPr>
              <w:t>Upper 95%</w:t>
            </w:r>
          </w:p>
        </w:tc>
      </w:tr>
      <w:tr w:rsidR="00B75824" w:rsidRPr="00B75824" w14:paraId="1F25668F" w14:textId="77777777" w:rsidTr="00724F57">
        <w:trPr>
          <w:gridAfter w:val="2"/>
          <w:wAfter w:w="249" w:type="dxa"/>
          <w:trHeight w:val="228"/>
          <w:jc w:val="right"/>
        </w:trPr>
        <w:tc>
          <w:tcPr>
            <w:tcW w:w="1144" w:type="dxa"/>
            <w:noWrap/>
            <w:vAlign w:val="bottom"/>
            <w:hideMark/>
          </w:tcPr>
          <w:p w14:paraId="2B14F5F9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Intercept</w:t>
            </w:r>
          </w:p>
        </w:tc>
        <w:tc>
          <w:tcPr>
            <w:tcW w:w="1633" w:type="dxa"/>
            <w:gridSpan w:val="3"/>
            <w:noWrap/>
            <w:vAlign w:val="bottom"/>
            <w:hideMark/>
          </w:tcPr>
          <w:p w14:paraId="5E2D1DA8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 xml:space="preserve">       </w:t>
            </w:r>
            <w:r w:rsidRPr="00B75824">
              <w:rPr>
                <w:rFonts w:asciiTheme="majorHAnsi" w:hAnsiTheme="majorHAnsi" w:cs="Calibri"/>
                <w:highlight w:val="yellow"/>
              </w:rPr>
              <w:t>56.1772</w:t>
            </w:r>
          </w:p>
        </w:tc>
        <w:tc>
          <w:tcPr>
            <w:tcW w:w="1080" w:type="dxa"/>
            <w:gridSpan w:val="2"/>
            <w:noWrap/>
            <w:vAlign w:val="bottom"/>
            <w:hideMark/>
          </w:tcPr>
          <w:p w14:paraId="03D7ABD3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5.2145</w:t>
            </w:r>
          </w:p>
        </w:tc>
        <w:tc>
          <w:tcPr>
            <w:tcW w:w="1138" w:type="dxa"/>
            <w:gridSpan w:val="4"/>
            <w:noWrap/>
            <w:vAlign w:val="bottom"/>
            <w:hideMark/>
          </w:tcPr>
          <w:p w14:paraId="03E75F73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10.7732</w:t>
            </w:r>
          </w:p>
        </w:tc>
        <w:tc>
          <w:tcPr>
            <w:tcW w:w="1175" w:type="dxa"/>
            <w:gridSpan w:val="4"/>
            <w:noWrap/>
            <w:vAlign w:val="bottom"/>
            <w:hideMark/>
          </w:tcPr>
          <w:p w14:paraId="5E456F2E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3.06E</w:t>
            </w:r>
            <w:r w:rsidRPr="00B75824">
              <w:rPr>
                <w:rFonts w:ascii="Times New Roman" w:hAnsi="Times New Roman"/>
              </w:rPr>
              <w:t>‒</w:t>
            </w:r>
            <w:r w:rsidRPr="00B75824">
              <w:rPr>
                <w:rFonts w:asciiTheme="majorHAnsi" w:hAnsiTheme="majorHAnsi" w:cs="Calibri"/>
              </w:rPr>
              <w:t>10</w:t>
            </w:r>
          </w:p>
        </w:tc>
        <w:tc>
          <w:tcPr>
            <w:tcW w:w="1480" w:type="dxa"/>
            <w:gridSpan w:val="6"/>
            <w:noWrap/>
            <w:vAlign w:val="bottom"/>
            <w:hideMark/>
          </w:tcPr>
          <w:p w14:paraId="28C71E97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45.3630</w:t>
            </w:r>
          </w:p>
        </w:tc>
        <w:tc>
          <w:tcPr>
            <w:tcW w:w="1086" w:type="dxa"/>
            <w:gridSpan w:val="5"/>
            <w:noWrap/>
            <w:vAlign w:val="bottom"/>
            <w:hideMark/>
          </w:tcPr>
          <w:p w14:paraId="79ED4963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66.9914</w:t>
            </w:r>
          </w:p>
        </w:tc>
      </w:tr>
      <w:tr w:rsidR="00B75824" w:rsidRPr="00B75824" w14:paraId="436D0679" w14:textId="77777777" w:rsidTr="00724F57">
        <w:trPr>
          <w:gridAfter w:val="1"/>
          <w:wAfter w:w="198" w:type="dxa"/>
          <w:trHeight w:val="239"/>
          <w:jc w:val="right"/>
        </w:trPr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8DC3EB5" w14:textId="77777777" w:rsidR="003D7301" w:rsidRPr="00B75824" w:rsidRDefault="003D7301" w:rsidP="00724F57">
            <w:pPr>
              <w:keepNext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Age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45E9FE3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  <w:highlight w:val="yellow"/>
              </w:rPr>
              <w:t>0.2844</w:t>
            </w:r>
          </w:p>
        </w:tc>
        <w:tc>
          <w:tcPr>
            <w:tcW w:w="113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D28A44D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0.0871</w:t>
            </w:r>
          </w:p>
        </w:tc>
        <w:tc>
          <w:tcPr>
            <w:tcW w:w="11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B33F9D7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3.2671</w:t>
            </w:r>
          </w:p>
        </w:tc>
        <w:tc>
          <w:tcPr>
            <w:tcW w:w="108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40454BE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0.0035</w:t>
            </w:r>
          </w:p>
        </w:tc>
        <w:tc>
          <w:tcPr>
            <w:tcW w:w="133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533DA3D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 xml:space="preserve"> 0.1039</w:t>
            </w:r>
          </w:p>
        </w:tc>
        <w:tc>
          <w:tcPr>
            <w:tcW w:w="12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1480824" w14:textId="77777777" w:rsidR="003D7301" w:rsidRPr="00B75824" w:rsidRDefault="003D7301" w:rsidP="00724F57">
            <w:pPr>
              <w:keepNext/>
              <w:jc w:val="center"/>
              <w:rPr>
                <w:rFonts w:asciiTheme="majorHAnsi" w:hAnsiTheme="majorHAnsi" w:cs="Calibri"/>
              </w:rPr>
            </w:pPr>
            <w:r w:rsidRPr="00B75824">
              <w:rPr>
                <w:rFonts w:asciiTheme="majorHAnsi" w:hAnsiTheme="majorHAnsi" w:cs="Calibri"/>
              </w:rPr>
              <w:t>0.4650</w:t>
            </w:r>
          </w:p>
        </w:tc>
      </w:tr>
    </w:tbl>
    <w:p w14:paraId="489E2F0B" w14:textId="75821927" w:rsidR="003D7301" w:rsidRPr="00B75824" w:rsidRDefault="003D7301" w:rsidP="003D7301">
      <w:pPr>
        <w:ind w:left="1260"/>
        <w:rPr>
          <w:rFonts w:asciiTheme="majorHAnsi" w:hAnsiTheme="majorHAnsi" w:cs="Arial"/>
        </w:rPr>
      </w:pPr>
      <w:r w:rsidRPr="00B75824">
        <w:rPr>
          <w:rFonts w:asciiTheme="majorHAnsi" w:hAnsiTheme="majorHAnsi"/>
        </w:rPr>
        <w:br/>
        <w:t xml:space="preserve">The estimated model is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Arial"/>
          </w:rPr>
          <m:t>=56.18+0.28x</m:t>
        </m:r>
      </m:oMath>
      <w:r w:rsidRPr="00B75824">
        <w:rPr>
          <w:rFonts w:asciiTheme="majorHAnsi" w:hAnsiTheme="majorHAnsi"/>
        </w:rPr>
        <w:t xml:space="preserve">  or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Happiness</m:t>
            </m:r>
          </m:e>
        </m:acc>
        <m:r>
          <m:rPr>
            <m:sty m:val="p"/>
          </m:rPr>
          <w:rPr>
            <w:rFonts w:ascii="Cambria Math" w:hAnsi="Cambria Math" w:cs="Arial"/>
          </w:rPr>
          <m:t>=56.18+0.28 Age</m:t>
        </m:r>
      </m:oMath>
      <w:r w:rsidRPr="00B75824">
        <w:rPr>
          <w:rFonts w:asciiTheme="majorHAnsi" w:hAnsiTheme="majorHAnsi"/>
        </w:rPr>
        <w:br/>
      </w:r>
    </w:p>
    <w:p w14:paraId="777F8B30" w14:textId="77777777" w:rsidR="003D7301" w:rsidRPr="00B75824" w:rsidRDefault="003D7301" w:rsidP="003D7301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="Arial"/>
        </w:rPr>
      </w:pPr>
      <w:r w:rsidRPr="00B75824">
        <w:rPr>
          <w:rFonts w:asciiTheme="majorHAnsi" w:hAnsiTheme="majorHAnsi" w:cs="Arial"/>
        </w:rPr>
        <w:t xml:space="preserve">When </w:t>
      </w:r>
      <m:oMath>
        <m:r>
          <m:rPr>
            <m:sty m:val="p"/>
          </m:rPr>
          <w:rPr>
            <w:rFonts w:ascii="Cambria Math" w:hAnsi="Cambria Math" w:cs="Arial"/>
          </w:rPr>
          <m:t xml:space="preserve">Age=25, 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Happiness</m:t>
            </m:r>
          </m:e>
        </m:acc>
        <m:r>
          <m:rPr>
            <m:sty m:val="p"/>
          </m:rPr>
          <w:rPr>
            <w:rFonts w:ascii="Cambria Math" w:hAnsi="Cambria Math" w:cs="Arial"/>
          </w:rPr>
          <m:t>=56.18+0.28(25)=63.18</m:t>
        </m:r>
      </m:oMath>
    </w:p>
    <w:p w14:paraId="730BBA9A" w14:textId="3BABB546" w:rsidR="003D7301" w:rsidRPr="00B75824" w:rsidRDefault="003D7301" w:rsidP="003D7301">
      <w:pPr>
        <w:pStyle w:val="ListParagraph"/>
        <w:ind w:left="1260"/>
        <w:rPr>
          <w:rFonts w:asciiTheme="majorHAnsi" w:hAnsiTheme="majorHAnsi" w:cs="Arial"/>
        </w:rPr>
      </w:pPr>
      <w:r w:rsidRPr="00B75824">
        <w:rPr>
          <w:rFonts w:asciiTheme="majorHAnsi" w:hAnsiTheme="majorHAnsi" w:cs="Arial"/>
        </w:rPr>
        <w:t xml:space="preserve">   When </w:t>
      </w:r>
      <m:oMath>
        <m:r>
          <m:rPr>
            <m:sty m:val="p"/>
          </m:rPr>
          <w:rPr>
            <w:rFonts w:ascii="Cambria Math" w:hAnsi="Cambria Math" w:cs="Arial"/>
          </w:rPr>
          <m:t xml:space="preserve">Age=50, 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Happiness</m:t>
            </m:r>
          </m:e>
        </m:acc>
        <m:r>
          <m:rPr>
            <m:sty m:val="p"/>
          </m:rPr>
          <w:rPr>
            <w:rFonts w:ascii="Cambria Math" w:hAnsi="Cambria Math" w:cs="Arial"/>
          </w:rPr>
          <m:t>=56.18+0.28(50)=70.18</m:t>
        </m:r>
      </m:oMath>
    </w:p>
    <w:p w14:paraId="332EC102" w14:textId="19B2CC11" w:rsidR="003D7301" w:rsidRPr="00B75824" w:rsidRDefault="003D7301" w:rsidP="003D7301">
      <w:pPr>
        <w:ind w:left="540" w:firstLine="720"/>
      </w:pPr>
      <w:r w:rsidRPr="00B75824">
        <w:rPr>
          <w:rFonts w:asciiTheme="majorHAnsi" w:hAnsiTheme="majorHAnsi" w:cs="Arial"/>
        </w:rPr>
        <w:t xml:space="preserve">   When</w:t>
      </w:r>
      <m:oMath>
        <m:r>
          <m:rPr>
            <m:sty m:val="p"/>
          </m:rPr>
          <w:rPr>
            <w:rFonts w:ascii="Cambria Math" w:hAnsi="Cambria Math" w:cs="Arial"/>
          </w:rPr>
          <m:t xml:space="preserve"> Age=75, 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Happiness</m:t>
            </m:r>
          </m:e>
        </m:acc>
        <m:r>
          <m:rPr>
            <m:sty m:val="p"/>
          </m:rPr>
          <w:rPr>
            <w:rFonts w:ascii="Cambria Math" w:hAnsi="Cambria Math" w:cs="Arial"/>
          </w:rPr>
          <m:t>=56.18+0.28(75)=77.18</m:t>
        </m:r>
      </m:oMath>
    </w:p>
    <w:sectPr w:rsidR="003D7301" w:rsidRPr="00B75824" w:rsidSect="00B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9B6"/>
    <w:multiLevelType w:val="hybridMultilevel"/>
    <w:tmpl w:val="D986A3E2"/>
    <w:lvl w:ilvl="0" w:tplc="C6321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4598"/>
    <w:multiLevelType w:val="hybridMultilevel"/>
    <w:tmpl w:val="D9E6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618B"/>
    <w:multiLevelType w:val="hybridMultilevel"/>
    <w:tmpl w:val="ED8801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26F76"/>
    <w:multiLevelType w:val="hybridMultilevel"/>
    <w:tmpl w:val="AE2693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F70A8"/>
    <w:multiLevelType w:val="hybridMultilevel"/>
    <w:tmpl w:val="81A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00D1"/>
    <w:multiLevelType w:val="hybridMultilevel"/>
    <w:tmpl w:val="A9B2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4E49"/>
    <w:multiLevelType w:val="hybridMultilevel"/>
    <w:tmpl w:val="0B1200C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</w:rPr>
    </w:lvl>
    <w:lvl w:ilvl="1" w:tplc="3EEE7DF6">
      <w:start w:val="1"/>
      <w:numFmt w:val="lowerLetter"/>
      <w:lvlText w:val="%2."/>
      <w:lvlJc w:val="left"/>
      <w:pPr>
        <w:ind w:left="1890" w:hanging="360"/>
      </w:pPr>
      <w:rPr>
        <w:rFonts w:cs="Times New Roman"/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EE725DC"/>
    <w:multiLevelType w:val="hybridMultilevel"/>
    <w:tmpl w:val="0B02A5DA"/>
    <w:lvl w:ilvl="0" w:tplc="7CFEAA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B7"/>
    <w:rsid w:val="002527B7"/>
    <w:rsid w:val="003D7301"/>
    <w:rsid w:val="004B7521"/>
    <w:rsid w:val="004F38BA"/>
    <w:rsid w:val="008D5536"/>
    <w:rsid w:val="008F7C57"/>
    <w:rsid w:val="009D5771"/>
    <w:rsid w:val="00B41F57"/>
    <w:rsid w:val="00B75824"/>
    <w:rsid w:val="00D1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66AF"/>
  <w14:defaultImageDpi w14:val="32767"/>
  <w15:chartTrackingRefBased/>
  <w15:docId w15:val="{06CF733F-FB63-F846-A8E0-BE97C9F8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7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27B7"/>
  </w:style>
  <w:style w:type="character" w:styleId="Strong">
    <w:name w:val="Strong"/>
    <w:basedOn w:val="DefaultParagraphFont"/>
    <w:uiPriority w:val="22"/>
    <w:qFormat/>
    <w:rsid w:val="002527B7"/>
    <w:rPr>
      <w:b/>
      <w:bCs/>
    </w:rPr>
  </w:style>
  <w:style w:type="character" w:styleId="Emphasis">
    <w:name w:val="Emphasis"/>
    <w:basedOn w:val="DefaultParagraphFont"/>
    <w:uiPriority w:val="20"/>
    <w:qFormat/>
    <w:rsid w:val="002527B7"/>
    <w:rPr>
      <w:i/>
      <w:iCs/>
    </w:rPr>
  </w:style>
  <w:style w:type="paragraph" w:styleId="ListParagraph">
    <w:name w:val="List Paragraph"/>
    <w:basedOn w:val="Normal"/>
    <w:uiPriority w:val="99"/>
    <w:qFormat/>
    <w:rsid w:val="008D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B50DB5C2D9049A455B65F50A91513" ma:contentTypeVersion="14" ma:contentTypeDescription="Create a new document." ma:contentTypeScope="" ma:versionID="f9566e5a689689423ba980d497fb7241">
  <xsd:schema xmlns:xsd="http://www.w3.org/2001/XMLSchema" xmlns:xs="http://www.w3.org/2001/XMLSchema" xmlns:p="http://schemas.microsoft.com/office/2006/metadata/properties" xmlns:ns1="http://schemas.microsoft.com/sharepoint/v3" xmlns:ns3="5b1983e9-55b4-4f9e-a196-30376d2238aa" xmlns:ns4="eeef5ad7-d6de-419e-9305-cd9bdd8d89a9" targetNamespace="http://schemas.microsoft.com/office/2006/metadata/properties" ma:root="true" ma:fieldsID="50cf81e4dff6ec02f57a798703750017" ns1:_="" ns3:_="" ns4:_="">
    <xsd:import namespace="http://schemas.microsoft.com/sharepoint/v3"/>
    <xsd:import namespace="5b1983e9-55b4-4f9e-a196-30376d2238aa"/>
    <xsd:import namespace="eeef5ad7-d6de-419e-9305-cd9bdd8d89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983e9-55b4-4f9e-a196-30376d22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f5ad7-d6de-419e-9305-cd9bdd8d8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6E8C81-69E0-42D3-9633-957AB2219F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AC8C1-0F57-4827-8EA7-F143C5387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1983e9-55b4-4f9e-a196-30376d2238aa"/>
    <ds:schemaRef ds:uri="eeef5ad7-d6de-419e-9305-cd9bdd8d8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46D3B-E740-4669-814D-66DC92C25FD1}">
  <ds:schemaRefs>
    <ds:schemaRef ds:uri="http://schemas.microsoft.com/sharepoint/v3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eeef5ad7-d6de-419e-9305-cd9bdd8d89a9"/>
    <ds:schemaRef ds:uri="5b1983e9-55b4-4f9e-a196-30376d2238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Keever Frye</dc:creator>
  <cp:keywords/>
  <dc:description/>
  <cp:lastModifiedBy>Raquel</cp:lastModifiedBy>
  <cp:revision>2</cp:revision>
  <dcterms:created xsi:type="dcterms:W3CDTF">2021-10-15T17:05:00Z</dcterms:created>
  <dcterms:modified xsi:type="dcterms:W3CDTF">2021-10-15T17:05:00Z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0x010100FB6B50DB5C2D9049A455B65F50A91513</vt:lpwstr>
  </property>
</Properties>
</file>