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543444.776200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14319016896719.730469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3784047.686898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213833.187000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4463604606871.558594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2112724.451241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412608.086200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9524957681578.816406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3086253.016455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169882.202600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3299465751435.104980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1816443.159429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433567.663300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12133356807114.931641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3483296.830176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189344.330100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4970782270611.189453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2229525.122220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474062.426700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13418719151519.832031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3663156.992475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176731.404900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3501584791912.177734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1871252.198906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Overhead(Mean) : 424985.153200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Overhead(Variance) : 13002288311634.636719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Overhead(Standard Deviation) : 3605868.593229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Overhead(Mean) : 164988.435500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Overhead(Variance) : 2869496020744.418457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Thread Overhead(Standard Deviation) : 1693958.683305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