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111760</wp:posOffset>
            </wp:positionV>
            <wp:extent cx="4690822" cy="27788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AIETA Online copy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822" cy="27788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Your application had submitted successfully. We will get back to you soon!</w:t>
      </w:r>
    </w:p>
    <w:p>
      <w:pPr>
        <w:pStyle w:val="Body"/>
        <w:bidi w:val="0"/>
      </w:pPr>
      <w:r>
        <w:rPr>
          <w:rtl w:val="0"/>
        </w:rPr>
        <w:t xml:space="preserve">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While you wait, feel free to read a couple articles we wrote about online teaching:</w:t>
      </w:r>
    </w:p>
    <w:p>
      <w:pPr>
        <w:pStyle w:val="Body"/>
        <w:numPr>
          <w:ilvl w:val="0"/>
          <w:numId w:val="2"/>
        </w:numPr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"https://americanenglish.co/future-teaching-online/"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The Future of Teaching is Online</w:t>
      </w:r>
      <w:r>
        <w:rPr/>
        <w:fldChar w:fldCharType="end" w:fldLock="0"/>
      </w:r>
    </w:p>
    <w:p>
      <w:pPr>
        <w:pStyle w:val="Body"/>
        <w:numPr>
          <w:ilvl w:val="0"/>
          <w:numId w:val="2"/>
        </w:numPr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"https://americanenglish.co/open-online-teaching/"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Being Open to Online Teaching</w:t>
      </w:r>
      <w:r>
        <w:rPr/>
        <w:fldChar w:fldCharType="end" w:fldLock="0"/>
      </w:r>
    </w:p>
    <w:p>
      <w:pPr>
        <w:pStyle w:val="Body"/>
        <w:bidi w:val="0"/>
      </w:pPr>
      <w:r>
        <w:rPr>
          <w:rtl w:val="0"/>
        </w:rPr>
        <w:t xml:space="preserve"> </w:t>
      </w:r>
    </w:p>
    <w:p>
      <w:pPr>
        <w:pStyle w:val="Body"/>
        <w:bidi w:val="0"/>
      </w:pPr>
      <w:r>
        <w:rPr>
          <w:rtl w:val="0"/>
        </w:rPr>
        <w:t xml:space="preserve"> </w:t>
      </w:r>
    </w:p>
    <w:p>
      <w:pPr>
        <w:pStyle w:val="Body"/>
        <w:bidi w:val="0"/>
      </w:pPr>
      <w:r>
        <w:rPr>
          <w:rtl w:val="0"/>
          <w:lang w:val="en-US"/>
        </w:rPr>
        <w:t>If you have further questions, please feel free to send us email at info@</w:t>
      </w:r>
      <w:r>
        <w:rPr>
          <w:rtl w:val="0"/>
          <w:lang w:val="en-US"/>
        </w:rPr>
        <w:t>americanenglish.co</w:t>
      </w:r>
    </w:p>
    <w:p>
      <w:pPr>
        <w:pStyle w:val="Body"/>
        <w:bidi w:val="0"/>
      </w:pPr>
      <w:r>
        <w:rPr>
          <w:rtl w:val="0"/>
        </w:rPr>
        <w:t xml:space="preserve"> </w:t>
      </w:r>
    </w:p>
    <w:p>
      <w:pPr>
        <w:pStyle w:val="Body"/>
        <w:bidi w:val="0"/>
      </w:pPr>
      <w:r>
        <w:rPr>
          <w:rtl w:val="0"/>
          <w:lang w:val="en-US"/>
        </w:rPr>
        <w:t>Thank you and talk to you soon!</w:t>
      </w:r>
    </w:p>
    <w:sectPr>
      <w:headerReference w:type="default" r:id="rId5"/>
      <w:footerReference w:type="default" r:id="rId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Dash"/>
  </w:abstractNum>
  <w:abstractNum w:abstractNumId="1">
    <w:multiLevelType w:val="hybridMultilevel"/>
    <w:styleLink w:val="Dash"/>
    <w:lvl w:ilvl="0">
      <w:start w:val="1"/>
      <w:numFmt w:val="bullet"/>
      <w:suff w:val="tab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character" w:styleId="Hyperlink.0">
    <w:name w:val="Hyperlink.0"/>
    <w:basedOn w:val="Hyperlink"/>
    <w:next w:val="Hyperlink.0"/>
    <w:rPr>
      <w:u w:val="single"/>
    </w:rPr>
  </w:style>
  <w:style w:type="numbering" w:styleId="Dash">
    <w:name w:val="Dash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