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b/>
          <w:sz w:val="24"/>
          <w:szCs w:val="24"/>
        </w:rPr>
      </w:pPr>
      <w:r>
        <w:rPr>
          <w:b/>
          <w:sz w:val="24"/>
          <w:szCs w:val="24"/>
          <w:rtl w:val="0"/>
        </w:rPr>
        <w:t>Project Design Phase-II</w:t>
      </w:r>
    </w:p>
    <w:p w14:paraId="00000002">
      <w:pPr>
        <w:spacing w:after="0"/>
        <w:jc w:val="center"/>
        <w:rPr>
          <w:b/>
          <w:sz w:val="24"/>
          <w:szCs w:val="24"/>
        </w:rPr>
      </w:pPr>
      <w:r>
        <w:rPr>
          <w:b/>
          <w:sz w:val="24"/>
          <w:szCs w:val="24"/>
          <w:rtl w:val="0"/>
        </w:rPr>
        <w:t>Solution Requirements (Functional &amp; Non-functional)</w:t>
      </w:r>
    </w:p>
    <w:p w14:paraId="00000003">
      <w:pPr>
        <w:spacing w:after="0"/>
        <w:jc w:val="center"/>
        <w:rPr>
          <w:b/>
        </w:rPr>
      </w:pPr>
    </w:p>
    <w:tbl>
      <w:tblPr>
        <w:tblStyle w:val="18"/>
        <w:tblW w:w="935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843"/>
      </w:tblGrid>
      <w:tr w14:paraId="2ADA42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4">
            <w:pPr>
              <w:spacing w:after="0" w:line="240" w:lineRule="auto"/>
            </w:pPr>
            <w:r>
              <w:rPr>
                <w:rtl w:val="0"/>
              </w:rPr>
              <w:t>Date</w:t>
            </w:r>
          </w:p>
        </w:tc>
        <w:tc>
          <w:p w14:paraId="00000005">
            <w:pPr>
              <w:spacing w:after="0" w:line="240" w:lineRule="auto"/>
            </w:pPr>
            <w:r>
              <w:rPr>
                <w:rtl w:val="0"/>
              </w:rPr>
              <w:t>31 January 2025</w:t>
            </w:r>
          </w:p>
        </w:tc>
      </w:tr>
      <w:tr w14:paraId="64803E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6">
            <w:pPr>
              <w:spacing w:after="0" w:line="240" w:lineRule="auto"/>
            </w:pPr>
            <w:r>
              <w:rPr>
                <w:rtl w:val="0"/>
              </w:rPr>
              <w:t>Team ID</w:t>
            </w:r>
          </w:p>
        </w:tc>
        <w:tc>
          <w:p w14:paraId="00000007">
            <w:pPr>
              <w:spacing w:after="0" w:line="240" w:lineRule="auto"/>
            </w:pPr>
          </w:p>
        </w:tc>
      </w:tr>
      <w:tr w14:paraId="0A454E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8">
            <w:pPr>
              <w:spacing w:after="0" w:line="240" w:lineRule="auto"/>
            </w:pPr>
            <w:r>
              <w:rPr>
                <w:rtl w:val="0"/>
              </w:rPr>
              <w:t>Project Name</w:t>
            </w:r>
          </w:p>
        </w:tc>
        <w:tc>
          <w:p w14:paraId="00000009">
            <w:pPr>
              <w:spacing w:after="0" w:line="240" w:lineRule="auto"/>
            </w:pPr>
          </w:p>
        </w:tc>
      </w:tr>
      <w:tr w14:paraId="606FB5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A">
            <w:pPr>
              <w:spacing w:after="0" w:line="240" w:lineRule="auto"/>
            </w:pPr>
            <w:r>
              <w:rPr>
                <w:rtl w:val="0"/>
              </w:rPr>
              <w:t>Maximum Marks</w:t>
            </w:r>
          </w:p>
        </w:tc>
        <w:tc>
          <w:p w14:paraId="0000000B">
            <w:pPr>
              <w:spacing w:after="0" w:line="240" w:lineRule="auto"/>
            </w:pPr>
            <w:r>
              <w:rPr>
                <w:rtl w:val="0"/>
              </w:rPr>
              <w:t>4 Marks</w:t>
            </w:r>
          </w:p>
        </w:tc>
      </w:tr>
    </w:tbl>
    <w:p w14:paraId="0000000C">
      <w:pPr>
        <w:rPr>
          <w:b/>
        </w:rPr>
      </w:pPr>
    </w:p>
    <w:p w14:paraId="0000000D">
      <w:pPr>
        <w:rPr>
          <w:b/>
        </w:rPr>
      </w:pPr>
      <w:r>
        <w:rPr>
          <w:b/>
          <w:rtl w:val="0"/>
        </w:rPr>
        <w:t>Functional Requirements:</w:t>
      </w:r>
    </w:p>
    <w:p w14:paraId="0000000E">
      <w:r>
        <w:rPr>
          <w:rtl w:val="0"/>
        </w:rPr>
        <w:t>Following are the functional requirements of the proposed solution.</w:t>
      </w:r>
    </w:p>
    <w:tbl>
      <w:tblPr>
        <w:tblStyle w:val="19"/>
        <w:tblW w:w="932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26"/>
        <w:gridCol w:w="3150"/>
        <w:gridCol w:w="5248"/>
      </w:tblGrid>
      <w:tr w14:paraId="1FD236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3" w:hRule="atLeast"/>
        </w:trPr>
        <w:tc>
          <w:p w14:paraId="0000000F">
            <w:pPr>
              <w:spacing w:after="0" w:line="240" w:lineRule="auto"/>
              <w:rPr>
                <w:b/>
              </w:rPr>
            </w:pPr>
            <w:r>
              <w:rPr>
                <w:b/>
                <w:rtl w:val="0"/>
              </w:rPr>
              <w:t>FR No.</w:t>
            </w:r>
          </w:p>
        </w:tc>
        <w:tc>
          <w:p w14:paraId="00000010">
            <w:pPr>
              <w:spacing w:after="0" w:line="240" w:lineRule="auto"/>
              <w:rPr>
                <w:b/>
              </w:rPr>
            </w:pPr>
            <w:r>
              <w:rPr>
                <w:b/>
                <w:rtl w:val="0"/>
              </w:rPr>
              <w:t>Functional Requirement (Epic)</w:t>
            </w:r>
          </w:p>
        </w:tc>
        <w:tc>
          <w:p w14:paraId="00000011">
            <w:pPr>
              <w:spacing w:after="0" w:line="240" w:lineRule="auto"/>
              <w:rPr>
                <w:b/>
              </w:rPr>
            </w:pPr>
            <w:r>
              <w:rPr>
                <w:b/>
                <w:rtl w:val="0"/>
              </w:rPr>
              <w:t>Sub Requirement (Story / Sub-Task)</w:t>
            </w:r>
          </w:p>
        </w:tc>
      </w:tr>
      <w:tr w14:paraId="490ED2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p w14:paraId="00000012">
            <w:pPr>
              <w:spacing w:after="0" w:line="240" w:lineRule="auto"/>
              <w:rPr>
                <w:rFonts w:hint="default" w:ascii="Arial" w:hAnsi="Arial" w:cs="Arial"/>
              </w:rPr>
            </w:pPr>
            <w:r>
              <w:rPr>
                <w:rFonts w:hint="default" w:ascii="Arial" w:hAnsi="Arial" w:cs="Arial"/>
                <w:rtl w:val="0"/>
              </w:rPr>
              <w:t>FR-1</w:t>
            </w:r>
          </w:p>
        </w:tc>
        <w:tc>
          <w:p w14:paraId="00000013">
            <w:pPr>
              <w:spacing w:after="0" w:line="240" w:lineRule="auto"/>
              <w:rPr>
                <w:rFonts w:hint="default" w:ascii="Arial" w:hAnsi="Arial" w:cs="Arial"/>
              </w:rPr>
            </w:pPr>
            <w:r>
              <w:rPr>
                <w:rFonts w:hint="default" w:ascii="Arial" w:hAnsi="Arial" w:eastAsia="SimSun" w:cs="Arial"/>
                <w:sz w:val="24"/>
                <w:szCs w:val="24"/>
              </w:rPr>
              <w:t>Getting &amp; Cleaning the Data (SQL)</w:t>
            </w:r>
          </w:p>
        </w:tc>
        <w:tc>
          <w:p w14:paraId="5D9F9B47">
            <w:pPr>
              <w:pStyle w:val="11"/>
              <w:keepNext w:val="0"/>
              <w:keepLines w:val="0"/>
              <w:widowControl/>
              <w:suppressLineNumbers w:val="0"/>
              <w:rPr>
                <w:rFonts w:hint="default" w:ascii="Arial" w:hAnsi="Arial" w:cs="Arial"/>
              </w:rPr>
            </w:pPr>
            <w:r>
              <w:rPr>
                <w:rFonts w:hint="default" w:ascii="Arial" w:hAnsi="Arial" w:cs="Arial"/>
              </w:rPr>
              <w:t>• Take the raw, messy spreadsheet of patient data and put it in the system.</w:t>
            </w:r>
            <w:r>
              <w:rPr>
                <w:rFonts w:hint="default" w:ascii="Arial" w:hAnsi="Arial" w:cs="Arial"/>
                <w:lang w:val="en-IN"/>
              </w:rPr>
              <w:t xml:space="preserve"> </w:t>
            </w:r>
            <w:r>
              <w:rPr>
                <w:rFonts w:hint="default" w:ascii="Arial" w:hAnsi="Arial" w:cs="Arial"/>
              </w:rPr>
              <w:t>• Clean up the data by removing any blank or broken records.• Store the clean data neatly inside a secure digital filing cabinet (a database).</w:t>
            </w:r>
          </w:p>
          <w:p w14:paraId="00000016">
            <w:pPr>
              <w:spacing w:after="0" w:line="240" w:lineRule="auto"/>
              <w:rPr>
                <w:rFonts w:hint="default" w:ascii="Arial" w:hAnsi="Arial" w:cs="Arial"/>
              </w:rPr>
            </w:pPr>
          </w:p>
        </w:tc>
      </w:tr>
      <w:tr w14:paraId="6A6F57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14" w:hRule="atLeast"/>
        </w:trPr>
        <w:tc>
          <w:p w14:paraId="00000017">
            <w:pPr>
              <w:spacing w:after="0" w:line="240" w:lineRule="auto"/>
              <w:rPr>
                <w:rFonts w:hint="default" w:ascii="Arial" w:hAnsi="Arial" w:cs="Arial"/>
              </w:rPr>
            </w:pPr>
            <w:r>
              <w:rPr>
                <w:rFonts w:hint="default" w:ascii="Arial" w:hAnsi="Arial" w:cs="Arial"/>
                <w:rtl w:val="0"/>
              </w:rPr>
              <w:t>FR-2</w:t>
            </w:r>
          </w:p>
        </w:tc>
        <w:tc>
          <w:p w14:paraId="00000018">
            <w:pPr>
              <w:spacing w:after="0" w:line="240" w:lineRule="auto"/>
              <w:rPr>
                <w:rFonts w:hint="default" w:ascii="Arial" w:hAnsi="Arial" w:cs="Arial"/>
              </w:rPr>
            </w:pPr>
            <w:r>
              <w:rPr>
                <w:rFonts w:hint="default" w:ascii="Arial" w:hAnsi="Arial" w:eastAsia="SimSun" w:cs="Arial"/>
                <w:b/>
                <w:bCs/>
                <w:sz w:val="24"/>
                <w:szCs w:val="24"/>
              </w:rPr>
              <w:t>Connecting Tableau</w:t>
            </w:r>
          </w:p>
        </w:tc>
        <w:tc>
          <w:p w14:paraId="6D2931D2">
            <w:pPr>
              <w:pStyle w:val="11"/>
              <w:keepNext w:val="0"/>
              <w:keepLines w:val="0"/>
              <w:widowControl/>
              <w:suppressLineNumbers w:val="0"/>
              <w:rPr>
                <w:rFonts w:hint="default" w:ascii="Arial" w:hAnsi="Arial" w:cs="Arial"/>
              </w:rPr>
            </w:pPr>
            <w:r>
              <w:rPr>
                <w:rFonts w:hint="default" w:ascii="Arial" w:hAnsi="Arial" w:cs="Arial"/>
              </w:rPr>
              <w:t>• Securely connect our clean data filing cabinet to our visualization tool.• Let the system do the math behind the scenes (like figuring out how body weight and age combine to create a heart risk score).</w:t>
            </w:r>
          </w:p>
          <w:p w14:paraId="0000001A">
            <w:pPr>
              <w:spacing w:after="0" w:line="240" w:lineRule="auto"/>
              <w:rPr>
                <w:rFonts w:hint="default" w:ascii="Arial" w:hAnsi="Arial" w:cs="Arial"/>
              </w:rPr>
            </w:pPr>
          </w:p>
        </w:tc>
      </w:tr>
      <w:tr w14:paraId="1991E7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0" w:hRule="atLeast"/>
        </w:trPr>
        <w:tc>
          <w:p w14:paraId="0000001B">
            <w:pPr>
              <w:spacing w:after="0" w:line="240" w:lineRule="auto"/>
              <w:rPr>
                <w:rFonts w:hint="default" w:ascii="Arial" w:hAnsi="Arial" w:cs="Arial"/>
              </w:rPr>
            </w:pPr>
            <w:r>
              <w:rPr>
                <w:rFonts w:hint="default" w:ascii="Arial" w:hAnsi="Arial" w:cs="Arial"/>
                <w:rtl w:val="0"/>
              </w:rPr>
              <w:t>FR-3</w:t>
            </w:r>
          </w:p>
        </w:tc>
        <w:tc>
          <w:p w14:paraId="0000001C">
            <w:pPr>
              <w:spacing w:after="0" w:line="240" w:lineRule="auto"/>
              <w:rPr>
                <w:rFonts w:hint="default" w:ascii="Arial" w:hAnsi="Arial" w:cs="Arial"/>
              </w:rPr>
            </w:pPr>
            <w:r>
              <w:rPr>
                <w:rFonts w:hint="default" w:ascii="Arial" w:hAnsi="Arial" w:eastAsia="SimSun" w:cs="Arial"/>
                <w:sz w:val="24"/>
                <w:szCs w:val="24"/>
              </w:rPr>
              <w:t>Dashboards</w:t>
            </w:r>
          </w:p>
        </w:tc>
        <w:tc>
          <w:p w14:paraId="05EBDC98">
            <w:pPr>
              <w:pStyle w:val="11"/>
              <w:keepNext w:val="0"/>
              <w:keepLines w:val="0"/>
              <w:widowControl/>
              <w:suppressLineNumbers w:val="0"/>
              <w:rPr>
                <w:rFonts w:hint="default" w:ascii="Arial" w:hAnsi="Arial" w:cs="Arial"/>
              </w:rPr>
            </w:pPr>
            <w:r>
              <w:rPr>
                <w:rFonts w:hint="default" w:ascii="Arial" w:hAnsi="Arial" w:cs="Arial"/>
              </w:rPr>
              <w:t>• Draw bar charts, pie charts, and maps to show the data.</w:t>
            </w:r>
            <w:r>
              <w:rPr>
                <w:rFonts w:hint="default" w:ascii="Arial" w:hAnsi="Arial" w:cs="Arial"/>
                <w:lang w:val="en-IN"/>
              </w:rPr>
              <w:t xml:space="preserve"> </w:t>
            </w:r>
            <w:r>
              <w:rPr>
                <w:rFonts w:hint="default" w:ascii="Arial" w:hAnsi="Arial" w:cs="Arial"/>
              </w:rPr>
              <w:t>• Clearly show how things like smoking, diabetes, or age are linked to heart disease.</w:t>
            </w:r>
          </w:p>
          <w:p w14:paraId="0000001D">
            <w:pPr>
              <w:spacing w:after="0" w:line="240" w:lineRule="auto"/>
              <w:rPr>
                <w:rFonts w:hint="default" w:ascii="Arial" w:hAnsi="Arial" w:cs="Arial"/>
              </w:rPr>
            </w:pPr>
          </w:p>
        </w:tc>
      </w:tr>
      <w:tr w14:paraId="594931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p w14:paraId="0000001E">
            <w:pPr>
              <w:spacing w:after="0" w:line="240" w:lineRule="auto"/>
              <w:rPr>
                <w:rFonts w:hint="default" w:ascii="Arial" w:hAnsi="Arial" w:cs="Arial"/>
              </w:rPr>
            </w:pPr>
            <w:r>
              <w:rPr>
                <w:rFonts w:hint="default" w:ascii="Arial" w:hAnsi="Arial" w:cs="Arial"/>
                <w:rtl w:val="0"/>
              </w:rPr>
              <w:t>FR-4</w:t>
            </w:r>
          </w:p>
        </w:tc>
        <w:tc>
          <w:p w14:paraId="0000001F">
            <w:pPr>
              <w:spacing w:after="0" w:line="240" w:lineRule="auto"/>
              <w:rPr>
                <w:rFonts w:hint="default" w:ascii="Arial" w:hAnsi="Arial" w:cs="Arial"/>
              </w:rPr>
            </w:pPr>
            <w:r>
              <w:rPr>
                <w:rFonts w:hint="default" w:ascii="Arial" w:hAnsi="Arial" w:eastAsia="SimSun" w:cs="Arial"/>
                <w:sz w:val="24"/>
                <w:szCs w:val="24"/>
              </w:rPr>
              <w:t>Building the Website (Flask)</w:t>
            </w:r>
          </w:p>
        </w:tc>
        <w:tc>
          <w:p w14:paraId="3518B60A">
            <w:pPr>
              <w:pStyle w:val="11"/>
              <w:keepNext w:val="0"/>
              <w:keepLines w:val="0"/>
              <w:widowControl/>
              <w:suppressLineNumbers w:val="0"/>
              <w:rPr>
                <w:rFonts w:hint="default" w:ascii="Arial" w:hAnsi="Arial" w:cs="Arial"/>
              </w:rPr>
            </w:pPr>
            <w:r>
              <w:rPr>
                <w:rFonts w:hint="default" w:ascii="Arial" w:hAnsi="Arial" w:cs="Arial"/>
              </w:rPr>
              <w:t>• Put all of these charts onto a standard webpage.</w:t>
            </w:r>
          </w:p>
          <w:p w14:paraId="41014BB8">
            <w:pPr>
              <w:pStyle w:val="11"/>
              <w:keepNext w:val="0"/>
              <w:keepLines w:val="0"/>
              <w:widowControl/>
              <w:suppressLineNumbers w:val="0"/>
              <w:rPr>
                <w:rFonts w:hint="default" w:ascii="Arial" w:hAnsi="Arial" w:cs="Arial"/>
              </w:rPr>
            </w:pPr>
            <w:r>
              <w:rPr>
                <w:rFonts w:hint="default" w:ascii="Arial" w:hAnsi="Arial" w:cs="Arial"/>
              </w:rPr>
              <w:t>• Make sure a user doesn't need to download complicated software to see the data, just a normal web browser.</w:t>
            </w:r>
          </w:p>
          <w:p w14:paraId="00000020">
            <w:pPr>
              <w:spacing w:after="0" w:line="240" w:lineRule="auto"/>
              <w:rPr>
                <w:rFonts w:hint="default" w:ascii="Arial" w:hAnsi="Arial" w:cs="Arial"/>
              </w:rPr>
            </w:pPr>
          </w:p>
        </w:tc>
      </w:tr>
      <w:tr w14:paraId="645957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p w14:paraId="00000021">
            <w:pPr>
              <w:spacing w:after="0" w:line="240" w:lineRule="auto"/>
              <w:rPr>
                <w:rFonts w:hint="default" w:ascii="Arial" w:hAnsi="Arial" w:cs="Arial"/>
              </w:rPr>
            </w:pPr>
            <w:r>
              <w:rPr>
                <w:rFonts w:hint="default" w:ascii="Arial" w:hAnsi="Arial" w:eastAsia="SimSun" w:cs="Arial"/>
                <w:sz w:val="24"/>
                <w:szCs w:val="24"/>
              </w:rPr>
              <w:t>FR-5</w:t>
            </w:r>
          </w:p>
        </w:tc>
        <w:tc>
          <w:p w14:paraId="00000022">
            <w:pPr>
              <w:spacing w:after="0" w:line="240" w:lineRule="auto"/>
              <w:rPr>
                <w:rFonts w:hint="default" w:ascii="Arial" w:hAnsi="Arial" w:cs="Arial"/>
              </w:rPr>
            </w:pPr>
            <w:r>
              <w:rPr>
                <w:rFonts w:hint="default" w:ascii="Arial" w:hAnsi="Arial" w:eastAsia="SimSun" w:cs="Arial"/>
                <w:sz w:val="24"/>
                <w:szCs w:val="24"/>
              </w:rPr>
              <w:t>User Access / View</w:t>
            </w:r>
          </w:p>
        </w:tc>
        <w:tc>
          <w:p w14:paraId="08BBD8D0">
            <w:pPr>
              <w:pStyle w:val="11"/>
              <w:keepNext w:val="0"/>
              <w:keepLines w:val="0"/>
              <w:widowControl/>
              <w:suppressLineNumbers w:val="0"/>
              <w:rPr>
                <w:rFonts w:hint="default" w:ascii="Arial" w:hAnsi="Arial" w:cs="Arial"/>
              </w:rPr>
            </w:pPr>
            <w:r>
              <w:rPr>
                <w:rFonts w:hint="default" w:ascii="Arial" w:hAnsi="Arial" w:cs="Arial"/>
              </w:rPr>
              <w:t>Allow users to filter dashboards by Race, Sex, and Age Category.</w:t>
            </w:r>
            <w:r>
              <w:rPr>
                <w:rFonts w:hint="default" w:ascii="Arial" w:hAnsi="Arial" w:cs="Arial"/>
                <w:lang w:val="en-IN"/>
              </w:rPr>
              <w:t xml:space="preserve"> </w:t>
            </w:r>
            <w:r>
              <w:rPr>
                <w:rFonts w:hint="default" w:ascii="Arial" w:hAnsi="Arial" w:cs="Arial"/>
              </w:rPr>
              <w:t>• Ensure dashboards update dynamically based on user selection.</w:t>
            </w:r>
          </w:p>
          <w:p w14:paraId="00000023">
            <w:pPr>
              <w:spacing w:after="0" w:line="240" w:lineRule="auto"/>
              <w:rPr>
                <w:rFonts w:hint="default" w:ascii="Arial" w:hAnsi="Arial" w:cs="Arial"/>
              </w:rPr>
            </w:pPr>
          </w:p>
        </w:tc>
      </w:tr>
    </w:tbl>
    <w:p w14:paraId="00000029">
      <w:pPr>
        <w:rPr>
          <w:b/>
        </w:rPr>
      </w:pPr>
    </w:p>
    <w:p w14:paraId="42FBDDB2">
      <w:pPr>
        <w:rPr>
          <w:b/>
        </w:rPr>
      </w:pPr>
    </w:p>
    <w:p w14:paraId="70E952BD">
      <w:pPr>
        <w:rPr>
          <w:b/>
        </w:rPr>
      </w:pPr>
    </w:p>
    <w:p w14:paraId="07171E5E">
      <w:pPr>
        <w:rPr>
          <w:b/>
        </w:rPr>
      </w:pPr>
    </w:p>
    <w:p w14:paraId="32B13671">
      <w:pPr>
        <w:rPr>
          <w:b/>
        </w:rPr>
      </w:pPr>
    </w:p>
    <w:p w14:paraId="0000002A">
      <w:pPr>
        <w:rPr>
          <w:b/>
        </w:rPr>
      </w:pPr>
      <w:r>
        <w:rPr>
          <w:b/>
          <w:rtl w:val="0"/>
        </w:rPr>
        <w:t>Non-functional Requirements:</w:t>
      </w:r>
    </w:p>
    <w:p w14:paraId="0000002B">
      <w:r>
        <w:rPr>
          <w:rtl w:val="0"/>
        </w:rPr>
        <w:t>Following are the non-functional requirements of the proposed solution.</w:t>
      </w:r>
    </w:p>
    <w:tbl>
      <w:tblPr>
        <w:tblStyle w:val="20"/>
        <w:tblW w:w="932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26"/>
        <w:gridCol w:w="3464"/>
        <w:gridCol w:w="4934"/>
      </w:tblGrid>
      <w:tr w14:paraId="645059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3" w:hRule="atLeast"/>
        </w:trPr>
        <w:tc>
          <w:p w14:paraId="0000002C">
            <w:pPr>
              <w:spacing w:after="0" w:line="240" w:lineRule="auto"/>
              <w:rPr>
                <w:b/>
              </w:rPr>
            </w:pPr>
            <w:r>
              <w:rPr>
                <w:b/>
                <w:rtl w:val="0"/>
              </w:rPr>
              <w:t>FR No.</w:t>
            </w:r>
          </w:p>
        </w:tc>
        <w:tc>
          <w:p w14:paraId="0000002D">
            <w:pPr>
              <w:spacing w:after="0" w:line="240" w:lineRule="auto"/>
              <w:rPr>
                <w:b/>
              </w:rPr>
            </w:pPr>
            <w:r>
              <w:rPr>
                <w:b/>
                <w:rtl w:val="0"/>
              </w:rPr>
              <w:t>Non-Functional Requirement</w:t>
            </w:r>
          </w:p>
        </w:tc>
        <w:tc>
          <w:p w14:paraId="0000002E">
            <w:pPr>
              <w:spacing w:after="0" w:line="240" w:lineRule="auto"/>
              <w:rPr>
                <w:b/>
              </w:rPr>
            </w:pPr>
            <w:r>
              <w:rPr>
                <w:b/>
                <w:rtl w:val="0"/>
              </w:rPr>
              <w:t>Description</w:t>
            </w:r>
          </w:p>
        </w:tc>
      </w:tr>
      <w:tr w14:paraId="5FFE44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p w14:paraId="0000002F">
            <w:pPr>
              <w:spacing w:after="0" w:line="240" w:lineRule="auto"/>
              <w:rPr>
                <w:rFonts w:hint="default" w:ascii="Arial" w:hAnsi="Arial" w:cs="Arial"/>
              </w:rPr>
            </w:pPr>
            <w:r>
              <w:rPr>
                <w:rFonts w:hint="default" w:ascii="Arial" w:hAnsi="Arial" w:cs="Arial"/>
                <w:rtl w:val="0"/>
              </w:rPr>
              <w:t>NFR-1</w:t>
            </w:r>
          </w:p>
        </w:tc>
        <w:tc>
          <w:p w14:paraId="00000030">
            <w:pPr>
              <w:spacing w:after="0" w:line="240" w:lineRule="auto"/>
              <w:rPr>
                <w:rFonts w:hint="default" w:ascii="Arial" w:hAnsi="Arial" w:cs="Arial"/>
              </w:rPr>
            </w:pPr>
            <w:r>
              <w:rPr>
                <w:rFonts w:hint="default" w:ascii="Arial" w:hAnsi="Arial" w:cs="Arial"/>
                <w:b/>
                <w:rtl w:val="0"/>
              </w:rPr>
              <w:t>Usability</w:t>
            </w:r>
          </w:p>
        </w:tc>
        <w:tc>
          <w:p w14:paraId="00000031">
            <w:pPr>
              <w:spacing w:after="0" w:line="240" w:lineRule="auto"/>
              <w:rPr>
                <w:rFonts w:hint="default" w:ascii="Arial" w:hAnsi="Arial" w:cs="Arial"/>
              </w:rPr>
            </w:pPr>
            <w:r>
              <w:rPr>
                <w:rFonts w:hint="default" w:ascii="Arial" w:hAnsi="Arial" w:eastAsia="SimSun" w:cs="Arial"/>
                <w:sz w:val="24"/>
                <w:szCs w:val="24"/>
              </w:rPr>
              <w:t>The website must automatically shrink or stretch to look good on any device, whether it is a giant desktop monitor or a mobile phone.</w:t>
            </w:r>
          </w:p>
        </w:tc>
      </w:tr>
      <w:tr w14:paraId="22F32A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p w14:paraId="00000032">
            <w:pPr>
              <w:spacing w:after="0" w:line="240" w:lineRule="auto"/>
              <w:rPr>
                <w:rFonts w:hint="default" w:ascii="Arial" w:hAnsi="Arial" w:cs="Arial"/>
              </w:rPr>
            </w:pPr>
            <w:r>
              <w:rPr>
                <w:rFonts w:hint="default" w:ascii="Arial" w:hAnsi="Arial" w:cs="Arial"/>
                <w:rtl w:val="0"/>
              </w:rPr>
              <w:t>NFR-2</w:t>
            </w:r>
          </w:p>
        </w:tc>
        <w:tc>
          <w:p w14:paraId="00000033">
            <w:pPr>
              <w:spacing w:after="0" w:line="240" w:lineRule="auto"/>
              <w:rPr>
                <w:rFonts w:hint="default" w:ascii="Arial" w:hAnsi="Arial" w:cs="Arial"/>
              </w:rPr>
            </w:pPr>
            <w:r>
              <w:rPr>
                <w:rFonts w:hint="default" w:ascii="Arial" w:hAnsi="Arial" w:cs="Arial"/>
                <w:b/>
                <w:rtl w:val="0"/>
              </w:rPr>
              <w:t>Security</w:t>
            </w:r>
          </w:p>
        </w:tc>
        <w:tc>
          <w:p w14:paraId="00000034">
            <w:pPr>
              <w:spacing w:after="0" w:line="240" w:lineRule="auto"/>
              <w:rPr>
                <w:rFonts w:hint="default" w:ascii="Arial" w:hAnsi="Arial" w:cs="Arial"/>
              </w:rPr>
            </w:pPr>
            <w:r>
              <w:rPr>
                <w:rFonts w:hint="default" w:ascii="Arial" w:hAnsi="Arial" w:eastAsia="SimSun" w:cs="Arial"/>
                <w:sz w:val="24"/>
                <w:szCs w:val="24"/>
              </w:rPr>
              <w:t>The pipeline connecting the patient data to the charts must be heavily guarded to keep the underlying medical data private.</w:t>
            </w:r>
          </w:p>
        </w:tc>
      </w:tr>
      <w:tr w14:paraId="4BD87A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0" w:hRule="atLeast"/>
        </w:trPr>
        <w:tc>
          <w:p w14:paraId="00000035">
            <w:pPr>
              <w:spacing w:after="0" w:line="240" w:lineRule="auto"/>
              <w:rPr>
                <w:rFonts w:hint="default" w:ascii="Arial" w:hAnsi="Arial" w:cs="Arial"/>
              </w:rPr>
            </w:pPr>
            <w:r>
              <w:rPr>
                <w:rFonts w:hint="default" w:ascii="Arial" w:hAnsi="Arial" w:cs="Arial"/>
                <w:rtl w:val="0"/>
              </w:rPr>
              <w:t>NFR-3</w:t>
            </w:r>
          </w:p>
        </w:tc>
        <w:tc>
          <w:p w14:paraId="00000036">
            <w:pPr>
              <w:spacing w:after="0" w:line="240" w:lineRule="auto"/>
              <w:rPr>
                <w:rFonts w:hint="default" w:ascii="Arial" w:hAnsi="Arial" w:cs="Arial"/>
              </w:rPr>
            </w:pPr>
            <w:r>
              <w:rPr>
                <w:rFonts w:hint="default" w:ascii="Arial" w:hAnsi="Arial" w:cs="Arial"/>
                <w:b/>
                <w:rtl w:val="0"/>
              </w:rPr>
              <w:t>Reliability</w:t>
            </w:r>
          </w:p>
        </w:tc>
        <w:tc>
          <w:p w14:paraId="00000037">
            <w:pPr>
              <w:spacing w:after="0" w:line="240" w:lineRule="auto"/>
              <w:rPr>
                <w:rFonts w:hint="default" w:ascii="Arial" w:hAnsi="Arial" w:cs="Arial"/>
              </w:rPr>
            </w:pPr>
            <w:r>
              <w:rPr>
                <w:rFonts w:hint="default" w:ascii="Arial" w:hAnsi="Arial" w:eastAsia="SimSun" w:cs="Arial"/>
                <w:sz w:val="24"/>
                <w:szCs w:val="24"/>
              </w:rPr>
              <w:t>The website and the charts need to work consistently. Users shouldn't get error messages or see blank boxes where a chart is supposed to be.</w:t>
            </w:r>
          </w:p>
        </w:tc>
      </w:tr>
      <w:tr w14:paraId="11B2B9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p w14:paraId="00000038">
            <w:pPr>
              <w:spacing w:after="0" w:line="240" w:lineRule="auto"/>
              <w:rPr>
                <w:rFonts w:hint="default" w:ascii="Arial" w:hAnsi="Arial" w:cs="Arial"/>
              </w:rPr>
            </w:pPr>
            <w:r>
              <w:rPr>
                <w:rFonts w:hint="default" w:ascii="Arial" w:hAnsi="Arial" w:cs="Arial"/>
                <w:rtl w:val="0"/>
              </w:rPr>
              <w:t>NFR-4</w:t>
            </w:r>
          </w:p>
        </w:tc>
        <w:tc>
          <w:p w14:paraId="00000039">
            <w:pPr>
              <w:spacing w:after="0" w:line="240" w:lineRule="auto"/>
              <w:rPr>
                <w:rFonts w:hint="default" w:ascii="Arial" w:hAnsi="Arial" w:cs="Arial"/>
              </w:rPr>
            </w:pPr>
            <w:r>
              <w:rPr>
                <w:rFonts w:hint="default" w:ascii="Arial" w:hAnsi="Arial" w:cs="Arial"/>
                <w:b/>
                <w:rtl w:val="0"/>
              </w:rPr>
              <w:t>Performance</w:t>
            </w:r>
          </w:p>
        </w:tc>
        <w:tc>
          <w:p w14:paraId="0000003A">
            <w:pPr>
              <w:spacing w:after="0" w:line="240" w:lineRule="auto"/>
              <w:rPr>
                <w:rFonts w:hint="default" w:ascii="Arial" w:hAnsi="Arial" w:cs="Arial"/>
              </w:rPr>
            </w:pPr>
            <w:r>
              <w:rPr>
                <w:rFonts w:hint="default" w:ascii="Arial" w:hAnsi="Arial" w:eastAsia="SimSun" w:cs="Arial"/>
                <w:sz w:val="24"/>
                <w:szCs w:val="24"/>
              </w:rPr>
              <w:t>When a user clicks a button to filter the data, the new charts should load almost instantly (ideally in under 3 seconds).</w:t>
            </w:r>
          </w:p>
        </w:tc>
      </w:tr>
      <w:tr w14:paraId="33EF76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p w14:paraId="0000003B">
            <w:pPr>
              <w:spacing w:after="0" w:line="240" w:lineRule="auto"/>
              <w:rPr>
                <w:rFonts w:hint="default" w:ascii="Arial" w:hAnsi="Arial" w:cs="Arial"/>
              </w:rPr>
            </w:pPr>
            <w:r>
              <w:rPr>
                <w:rFonts w:hint="default" w:ascii="Arial" w:hAnsi="Arial" w:cs="Arial"/>
                <w:rtl w:val="0"/>
              </w:rPr>
              <w:t>NFR-5</w:t>
            </w:r>
          </w:p>
        </w:tc>
        <w:tc>
          <w:p w14:paraId="0000003C">
            <w:pPr>
              <w:spacing w:after="0" w:line="240" w:lineRule="auto"/>
              <w:rPr>
                <w:rFonts w:hint="default" w:ascii="Arial" w:hAnsi="Arial" w:cs="Arial"/>
              </w:rPr>
            </w:pPr>
            <w:r>
              <w:rPr>
                <w:rFonts w:hint="default" w:ascii="Arial" w:hAnsi="Arial" w:cs="Arial"/>
                <w:b/>
                <w:rtl w:val="0"/>
              </w:rPr>
              <w:t>Availability</w:t>
            </w:r>
          </w:p>
        </w:tc>
        <w:tc>
          <w:p w14:paraId="0000003D">
            <w:pPr>
              <w:spacing w:after="0" w:line="240" w:lineRule="auto"/>
              <w:rPr>
                <w:rFonts w:hint="default" w:ascii="Arial" w:hAnsi="Arial" w:cs="Arial"/>
              </w:rPr>
            </w:pPr>
            <w:r>
              <w:rPr>
                <w:rFonts w:hint="default" w:ascii="Arial" w:hAnsi="Arial" w:eastAsia="SimSun" w:cs="Arial"/>
                <w:sz w:val="24"/>
                <w:szCs w:val="24"/>
              </w:rPr>
              <w:t>The website needs to live on a server that doesn't sleep so it is up and running 24 hours a day, 7 days a week.</w:t>
            </w:r>
          </w:p>
        </w:tc>
      </w:tr>
      <w:tr w14:paraId="0F970B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p w14:paraId="0000003E">
            <w:pPr>
              <w:spacing w:after="0" w:line="240" w:lineRule="auto"/>
              <w:rPr>
                <w:rFonts w:hint="default" w:ascii="Arial" w:hAnsi="Arial" w:cs="Arial"/>
              </w:rPr>
            </w:pPr>
            <w:r>
              <w:rPr>
                <w:rFonts w:hint="default" w:ascii="Arial" w:hAnsi="Arial" w:cs="Arial"/>
                <w:rtl w:val="0"/>
              </w:rPr>
              <w:t>NFR-6</w:t>
            </w:r>
          </w:p>
        </w:tc>
        <w:tc>
          <w:p w14:paraId="0000003F">
            <w:pPr>
              <w:spacing w:after="0" w:line="240" w:lineRule="auto"/>
              <w:rPr>
                <w:rFonts w:hint="default" w:ascii="Arial" w:hAnsi="Arial" w:cs="Arial"/>
                <w:color w:val="222222"/>
              </w:rPr>
            </w:pPr>
            <w:r>
              <w:rPr>
                <w:rFonts w:hint="default" w:ascii="Arial" w:hAnsi="Arial" w:cs="Arial"/>
                <w:b/>
                <w:color w:val="222222"/>
                <w:rtl w:val="0"/>
              </w:rPr>
              <w:t>Scalability</w:t>
            </w:r>
          </w:p>
        </w:tc>
        <w:tc>
          <w:p w14:paraId="00000040">
            <w:pPr>
              <w:spacing w:after="0" w:line="240" w:lineRule="auto"/>
              <w:rPr>
                <w:rFonts w:hint="default" w:ascii="Arial" w:hAnsi="Arial" w:cs="Arial"/>
              </w:rPr>
            </w:pPr>
            <w:r>
              <w:rPr>
                <w:rFonts w:hint="default" w:ascii="Arial" w:hAnsi="Arial" w:eastAsia="SimSun" w:cs="Arial"/>
                <w:sz w:val="24"/>
                <w:szCs w:val="24"/>
              </w:rPr>
              <w:t>If we upload thousands of new patient records next year, the system needs to be strong enough to handle the extra weight without slowing down.</w:t>
            </w:r>
          </w:p>
        </w:tc>
      </w:tr>
    </w:tbl>
    <w:p w14:paraId="00000041">
      <w:bookmarkStart w:id="0" w:name="_GoBack"/>
      <w:bookmarkEnd w:id="0"/>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8000000" w:usb3="00000000" w:csb0="00000001" w:csb1="00000000"/>
  </w:font>
  <w:font w:name="Segoe UI Historic">
    <w:panose1 w:val="020B0502040204020203"/>
    <w:charset w:val="00"/>
    <w:family w:val="auto"/>
    <w:pitch w:val="default"/>
    <w:sig w:usb0="800001EF" w:usb1="02000002" w:usb2="0060C080" w:usb3="00000002" w:csb0="00000001" w:csb1="40000000"/>
  </w:font>
  <w:font w:name="Segoe UI Light">
    <w:panose1 w:val="020B0502040204020203"/>
    <w:charset w:val="00"/>
    <w:family w:val="auto"/>
    <w:pitch w:val="default"/>
    <w:sig w:usb0="E4002EFF" w:usb1="C000E47F" w:usb2="00000009" w:usb3="00000000" w:csb0="200001FF" w:csb1="00000000"/>
  </w:font>
  <w:font w:name="Sitka Small">
    <w:panose1 w:val="00000000000000000000"/>
    <w:charset w:val="00"/>
    <w:family w:val="auto"/>
    <w:pitch w:val="default"/>
    <w:sig w:usb0="A00002EF" w:usb1="4000204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2053D4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pageBreakBefore w:val="0"/>
      <w:spacing w:before="480" w:after="120"/>
    </w:pPr>
    <w:rPr>
      <w:b/>
      <w:sz w:val="48"/>
      <w:szCs w:val="48"/>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paragraph" w:styleId="12">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table" w:styleId="13">
    <w:name w:val="Table Grid"/>
    <w:basedOn w:val="1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
    <w:name w:val="Table Normal1"/>
    <w:qFormat/>
    <w:uiPriority w:val="0"/>
  </w:style>
  <w:style w:type="paragraph" w:styleId="15">
    <w:name w:val="Title"/>
    <w:basedOn w:val="1"/>
    <w:next w:val="1"/>
    <w:qFormat/>
    <w:uiPriority w:val="0"/>
    <w:pPr>
      <w:keepNext/>
      <w:keepLines/>
      <w:pageBreakBefore w:val="0"/>
      <w:spacing w:before="480" w:after="120"/>
    </w:pPr>
    <w:rPr>
      <w:b/>
      <w:sz w:val="72"/>
      <w:szCs w:val="72"/>
    </w:rPr>
  </w:style>
  <w:style w:type="character" w:customStyle="1" w:styleId="16">
    <w:name w:val="Unresolved Mention"/>
    <w:basedOn w:val="8"/>
    <w:semiHidden/>
    <w:unhideWhenUsed/>
    <w:qFormat/>
    <w:uiPriority w:val="99"/>
    <w:rPr>
      <w:color w:val="605E5C"/>
      <w:shd w:val="clear" w:color="auto" w:fill="E1DFDD"/>
    </w:rPr>
  </w:style>
  <w:style w:type="paragraph" w:styleId="17">
    <w:name w:val="List Paragraph"/>
    <w:basedOn w:val="1"/>
    <w:qFormat/>
    <w:uiPriority w:val="34"/>
    <w:pPr>
      <w:ind w:left="720"/>
      <w:contextualSpacing/>
    </w:pPr>
  </w:style>
  <w:style w:type="table" w:customStyle="1" w:styleId="18">
    <w:name w:val="_Style 17"/>
    <w:basedOn w:val="14"/>
    <w:qFormat/>
    <w:uiPriority w:val="0"/>
    <w:pPr>
      <w:spacing w:after="0" w:line="240" w:lineRule="auto"/>
    </w:pPr>
    <w:tblPr>
      <w:tblCellMar>
        <w:top w:w="0" w:type="dxa"/>
        <w:left w:w="108" w:type="dxa"/>
        <w:bottom w:w="0" w:type="dxa"/>
        <w:right w:w="108" w:type="dxa"/>
      </w:tblCellMar>
    </w:tblPr>
  </w:style>
  <w:style w:type="table" w:customStyle="1" w:styleId="19">
    <w:name w:val="_Style 18"/>
    <w:basedOn w:val="14"/>
    <w:qFormat/>
    <w:uiPriority w:val="0"/>
    <w:pPr>
      <w:spacing w:after="0" w:line="240" w:lineRule="auto"/>
    </w:pPr>
    <w:tblPr>
      <w:tblCellMar>
        <w:top w:w="0" w:type="dxa"/>
        <w:left w:w="108" w:type="dxa"/>
        <w:bottom w:w="0" w:type="dxa"/>
        <w:right w:w="108" w:type="dxa"/>
      </w:tblCellMar>
    </w:tblPr>
  </w:style>
  <w:style w:type="table" w:customStyle="1" w:styleId="20">
    <w:name w:val="_Style 19"/>
    <w:basedOn w:val="14"/>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JlbC+LoM3M2YVdapWZB9x2MC6w==">CgMxLjA4AHIhMTJZaDVfc05pbTJTYm5CaFBydlFQeXFLOWdOODdMeklH</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TotalTime>9</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Dnyaneshwar Wagh</cp:lastModifiedBy>
  <dcterms:modified xsi:type="dcterms:W3CDTF">2026-03-07T19:20:59Z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AABE446E022443D09EF554220956EF49_12</vt:lpwstr>
  </property>
</Properties>
</file>