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680384CF">
                    <wp:simplePos x="0" y="0"/>
                    <wp:positionH relativeFrom="margin">
                      <wp:posOffset>-167640</wp:posOffset>
                    </wp:positionH>
                    <wp:positionV relativeFrom="page">
                      <wp:posOffset>5897880</wp:posOffset>
                    </wp:positionV>
                    <wp:extent cx="5882640" cy="443230"/>
                    <wp:effectExtent l="0" t="0" r="0" b="1905"/>
                    <wp:wrapTight wrapText="bothSides">
                      <wp:wrapPolygon edited="0">
                        <wp:start x="210" y="0"/>
                        <wp:lineTo x="210" y="21401"/>
                        <wp:lineTo x="21334" y="21401"/>
                        <wp:lineTo x="21334" y="0"/>
                        <wp:lineTo x="21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2F66D27A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A00CA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</w:t>
                                </w:r>
                                <w:r w:rsidR="00A00CA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23</w:t>
                                </w:r>
                              </w:p>
                              <w:p w14:paraId="4409B8C2" w14:textId="77777777" w:rsidR="00F7344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2BBC3E" w14:textId="76517F21" w:rsidR="00F73445" w:rsidRPr="00F247D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Feature: </w:t>
                                </w:r>
                                <w:r w:rsidR="00A00CA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Kanban Over Collaboration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-13.2pt;margin-top:464.4pt;width:463.2pt;height:34.9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2F66D27A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A00CAE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</w:t>
                          </w:r>
                          <w:r w:rsidR="00A00CAE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23</w:t>
                          </w:r>
                        </w:p>
                        <w:p w14:paraId="4409B8C2" w14:textId="77777777" w:rsidR="00F7344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112BBC3E" w14:textId="76517F21" w:rsidR="00F73445" w:rsidRPr="00F247D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Feature: </w:t>
                          </w:r>
                          <w:r w:rsidR="00A00CAE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Kanban Over Collaboration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5CC2AEDE" w:rsidR="009D497F" w:rsidRPr="009D497F" w:rsidRDefault="00A00CAE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Kanban Over Collaboration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55943FA0" w14:textId="77777777" w:rsidR="007A293E" w:rsidRDefault="007A293E" w:rsidP="007A293E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CFBDE84" w14:textId="765166E0" w:rsidR="007A293E" w:rsidRDefault="007A293E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Standard SPM User </w:t>
      </w:r>
    </w:p>
    <w:p w14:paraId="7E37D229" w14:textId="77777777" w:rsidR="007A293E" w:rsidRPr="009D497F" w:rsidRDefault="007A293E" w:rsidP="00822ADF">
      <w:pPr>
        <w:rPr>
          <w:rFonts w:asciiTheme="minorHAnsi" w:hAnsiTheme="minorHAnsi" w:cstheme="minorHAnsi"/>
        </w:rPr>
      </w:pP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65775F74" w14:textId="5350915A" w:rsidR="009D497F" w:rsidRDefault="006A6C48" w:rsidP="00594147">
      <w:pPr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I</w:t>
      </w:r>
      <w:r>
        <w:rPr>
          <w:rStyle w:val="normaltextrun"/>
          <w:rFonts w:ascii="Calibri" w:hAnsi="Calibri"/>
          <w:color w:val="000000"/>
          <w:bdr w:val="none" w:sz="0" w:space="0" w:color="auto" w:frame="1"/>
        </w:rPr>
        <w:t>ntroducing a new feature that enhances collaboration management by integrating Kanban views, providing users with an advanced method to organize and oversee their collaboration forms.</w:t>
      </w:r>
    </w:p>
    <w:p w14:paraId="742C6941" w14:textId="77777777" w:rsidR="006A6C48" w:rsidRPr="0068280E" w:rsidRDefault="006A6C48" w:rsidP="00594147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0B05D0A1" w14:textId="310FA0BF" w:rsidR="00A4782E" w:rsidRPr="000151BC" w:rsidRDefault="00F8558B" w:rsidP="006E1129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02DD9372" w14:textId="0E3E012B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The feature will be considered successfully implemented when the following criteria are met:</w:t>
      </w:r>
      <w:r>
        <w:rPr>
          <w:rFonts w:ascii="Calibri" w:eastAsia="Calibri" w:hAnsi="Calibri"/>
          <w:kern w:val="2"/>
          <w:lang w:val="en-IN" w:eastAsia="en-US"/>
          <w14:ligatures w14:val="standardContextual"/>
        </w:rPr>
        <w:t xml:space="preserve"> </w:t>
      </w: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Seamless toggling between Kanban and Grid View options is available to users.</w:t>
      </w:r>
    </w:p>
    <w:p w14:paraId="60E2CA03" w14:textId="7BBF7AE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u w:val="single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u w:val="single"/>
          <w:lang w:val="en-IN" w:eastAsia="en-US"/>
          <w14:ligatures w14:val="standardContextual"/>
        </w:rPr>
        <w:t>Feature Roadmap Ahead:</w:t>
      </w:r>
    </w:p>
    <w:p w14:paraId="776CC64B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  <w:t xml:space="preserve">Sub-Feature 1: Allow Users to Switch Between Kanban and Grid View </w:t>
      </w:r>
    </w:p>
    <w:p w14:paraId="23002DC6" w14:textId="77777777" w:rsidR="006A6C48" w:rsidRPr="006A6C48" w:rsidRDefault="006A6C48" w:rsidP="006A6C48">
      <w:pPr>
        <w:numPr>
          <w:ilvl w:val="0"/>
          <w:numId w:val="36"/>
        </w:numPr>
        <w:spacing w:before="0" w:after="160" w:line="256" w:lineRule="auto"/>
        <w:contextualSpacing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Users should have the ability to easily switch between Kanban and Grid views, providing flexibility in how collaboration forms are visualized.</w:t>
      </w:r>
    </w:p>
    <w:p w14:paraId="58E8C897" w14:textId="77777777" w:rsidR="006A6C48" w:rsidRPr="006A6C48" w:rsidRDefault="006A6C48" w:rsidP="006A6C48">
      <w:pPr>
        <w:spacing w:before="0" w:after="160" w:line="256" w:lineRule="auto"/>
        <w:ind w:left="1080"/>
        <w:contextualSpacing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75642384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  <w:t>Sub-Feature 2: Support Multiple-Workflow View in Kanban</w:t>
      </w:r>
    </w:p>
    <w:p w14:paraId="1DB376EA" w14:textId="77777777" w:rsidR="006A6C48" w:rsidRPr="006A6C48" w:rsidRDefault="006A6C48" w:rsidP="006A6C48">
      <w:pPr>
        <w:numPr>
          <w:ilvl w:val="0"/>
          <w:numId w:val="36"/>
        </w:numPr>
        <w:spacing w:before="0" w:after="160" w:line="256" w:lineRule="auto"/>
        <w:contextualSpacing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In the Kanban view, users should be able to navigate through workflow steps, with an additional option to choose between different workflows if the collaboration object supports multiple workflows.</w:t>
      </w:r>
    </w:p>
    <w:p w14:paraId="08E5C182" w14:textId="77777777" w:rsidR="006A6C48" w:rsidRPr="006A6C48" w:rsidRDefault="006A6C48" w:rsidP="006A6C48">
      <w:pPr>
        <w:spacing w:before="0" w:after="160" w:line="256" w:lineRule="auto"/>
        <w:ind w:left="720"/>
        <w:contextualSpacing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</w:p>
    <w:p w14:paraId="713D4B2D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  <w:t>Sub-Feature 3:  Allow Users to Add Dynamic Fields on the Kanban View</w:t>
      </w:r>
    </w:p>
    <w:p w14:paraId="5779EAF7" w14:textId="77777777" w:rsidR="006A6C48" w:rsidRPr="006A6C48" w:rsidRDefault="006A6C48" w:rsidP="006A6C48">
      <w:pPr>
        <w:numPr>
          <w:ilvl w:val="0"/>
          <w:numId w:val="36"/>
        </w:numPr>
        <w:spacing w:before="0" w:after="160" w:line="256" w:lineRule="auto"/>
        <w:contextualSpacing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Recognizing the dynamic nature of collaboration form fields, this sub-feature empowers users to include customized and dynamic fields directly within the Kanban view.</w:t>
      </w:r>
    </w:p>
    <w:p w14:paraId="7B37FC0A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2DCD0492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Example: In the below Dropdown we can show this field as a lane and the user can manage this via Kanban with better visualization.</w:t>
      </w:r>
    </w:p>
    <w:p w14:paraId="2D350F1C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6791763E" w14:textId="77777777" w:rsid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noProof/>
          <w:kern w:val="2"/>
          <w:lang w:val="en-IN" w:eastAsia="en-US"/>
          <w14:ligatures w14:val="standardContextual"/>
        </w:rPr>
        <w:lastRenderedPageBreak/>
        <w:drawing>
          <wp:inline distT="0" distB="0" distL="0" distR="0" wp14:anchorId="45524E06" wp14:editId="01880610">
            <wp:extent cx="5731510" cy="2506980"/>
            <wp:effectExtent l="19050" t="19050" r="21590" b="26670"/>
            <wp:docPr id="1416724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247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157D7227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527216E4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 w:cs="Times New Roman"/>
          <w:noProof/>
          <w:kern w:val="2"/>
          <w:lang w:val="en-IN" w:eastAsia="en-US"/>
          <w14:ligatures w14:val="standardContextual"/>
        </w:rPr>
        <w:drawing>
          <wp:inline distT="0" distB="0" distL="0" distR="0" wp14:anchorId="5A5D4B09" wp14:editId="48146D17">
            <wp:extent cx="5731510" cy="2099945"/>
            <wp:effectExtent l="0" t="0" r="2540" b="0"/>
            <wp:docPr id="703455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553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805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58D766EF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</w:p>
    <w:p w14:paraId="5A94C70C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  <w:t>Sub-Feature 4:  Allow Users the Option to Personalize Card Details</w:t>
      </w:r>
    </w:p>
    <w:p w14:paraId="18A50A9A" w14:textId="77777777" w:rsidR="006A6C48" w:rsidRPr="006A6C48" w:rsidRDefault="006A6C48" w:rsidP="006A6C48">
      <w:pPr>
        <w:numPr>
          <w:ilvl w:val="0"/>
          <w:numId w:val="36"/>
        </w:numPr>
        <w:spacing w:before="0" w:after="160" w:line="256" w:lineRule="auto"/>
        <w:contextualSpacing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Users will be given the capability to personalize card details, accommodating the dynamic nature of collaboration form fields and ensuring a tailored experience.</w:t>
      </w:r>
    </w:p>
    <w:p w14:paraId="0E94775C" w14:textId="77777777" w:rsidR="006A6C48" w:rsidRPr="006A6C48" w:rsidRDefault="006A6C48" w:rsidP="006A6C48">
      <w:pPr>
        <w:spacing w:before="0" w:after="160" w:line="256" w:lineRule="auto"/>
        <w:ind w:left="1080"/>
        <w:contextualSpacing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70B3CDD9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 w:cs="Times New Roman"/>
          <w:noProof/>
          <w:kern w:val="2"/>
          <w:lang w:val="en-IN" w:eastAsia="en-US"/>
          <w14:ligatures w14:val="standardContextual"/>
        </w:rPr>
        <w:drawing>
          <wp:inline distT="0" distB="0" distL="0" distR="0" wp14:anchorId="52A9E1F9" wp14:editId="5A4EE665">
            <wp:extent cx="5731510" cy="2259330"/>
            <wp:effectExtent l="0" t="0" r="2540" b="7620"/>
            <wp:docPr id="201930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01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FE56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</w:p>
    <w:p w14:paraId="6AE5F07F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  <w:t>Sub-Feature 5:  Manage and Save Object Fields in Kanban View via Drag and Drop</w:t>
      </w:r>
    </w:p>
    <w:p w14:paraId="12482E60" w14:textId="77777777" w:rsidR="006A6C48" w:rsidRPr="006A6C48" w:rsidRDefault="006A6C48" w:rsidP="006A6C48">
      <w:pPr>
        <w:numPr>
          <w:ilvl w:val="0"/>
          <w:numId w:val="36"/>
        </w:numPr>
        <w:spacing w:before="0" w:after="160" w:line="256" w:lineRule="auto"/>
        <w:contextualSpacing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This sub-feature empowers users with the capability to modify, update, and save values directly within the Kanban interface. This functionality ensures a seamless and efficient user experience, allowing for real-time collaboration form management.</w:t>
      </w:r>
    </w:p>
    <w:p w14:paraId="7627E4A0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737AC076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kern w:val="2"/>
          <w:lang w:val="en-IN" w:eastAsia="en-US"/>
          <w14:ligatures w14:val="standardContextual"/>
        </w:rPr>
      </w:pPr>
    </w:p>
    <w:p w14:paraId="47367643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/>
          <w:b/>
          <w:bCs/>
          <w:kern w:val="2"/>
          <w:u w:val="single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u w:val="single"/>
          <w:lang w:val="en-IN" w:eastAsia="en-US"/>
          <w14:ligatures w14:val="standardContextual"/>
        </w:rPr>
        <w:t xml:space="preserve">Additional Notes: </w:t>
      </w:r>
    </w:p>
    <w:p w14:paraId="0F63CAE0" w14:textId="77777777" w:rsidR="006A6C48" w:rsidRPr="006A6C48" w:rsidRDefault="006A6C48" w:rsidP="006A6C48">
      <w:pPr>
        <w:numPr>
          <w:ilvl w:val="0"/>
          <w:numId w:val="36"/>
        </w:numPr>
        <w:spacing w:before="0" w:after="160" w:line="256" w:lineRule="auto"/>
        <w:contextualSpacing/>
        <w:jc w:val="left"/>
        <w:textAlignment w:val="auto"/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b/>
          <w:bCs/>
          <w:kern w:val="2"/>
          <w:lang w:val="en-IN" w:eastAsia="en-US"/>
          <w14:ligatures w14:val="standardContextual"/>
        </w:rPr>
        <w:t>Conditional Workflow Exclusion:</w:t>
      </w:r>
    </w:p>
    <w:p w14:paraId="026AA163" w14:textId="77777777" w:rsidR="006A6C48" w:rsidRPr="006A6C48" w:rsidRDefault="006A6C48" w:rsidP="006A6C48">
      <w:pPr>
        <w:spacing w:before="0" w:after="160" w:line="256" w:lineRule="auto"/>
        <w:ind w:left="1080"/>
        <w:contextualSpacing/>
        <w:jc w:val="left"/>
        <w:textAlignment w:val="auto"/>
        <w:rPr>
          <w:rFonts w:ascii="Calibri" w:eastAsia="Calibri" w:hAnsi="Calibri" w:cs="Times New Roman"/>
          <w:kern w:val="2"/>
          <w:lang w:val="en-IN" w:eastAsia="en-US"/>
          <w14:ligatures w14:val="standardContextual"/>
        </w:rPr>
      </w:pPr>
      <w:r w:rsidRPr="006A6C48">
        <w:rPr>
          <w:rFonts w:ascii="Calibri" w:eastAsia="Calibri" w:hAnsi="Calibri"/>
          <w:kern w:val="2"/>
          <w:lang w:val="en-IN" w:eastAsia="en-US"/>
          <w14:ligatures w14:val="standardContextual"/>
        </w:rPr>
        <w:t>As of now, the implementation does not cater to collaboration objects operating under conditional workflows. Future considerations may arise for extending this feature to encompass such scenarios.</w:t>
      </w:r>
    </w:p>
    <w:p w14:paraId="4FBDF44F" w14:textId="77777777" w:rsidR="006A6C48" w:rsidRPr="006A6C48" w:rsidRDefault="006A6C48" w:rsidP="006A6C48">
      <w:pPr>
        <w:spacing w:before="0" w:after="160" w:line="256" w:lineRule="auto"/>
        <w:jc w:val="left"/>
        <w:textAlignment w:val="auto"/>
        <w:rPr>
          <w:rFonts w:ascii="Calibri" w:eastAsia="Calibri" w:hAnsi="Calibri" w:cs="Times New Roman"/>
          <w:kern w:val="2"/>
          <w:lang w:val="en-IN" w:eastAsia="en-US"/>
          <w14:ligatures w14:val="standardContextual"/>
        </w:rPr>
      </w:pPr>
    </w:p>
    <w:p w14:paraId="0142B145" w14:textId="5076A935" w:rsidR="00476707" w:rsidRPr="00476707" w:rsidRDefault="00476707" w:rsidP="006A6C48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sectPr w:rsidR="00476707" w:rsidRPr="00476707" w:rsidSect="006368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FEBC" w14:textId="77777777" w:rsidR="0063683A" w:rsidRDefault="0063683A" w:rsidP="00E05450">
      <w:pPr>
        <w:spacing w:before="0" w:after="0"/>
      </w:pPr>
      <w:r>
        <w:separator/>
      </w:r>
    </w:p>
  </w:endnote>
  <w:endnote w:type="continuationSeparator" w:id="0">
    <w:p w14:paraId="62355023" w14:textId="77777777" w:rsidR="0063683A" w:rsidRDefault="0063683A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6C93" w14:textId="77777777" w:rsidR="0063683A" w:rsidRDefault="0063683A" w:rsidP="00E05450">
      <w:pPr>
        <w:spacing w:before="0" w:after="0"/>
      </w:pPr>
      <w:r>
        <w:separator/>
      </w:r>
    </w:p>
  </w:footnote>
  <w:footnote w:type="continuationSeparator" w:id="0">
    <w:p w14:paraId="7E24503E" w14:textId="77777777" w:rsidR="0063683A" w:rsidRDefault="0063683A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267"/>
    <w:multiLevelType w:val="hybridMultilevel"/>
    <w:tmpl w:val="C1021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70B9"/>
    <w:multiLevelType w:val="hybridMultilevel"/>
    <w:tmpl w:val="CDA4B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515C9"/>
    <w:multiLevelType w:val="hybridMultilevel"/>
    <w:tmpl w:val="1570B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D01023"/>
    <w:multiLevelType w:val="hybridMultilevel"/>
    <w:tmpl w:val="04883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737605"/>
    <w:multiLevelType w:val="hybridMultilevel"/>
    <w:tmpl w:val="F11E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36E35"/>
    <w:multiLevelType w:val="hybridMultilevel"/>
    <w:tmpl w:val="BF9C49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12A47"/>
    <w:multiLevelType w:val="hybridMultilevel"/>
    <w:tmpl w:val="BB6A8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E576B"/>
    <w:multiLevelType w:val="hybridMultilevel"/>
    <w:tmpl w:val="D6EE0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9B735C"/>
    <w:multiLevelType w:val="hybridMultilevel"/>
    <w:tmpl w:val="DFD6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05AC9"/>
    <w:multiLevelType w:val="hybridMultilevel"/>
    <w:tmpl w:val="B8181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7321105">
    <w:abstractNumId w:val="31"/>
  </w:num>
  <w:num w:numId="2" w16cid:durableId="1666743072">
    <w:abstractNumId w:val="28"/>
  </w:num>
  <w:num w:numId="3" w16cid:durableId="905188004">
    <w:abstractNumId w:val="29"/>
  </w:num>
  <w:num w:numId="4" w16cid:durableId="1093207667">
    <w:abstractNumId w:val="7"/>
  </w:num>
  <w:num w:numId="5" w16cid:durableId="524171126">
    <w:abstractNumId w:val="21"/>
  </w:num>
  <w:num w:numId="6" w16cid:durableId="264922700">
    <w:abstractNumId w:val="26"/>
  </w:num>
  <w:num w:numId="7" w16cid:durableId="1592860169">
    <w:abstractNumId w:val="1"/>
  </w:num>
  <w:num w:numId="8" w16cid:durableId="1236476121">
    <w:abstractNumId w:val="23"/>
  </w:num>
  <w:num w:numId="9" w16cid:durableId="40983775">
    <w:abstractNumId w:val="8"/>
  </w:num>
  <w:num w:numId="10" w16cid:durableId="1988582486">
    <w:abstractNumId w:val="6"/>
  </w:num>
  <w:num w:numId="11" w16cid:durableId="2075621155">
    <w:abstractNumId w:val="17"/>
  </w:num>
  <w:num w:numId="12" w16cid:durableId="1085566711">
    <w:abstractNumId w:val="2"/>
  </w:num>
  <w:num w:numId="13" w16cid:durableId="483739416">
    <w:abstractNumId w:val="35"/>
  </w:num>
  <w:num w:numId="14" w16cid:durableId="1851138998">
    <w:abstractNumId w:val="13"/>
  </w:num>
  <w:num w:numId="15" w16cid:durableId="1899432626">
    <w:abstractNumId w:val="3"/>
  </w:num>
  <w:num w:numId="16" w16cid:durableId="2145349186">
    <w:abstractNumId w:val="12"/>
  </w:num>
  <w:num w:numId="17" w16cid:durableId="623198418">
    <w:abstractNumId w:val="33"/>
  </w:num>
  <w:num w:numId="18" w16cid:durableId="1696925207">
    <w:abstractNumId w:val="32"/>
  </w:num>
  <w:num w:numId="19" w16cid:durableId="2025548022">
    <w:abstractNumId w:val="30"/>
  </w:num>
  <w:num w:numId="20" w16cid:durableId="448165067">
    <w:abstractNumId w:val="0"/>
  </w:num>
  <w:num w:numId="21" w16cid:durableId="289670879">
    <w:abstractNumId w:val="11"/>
  </w:num>
  <w:num w:numId="22" w16cid:durableId="810366487">
    <w:abstractNumId w:val="20"/>
  </w:num>
  <w:num w:numId="23" w16cid:durableId="470633415">
    <w:abstractNumId w:val="24"/>
  </w:num>
  <w:num w:numId="24" w16cid:durableId="1430812837">
    <w:abstractNumId w:val="4"/>
  </w:num>
  <w:num w:numId="25" w16cid:durableId="887952583">
    <w:abstractNumId w:val="16"/>
  </w:num>
  <w:num w:numId="26" w16cid:durableId="6953649">
    <w:abstractNumId w:val="9"/>
  </w:num>
  <w:num w:numId="27" w16cid:durableId="1067337016">
    <w:abstractNumId w:val="18"/>
  </w:num>
  <w:num w:numId="28" w16cid:durableId="1459373302">
    <w:abstractNumId w:val="25"/>
  </w:num>
  <w:num w:numId="29" w16cid:durableId="504903902">
    <w:abstractNumId w:val="27"/>
  </w:num>
  <w:num w:numId="30" w16cid:durableId="817650442">
    <w:abstractNumId w:val="22"/>
  </w:num>
  <w:num w:numId="31" w16cid:durableId="274294327">
    <w:abstractNumId w:val="10"/>
  </w:num>
  <w:num w:numId="32" w16cid:durableId="2143765555">
    <w:abstractNumId w:val="5"/>
  </w:num>
  <w:num w:numId="33" w16cid:durableId="520436477">
    <w:abstractNumId w:val="15"/>
  </w:num>
  <w:num w:numId="34" w16cid:durableId="1155220088">
    <w:abstractNumId w:val="14"/>
  </w:num>
  <w:num w:numId="35" w16cid:durableId="500047512">
    <w:abstractNumId w:val="34"/>
  </w:num>
  <w:num w:numId="36" w16cid:durableId="5789075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51BC"/>
    <w:rsid w:val="00020BC2"/>
    <w:rsid w:val="00061E51"/>
    <w:rsid w:val="0008543C"/>
    <w:rsid w:val="000B43ED"/>
    <w:rsid w:val="000C4988"/>
    <w:rsid w:val="000D114F"/>
    <w:rsid w:val="00107BB7"/>
    <w:rsid w:val="00111B4F"/>
    <w:rsid w:val="00114591"/>
    <w:rsid w:val="001467D2"/>
    <w:rsid w:val="00150F61"/>
    <w:rsid w:val="001536B7"/>
    <w:rsid w:val="00176995"/>
    <w:rsid w:val="00231866"/>
    <w:rsid w:val="00243B98"/>
    <w:rsid w:val="002A22FF"/>
    <w:rsid w:val="002B0888"/>
    <w:rsid w:val="002B31A6"/>
    <w:rsid w:val="002D15F4"/>
    <w:rsid w:val="002E4EBE"/>
    <w:rsid w:val="00305C0D"/>
    <w:rsid w:val="00317374"/>
    <w:rsid w:val="003256ED"/>
    <w:rsid w:val="00355D0B"/>
    <w:rsid w:val="003905E3"/>
    <w:rsid w:val="00397398"/>
    <w:rsid w:val="003B28BD"/>
    <w:rsid w:val="003C2635"/>
    <w:rsid w:val="003F6BA4"/>
    <w:rsid w:val="003F767F"/>
    <w:rsid w:val="00416A3F"/>
    <w:rsid w:val="00434855"/>
    <w:rsid w:val="00471B1E"/>
    <w:rsid w:val="00476707"/>
    <w:rsid w:val="004872C8"/>
    <w:rsid w:val="00494D69"/>
    <w:rsid w:val="004974BF"/>
    <w:rsid w:val="004B13AF"/>
    <w:rsid w:val="004E52BA"/>
    <w:rsid w:val="004E5A71"/>
    <w:rsid w:val="00513DE0"/>
    <w:rsid w:val="00566D74"/>
    <w:rsid w:val="005816D0"/>
    <w:rsid w:val="00585049"/>
    <w:rsid w:val="00594147"/>
    <w:rsid w:val="005B1515"/>
    <w:rsid w:val="006042A4"/>
    <w:rsid w:val="0063683A"/>
    <w:rsid w:val="00644001"/>
    <w:rsid w:val="006476AD"/>
    <w:rsid w:val="00670C73"/>
    <w:rsid w:val="006736AD"/>
    <w:rsid w:val="006826C8"/>
    <w:rsid w:val="0068280E"/>
    <w:rsid w:val="006A6C48"/>
    <w:rsid w:val="006E1129"/>
    <w:rsid w:val="006E5318"/>
    <w:rsid w:val="006F1A69"/>
    <w:rsid w:val="00701D7D"/>
    <w:rsid w:val="00717671"/>
    <w:rsid w:val="00732A9D"/>
    <w:rsid w:val="007921A4"/>
    <w:rsid w:val="007A293E"/>
    <w:rsid w:val="007C3179"/>
    <w:rsid w:val="007C7721"/>
    <w:rsid w:val="00822ADF"/>
    <w:rsid w:val="0088387D"/>
    <w:rsid w:val="008B1A4D"/>
    <w:rsid w:val="008B200A"/>
    <w:rsid w:val="008C1D64"/>
    <w:rsid w:val="00914148"/>
    <w:rsid w:val="0093062A"/>
    <w:rsid w:val="009B05AC"/>
    <w:rsid w:val="009B292D"/>
    <w:rsid w:val="009D497F"/>
    <w:rsid w:val="009E5DF0"/>
    <w:rsid w:val="00A00CAE"/>
    <w:rsid w:val="00A14360"/>
    <w:rsid w:val="00A4782E"/>
    <w:rsid w:val="00A67397"/>
    <w:rsid w:val="00A71A8B"/>
    <w:rsid w:val="00A77FFA"/>
    <w:rsid w:val="00A80F8D"/>
    <w:rsid w:val="00AE2BAB"/>
    <w:rsid w:val="00B16AED"/>
    <w:rsid w:val="00B308D8"/>
    <w:rsid w:val="00B81248"/>
    <w:rsid w:val="00B9652F"/>
    <w:rsid w:val="00BA77EC"/>
    <w:rsid w:val="00BD76F3"/>
    <w:rsid w:val="00C33420"/>
    <w:rsid w:val="00C90444"/>
    <w:rsid w:val="00CE7618"/>
    <w:rsid w:val="00CF2FC8"/>
    <w:rsid w:val="00D00BA1"/>
    <w:rsid w:val="00DA16F8"/>
    <w:rsid w:val="00DC1CC7"/>
    <w:rsid w:val="00DE0BF3"/>
    <w:rsid w:val="00E05450"/>
    <w:rsid w:val="00E5713F"/>
    <w:rsid w:val="00EA63EA"/>
    <w:rsid w:val="00ED288D"/>
    <w:rsid w:val="00F247D5"/>
    <w:rsid w:val="00F264E7"/>
    <w:rsid w:val="00F51A0F"/>
    <w:rsid w:val="00F73445"/>
    <w:rsid w:val="00F8558B"/>
    <w:rsid w:val="00FB0F24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RW requirement, contains all the details which are related to requirement base approach for development implementation of kanban.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795590-8CE8-45A4-A7B9-0CCE52A76CCB}"/>
</file>

<file path=customXml/itemProps3.xml><?xml version="1.0" encoding="utf-8"?>
<ds:datastoreItem xmlns:ds="http://schemas.openxmlformats.org/officeDocument/2006/customXml" ds:itemID="{78302E0C-ADC2-464D-8150-09E05E8A5C41}"/>
</file>

<file path=customXml/itemProps4.xml><?xml version="1.0" encoding="utf-8"?>
<ds:datastoreItem xmlns:ds="http://schemas.openxmlformats.org/officeDocument/2006/customXml" ds:itemID="{61AC1422-4423-48A6-BAE3-B80A281696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91</cp:revision>
  <dcterms:created xsi:type="dcterms:W3CDTF">2023-11-30T11:00:00Z</dcterms:created>
  <dcterms:modified xsi:type="dcterms:W3CDTF">2024-03-28T06:19:00Z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