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7DE59475">
                <wp:simplePos x="0" y="0"/>
                <wp:positionH relativeFrom="margin">
                  <wp:posOffset>1026160</wp:posOffset>
                </wp:positionH>
                <wp:positionV relativeFrom="paragraph">
                  <wp:posOffset>5334635</wp:posOffset>
                </wp:positionV>
                <wp:extent cx="4312920" cy="41275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3B6692C1" w:rsidR="00600F3C" w:rsidRPr="004E30B2" w:rsidRDefault="00600F3C" w:rsidP="00600F3C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F3C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26837" w:rsidRPr="00D2683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Tasks Properties (chargeable, type)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2D32D" id="Rectangle 1" o:spid="_x0000_s1026" style="position:absolute;left:0;text-align:left;margin-left:80.8pt;margin-top:420.05pt;width:339.6pt;height:3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" filled="f" stroked="f">
                <v:textbox inset="0,0,0,0">
                  <w:txbxContent>
                    <w:p w14:paraId="01FD38A5" w14:textId="3B6692C1" w:rsidR="00600F3C" w:rsidRPr="004E30B2" w:rsidRDefault="00600F3C" w:rsidP="00600F3C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0F3C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26837" w:rsidRPr="00D2683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Tasks Properties (chargeable, type)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620D0D5E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491C7C" w:rsidRPr="00491C7C">
        <w:rPr>
          <w:rFonts w:asciiTheme="minorHAnsi" w:hAnsiTheme="minorHAnsi" w:cstheme="minorBidi"/>
          <w:color w:val="002060"/>
          <w:sz w:val="24"/>
          <w:szCs w:val="20"/>
          <w:u w:val="single"/>
        </w:rPr>
        <w:t>Tasks Properties (chargeable, type)</w:t>
      </w:r>
    </w:p>
    <w:p w14:paraId="31FA7D9C" w14:textId="77777777" w:rsidR="00CF12C7" w:rsidRDefault="00CF12C7" w:rsidP="00CF12C7">
      <w:pPr>
        <w:ind w:left="0" w:firstLine="0"/>
      </w:pPr>
      <w:r>
        <w:t>Introducing a new feature enhancement: Manage Chargeable Activity. This feature empowers users to mark activities as chargeable or non-chargeable, providing granular control over activity management within the Timesheet module.</w:t>
      </w:r>
    </w:p>
    <w:p w14:paraId="71B19D10" w14:textId="77777777" w:rsidR="00CF12C7" w:rsidRDefault="00CF12C7" w:rsidP="00CF12C7">
      <w:pPr>
        <w:ind w:left="0" w:firstLine="0"/>
      </w:pPr>
    </w:p>
    <w:p w14:paraId="45E37562" w14:textId="77777777" w:rsidR="00CF12C7" w:rsidRPr="00CF12C7" w:rsidRDefault="00CF12C7" w:rsidP="00CF12C7">
      <w:pPr>
        <w:ind w:left="0" w:firstLine="0"/>
        <w:rPr>
          <w:b/>
          <w:bCs/>
          <w:u w:val="single"/>
        </w:rPr>
      </w:pPr>
      <w:r w:rsidRPr="00CF12C7">
        <w:rPr>
          <w:b/>
          <w:bCs/>
          <w:u w:val="single"/>
        </w:rPr>
        <w:t>Key Configurations:</w:t>
      </w:r>
    </w:p>
    <w:p w14:paraId="421B1322" w14:textId="77777777" w:rsidR="00CF12C7" w:rsidRDefault="00CF12C7" w:rsidP="00CF12C7">
      <w:pPr>
        <w:ind w:left="0" w:firstLine="0"/>
      </w:pPr>
    </w:p>
    <w:p w14:paraId="6F6DE393" w14:textId="77777777" w:rsidR="00CF12C7" w:rsidRDefault="00CF12C7" w:rsidP="00CF12C7">
      <w:pPr>
        <w:ind w:left="0" w:firstLine="0"/>
      </w:pPr>
      <w:r w:rsidRPr="00CF12C7">
        <w:rPr>
          <w:b/>
          <w:bCs/>
        </w:rPr>
        <w:t>TT Validation Rule Configuration:</w:t>
      </w:r>
      <w:r>
        <w:t xml:space="preserve"> </w:t>
      </w:r>
    </w:p>
    <w:p w14:paraId="23B9D3B9" w14:textId="607479B4" w:rsidR="00CF12C7" w:rsidRDefault="00CF12C7" w:rsidP="00CF12C7">
      <w:pPr>
        <w:ind w:left="0" w:firstLine="0"/>
      </w:pPr>
      <w:r>
        <w:t>Users can now manage settings related to Chargeable Activities via the TT Validation Rule configuration page. A new option, "Manage Chargeable Activity," enables users to enable or disable this feature as needed.</w:t>
      </w:r>
    </w:p>
    <w:p w14:paraId="2AFC27EA" w14:textId="77777777" w:rsidR="00CF12C7" w:rsidRDefault="00CF12C7" w:rsidP="00CF12C7">
      <w:pPr>
        <w:ind w:left="0" w:firstLine="0"/>
      </w:pPr>
    </w:p>
    <w:p w14:paraId="25444C5E" w14:textId="77777777" w:rsidR="00CF12C7" w:rsidRDefault="00CF12C7" w:rsidP="00CF12C7">
      <w:pPr>
        <w:ind w:left="0" w:firstLine="0"/>
      </w:pPr>
      <w:r w:rsidRPr="00CF12C7">
        <w:rPr>
          <w:b/>
          <w:bCs/>
        </w:rPr>
        <w:t>Standard Code - Activity Type Setting:</w:t>
      </w:r>
      <w:r>
        <w:t xml:space="preserve"> </w:t>
      </w:r>
    </w:p>
    <w:p w14:paraId="26940F54" w14:textId="65C081E6" w:rsidR="00CF12C7" w:rsidRDefault="00CF12C7" w:rsidP="00CF12C7">
      <w:pPr>
        <w:ind w:left="0" w:firstLine="0"/>
      </w:pPr>
      <w:r>
        <w:t>Within the Initiative Management module, users can now define unique activity types using the new "Activity Type" setting, facilitating structured categorization.</w:t>
      </w:r>
    </w:p>
    <w:p w14:paraId="191CE2C2" w14:textId="77777777" w:rsidR="00CF12C7" w:rsidRPr="00CF12C7" w:rsidRDefault="00CF12C7" w:rsidP="00CF12C7">
      <w:pPr>
        <w:ind w:left="0" w:firstLine="0"/>
        <w:rPr>
          <w:b/>
          <w:bCs/>
        </w:rPr>
      </w:pPr>
    </w:p>
    <w:p w14:paraId="52FDFF70" w14:textId="77777777" w:rsidR="00CF12C7" w:rsidRDefault="00CF12C7" w:rsidP="00CF12C7">
      <w:pPr>
        <w:ind w:left="0" w:firstLine="0"/>
      </w:pPr>
      <w:r w:rsidRPr="00CF12C7">
        <w:rPr>
          <w:b/>
          <w:bCs/>
        </w:rPr>
        <w:t>Additional Columns in Gantt:</w:t>
      </w:r>
      <w:r>
        <w:t xml:space="preserve"> </w:t>
      </w:r>
    </w:p>
    <w:p w14:paraId="0433ECC5" w14:textId="483276A2" w:rsidR="00CF12C7" w:rsidRDefault="00CF12C7" w:rsidP="00CF12C7">
      <w:pPr>
        <w:ind w:left="0" w:firstLine="0"/>
      </w:pPr>
      <w:r>
        <w:t>The Gantt interface includes new columns to support the Manage Chargeable Activity feature, allowing users to designate activities as chargeable or non-chargeable.</w:t>
      </w:r>
    </w:p>
    <w:p w14:paraId="570EEF32" w14:textId="77777777" w:rsidR="00CF12C7" w:rsidRDefault="00CF12C7" w:rsidP="00CF12C7">
      <w:pPr>
        <w:ind w:left="0" w:firstLine="0"/>
      </w:pPr>
    </w:p>
    <w:p w14:paraId="2512E1FD" w14:textId="77777777" w:rsidR="00CF12C7" w:rsidRDefault="00CF12C7" w:rsidP="00CF12C7">
      <w:pPr>
        <w:ind w:left="0" w:firstLine="0"/>
      </w:pPr>
    </w:p>
    <w:p w14:paraId="72FB42C1" w14:textId="77777777" w:rsidR="00CF12C7" w:rsidRPr="00CF12C7" w:rsidRDefault="00CF12C7" w:rsidP="00CF12C7">
      <w:pPr>
        <w:ind w:left="0" w:firstLine="0"/>
        <w:rPr>
          <w:b/>
          <w:bCs/>
          <w:u w:val="single"/>
        </w:rPr>
      </w:pPr>
      <w:r w:rsidRPr="00CF12C7">
        <w:rPr>
          <w:b/>
          <w:bCs/>
          <w:u w:val="single"/>
        </w:rPr>
        <w:t>Chargeable/Non-Chargeable Activity Configuration in Timesheet Module:</w:t>
      </w:r>
    </w:p>
    <w:p w14:paraId="2C3CCE0A" w14:textId="77777777" w:rsidR="00CF12C7" w:rsidRDefault="00CF12C7" w:rsidP="00CF12C7">
      <w:pPr>
        <w:ind w:left="0" w:firstLine="0"/>
      </w:pPr>
    </w:p>
    <w:p w14:paraId="33B92D13" w14:textId="77777777" w:rsidR="00CF12C7" w:rsidRDefault="00CF12C7" w:rsidP="00CF12C7">
      <w:pPr>
        <w:ind w:left="0" w:firstLine="0"/>
      </w:pPr>
      <w:r w:rsidRPr="00CF12C7">
        <w:rPr>
          <w:b/>
          <w:bCs/>
        </w:rPr>
        <w:t>Non-Checked (Non-Chargeable) Activities:</w:t>
      </w:r>
      <w:r>
        <w:t xml:space="preserve"> Non-chargeable activities in the Gantt chart cannot be added to the timesheet, ensuring that only chargeable activities are included.</w:t>
      </w:r>
    </w:p>
    <w:p w14:paraId="62030AC4" w14:textId="77777777" w:rsidR="00CF12C7" w:rsidRDefault="00CF12C7" w:rsidP="00CF12C7">
      <w:pPr>
        <w:ind w:left="0" w:firstLine="0"/>
      </w:pPr>
    </w:p>
    <w:p w14:paraId="7BA2B6F6" w14:textId="29C0EB61" w:rsidR="00B26529" w:rsidRDefault="00CF12C7" w:rsidP="00CF12C7">
      <w:pPr>
        <w:ind w:left="0" w:firstLine="0"/>
      </w:pPr>
      <w:r w:rsidRPr="00CF12C7">
        <w:rPr>
          <w:b/>
          <w:bCs/>
        </w:rPr>
        <w:t>Checked (Chargeable) Activities:</w:t>
      </w:r>
      <w:r>
        <w:t xml:space="preserve"> Chargeable activities in the Gantt chart can be added to the timesheet, offering users flexibility in timesheet entries.</w:t>
      </w:r>
    </w:p>
    <w:p w14:paraId="579194C0" w14:textId="77777777" w:rsidR="00F00C76" w:rsidRDefault="00F00C76" w:rsidP="00CF12C7">
      <w:pPr>
        <w:ind w:left="0" w:firstLine="0"/>
      </w:pPr>
    </w:p>
    <w:p w14:paraId="4F0B826A" w14:textId="05A6DBC3" w:rsidR="00F00C76" w:rsidRPr="00597B91" w:rsidRDefault="00F00C76" w:rsidP="00CF12C7">
      <w:pPr>
        <w:ind w:left="0" w:firstLine="0"/>
      </w:pPr>
      <w:r>
        <w:rPr>
          <w:noProof/>
        </w:rPr>
        <w:drawing>
          <wp:inline distT="0" distB="0" distL="0" distR="0" wp14:anchorId="6D496F79" wp14:editId="7989CFA0">
            <wp:extent cx="6122035" cy="1254760"/>
            <wp:effectExtent l="152400" t="152400" r="354965" b="364490"/>
            <wp:docPr id="63806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63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5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0C76" w:rsidRPr="00597B9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D992" w14:textId="77777777" w:rsidR="007F37D1" w:rsidRDefault="007F37D1">
      <w:pPr>
        <w:spacing w:after="0" w:line="240" w:lineRule="auto"/>
      </w:pPr>
      <w:r>
        <w:separator/>
      </w:r>
    </w:p>
  </w:endnote>
  <w:endnote w:type="continuationSeparator" w:id="0">
    <w:p w14:paraId="3023CE34" w14:textId="77777777" w:rsidR="007F37D1" w:rsidRDefault="007F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B716" w14:textId="77777777" w:rsidR="007F37D1" w:rsidRDefault="007F37D1">
      <w:pPr>
        <w:spacing w:after="0" w:line="240" w:lineRule="auto"/>
      </w:pPr>
      <w:r>
        <w:separator/>
      </w:r>
    </w:p>
  </w:footnote>
  <w:footnote w:type="continuationSeparator" w:id="0">
    <w:p w14:paraId="771C4EF8" w14:textId="77777777" w:rsidR="007F37D1" w:rsidRDefault="007F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3C3956"/>
    <w:multiLevelType w:val="hybridMultilevel"/>
    <w:tmpl w:val="9E046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C25FB"/>
    <w:multiLevelType w:val="hybridMultilevel"/>
    <w:tmpl w:val="75B4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744A4"/>
    <w:multiLevelType w:val="hybridMultilevel"/>
    <w:tmpl w:val="30988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22"/>
  </w:num>
  <w:num w:numId="3" w16cid:durableId="1156536909">
    <w:abstractNumId w:val="19"/>
  </w:num>
  <w:num w:numId="4" w16cid:durableId="2020085388">
    <w:abstractNumId w:val="31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32"/>
  </w:num>
  <w:num w:numId="8" w16cid:durableId="1758358114">
    <w:abstractNumId w:val="28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6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8"/>
  </w:num>
  <w:num w:numId="16" w16cid:durableId="1286042742">
    <w:abstractNumId w:val="5"/>
  </w:num>
  <w:num w:numId="17" w16cid:durableId="1444153593">
    <w:abstractNumId w:val="21"/>
  </w:num>
  <w:num w:numId="18" w16cid:durableId="1726680103">
    <w:abstractNumId w:val="27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7"/>
  </w:num>
  <w:num w:numId="24" w16cid:durableId="226190278">
    <w:abstractNumId w:val="25"/>
  </w:num>
  <w:num w:numId="25" w16cid:durableId="663438329">
    <w:abstractNumId w:val="29"/>
  </w:num>
  <w:num w:numId="26" w16cid:durableId="1662004149">
    <w:abstractNumId w:val="30"/>
  </w:num>
  <w:num w:numId="27" w16cid:durableId="837621838">
    <w:abstractNumId w:val="2"/>
  </w:num>
  <w:num w:numId="28" w16cid:durableId="223101681">
    <w:abstractNumId w:val="23"/>
  </w:num>
  <w:num w:numId="29" w16cid:durableId="699665553">
    <w:abstractNumId w:val="20"/>
  </w:num>
  <w:num w:numId="30" w16cid:durableId="151069530">
    <w:abstractNumId w:val="24"/>
  </w:num>
  <w:num w:numId="31" w16cid:durableId="501624649">
    <w:abstractNumId w:val="15"/>
  </w:num>
  <w:num w:numId="32" w16cid:durableId="2138523023">
    <w:abstractNumId w:val="14"/>
  </w:num>
  <w:num w:numId="33" w16cid:durableId="21093468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F2953"/>
    <w:rsid w:val="001F345F"/>
    <w:rsid w:val="002160B6"/>
    <w:rsid w:val="00225583"/>
    <w:rsid w:val="00250BDB"/>
    <w:rsid w:val="0026679B"/>
    <w:rsid w:val="0028512A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1C7C"/>
    <w:rsid w:val="004947CB"/>
    <w:rsid w:val="004C4A5A"/>
    <w:rsid w:val="004C512C"/>
    <w:rsid w:val="004E30B2"/>
    <w:rsid w:val="004E4C4D"/>
    <w:rsid w:val="004F582E"/>
    <w:rsid w:val="0051109E"/>
    <w:rsid w:val="00532CD5"/>
    <w:rsid w:val="00534156"/>
    <w:rsid w:val="005401F5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27B64"/>
    <w:rsid w:val="007662C5"/>
    <w:rsid w:val="00774DB4"/>
    <w:rsid w:val="0078025D"/>
    <w:rsid w:val="00794685"/>
    <w:rsid w:val="007D1FFD"/>
    <w:rsid w:val="007D454F"/>
    <w:rsid w:val="007E1225"/>
    <w:rsid w:val="007E6FE2"/>
    <w:rsid w:val="007F37D1"/>
    <w:rsid w:val="007F7532"/>
    <w:rsid w:val="00814568"/>
    <w:rsid w:val="008365B6"/>
    <w:rsid w:val="00863400"/>
    <w:rsid w:val="008656CE"/>
    <w:rsid w:val="00866F89"/>
    <w:rsid w:val="00874674"/>
    <w:rsid w:val="00891104"/>
    <w:rsid w:val="008B5C0C"/>
    <w:rsid w:val="008F458C"/>
    <w:rsid w:val="008F7128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66B0"/>
    <w:rsid w:val="00A95C34"/>
    <w:rsid w:val="00AB62BA"/>
    <w:rsid w:val="00AD0026"/>
    <w:rsid w:val="00AD739A"/>
    <w:rsid w:val="00B02A9C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E1C5E"/>
    <w:rsid w:val="00CF12C7"/>
    <w:rsid w:val="00D24A2F"/>
    <w:rsid w:val="00D26837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00C76"/>
    <w:rsid w:val="00F15B79"/>
    <w:rsid w:val="00F24DCE"/>
    <w:rsid w:val="00F253E6"/>
    <w:rsid w:val="00F32E9F"/>
    <w:rsid w:val="00F33F5E"/>
    <w:rsid w:val="00F62A39"/>
    <w:rsid w:val="00FA31F7"/>
    <w:rsid w:val="00FA6DAB"/>
    <w:rsid w:val="00FE586A"/>
    <w:rsid w:val="00FF2511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header" Target="header1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2.xml"/><Relationship Id="rId20" Type="http://schemas.openxmlformats.org/officeDocument/2006/relationships/hyperlink" Target="http://www.uppwise.com/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32823F-E404-4C58-967E-91C1FCBCF65A}"/>
</file>

<file path=customXml/itemProps3.xml><?xml version="1.0" encoding="utf-8"?>
<ds:datastoreItem xmlns:ds="http://schemas.openxmlformats.org/officeDocument/2006/customXml" ds:itemID="{C5BA6577-D0FA-43E3-A8D5-8AA329077B66}"/>
</file>

<file path=customXml/itemProps4.xml><?xml version="1.0" encoding="utf-8"?>
<ds:datastoreItem xmlns:ds="http://schemas.openxmlformats.org/officeDocument/2006/customXml" ds:itemID="{E9AA8478-130E-46F4-9714-F2F3016AA0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201</cp:revision>
  <dcterms:created xsi:type="dcterms:W3CDTF">2023-12-12T09:45:00Z</dcterms:created>
  <dcterms:modified xsi:type="dcterms:W3CDTF">2024-03-20T11:01:00Z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250400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