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446C55" w14:textId="77777777" w:rsidR="002D15F4" w:rsidRDefault="002D15F4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449822204"/>
        <w:docPartObj>
          <w:docPartGallery w:val="Cover Pages"/>
          <w:docPartUnique/>
        </w:docPartObj>
      </w:sdtPr>
      <w:sdtContent>
        <w:p w14:paraId="00BFE326" w14:textId="63A4D9CD" w:rsidR="00E05450" w:rsidRPr="00107BB7" w:rsidRDefault="00E05450">
          <w:pPr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9EC2A" wp14:editId="288C3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197C86" w14:textId="0D341FBD" w:rsidR="00E05450" w:rsidRPr="00F247D5" w:rsidRDefault="008B1A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PPWISE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NDIA</w:t>
                                      </w:r>
                                    </w:p>
                                  </w:sdtContent>
                                </w:sdt>
                                <w:p w14:paraId="58CB00D0" w14:textId="40EEE389" w:rsidR="00E05450" w:rsidRPr="00F247D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47D5" w:rsidRPr="00F247D5">
                                        <w:rPr>
                                          <w:color w:val="FFFFFF" w:themeColor="background1"/>
                                        </w:rPr>
                                        <w:t>www.uppwise.com</w:t>
                                      </w:r>
                                    </w:sdtContent>
                                  </w:sdt>
                                  <w:r w:rsidR="00F247D5" w:rsidRPr="00F247D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05450" w:rsidRPr="00F247D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D2F1E" w14:textId="100BDC05" w:rsidR="00E05450" w:rsidRDefault="00F247D5" w:rsidP="00E0545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32045E78" wp14:editId="0639C69D">
                                        <wp:extent cx="5741035" cy="2122805"/>
                                        <wp:effectExtent l="0" t="0" r="0" b="0"/>
                                        <wp:docPr id="132719145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191451" name="Picture 132719145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1035" cy="2122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9EC2A" id="Group 62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197C86" w14:textId="0D341FBD" w:rsidR="00E05450" w:rsidRPr="00F247D5" w:rsidRDefault="008B1A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PPWISE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NDIA</w:t>
                                </w:r>
                              </w:p>
                            </w:sdtContent>
                          </w:sdt>
                          <w:p w14:paraId="58CB00D0" w14:textId="40EEE389" w:rsidR="00E05450" w:rsidRPr="00F247D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47D5" w:rsidRPr="00F247D5">
                                  <w:rPr>
                                    <w:color w:val="FFFFFF" w:themeColor="background1"/>
                                  </w:rPr>
                                  <w:t>www.uppwise.com</w:t>
                                </w:r>
                              </w:sdtContent>
                            </w:sdt>
                            <w:r w:rsidR="00F247D5" w:rsidRPr="00F247D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05450" w:rsidRPr="00F247D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7D2F1E" w14:textId="100BDC05" w:rsidR="00E05450" w:rsidRDefault="00F247D5" w:rsidP="00E054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  <w14:ligatures w14:val="standardContextual"/>
                              </w:rPr>
                              <w:drawing>
                                <wp:inline distT="0" distB="0" distL="0" distR="0" wp14:anchorId="32045E78" wp14:editId="0639C69D">
                                  <wp:extent cx="5741035" cy="2122805"/>
                                  <wp:effectExtent l="0" t="0" r="0" b="0"/>
                                  <wp:docPr id="13271914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7191451" name="Picture 132719145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035" cy="212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1BC155" w14:textId="26C0F8B7" w:rsidR="002E4EBE" w:rsidRPr="006E1129" w:rsidRDefault="00F247D5" w:rsidP="00AE2BAB">
          <w:pPr>
            <w:spacing w:before="0" w:after="160" w:line="259" w:lineRule="auto"/>
            <w:ind w:firstLine="720"/>
            <w:jc w:val="left"/>
            <w:textAlignment w:val="auto"/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0FBB3D9C" wp14:editId="680384CF">
                    <wp:simplePos x="0" y="0"/>
                    <wp:positionH relativeFrom="margin">
                      <wp:posOffset>-167640</wp:posOffset>
                    </wp:positionH>
                    <wp:positionV relativeFrom="page">
                      <wp:posOffset>5897880</wp:posOffset>
                    </wp:positionV>
                    <wp:extent cx="5882640" cy="443230"/>
                    <wp:effectExtent l="0" t="0" r="0" b="1905"/>
                    <wp:wrapTight wrapText="bothSides">
                      <wp:wrapPolygon edited="0">
                        <wp:start x="210" y="0"/>
                        <wp:lineTo x="210" y="21401"/>
                        <wp:lineTo x="21334" y="21401"/>
                        <wp:lineTo x="21334" y="0"/>
                        <wp:lineTo x="210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82640" cy="443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527E8" w14:textId="5487837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F247D5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Quaterly Development Planning</w:t>
                                </w:r>
                              </w:p>
                              <w:p w14:paraId="1C606865" w14:textId="4C682BB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</w:t>
                                </w:r>
                                <w:r w:rsidR="002A22FF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-202</w:t>
                                </w:r>
                                <w:r w:rsidR="00EA63EA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  <w:p w14:paraId="4409B8C2" w14:textId="77777777" w:rsidR="00F73445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112BBC3E" w14:textId="7A656FBC" w:rsidR="00F73445" w:rsidRPr="00F247D5" w:rsidRDefault="00F7344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Feature: </w:t>
                                </w:r>
                                <w:r w:rsidR="00AF5ED9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Execution Management – Vendor Time Tracking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BB3D9C" id="Text Box 2" o:spid="_x0000_s1030" type="#_x0000_t202" style="position:absolute;left:0;text-align:left;margin-left:-13.2pt;margin-top:464.4pt;width:463.2pt;height:34.9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vG/QEAANQDAAAOAAAAZHJzL2Uyb0RvYy54bWysU9tu2zAMfR+wfxD0vjhxnS41ohRduwwD&#10;ugvQ7QMUWY6FSaImKbGzrx8lu2mwvQ3zg0CK5iHPIbW+HYwmR+mDAsvoYjanRFoBjbJ7Rr9/275Z&#10;URIitw3XYCWjJxno7eb1q3XvallCB7qRniCIDXXvGO1idHVRBNFJw8MMnLQYbMEbHtH1+6LxvEd0&#10;o4tyPr8uevCN8yBkCHj7MAbpJuO3rRTxS9sGGYlmFHuL+fT53KWz2Kx5vffcdUpMbfB/6MJwZbHo&#10;GeqBR04OXv0FZZTwEKCNMwGmgLZVQmYOyGYx/4PNU8edzFxQnODOMoX/Bys+H5/cV0/i8A4GHGAm&#10;EdwjiB+BWLjvuN3LO++h7yRvsPAiSVb0LtRTapI61CGB7PpP0OCQ+SFCBhpab5IqyJMgOg7gdBZd&#10;DpEIvFyuVuV1hSGBsaq6Kq/yVApeP2c7H+IHCYYkg1GPQ83o/PgYYuqG18+/pGIWtkrrPFhtSc/o&#10;zbJc5oSLiFER904rw+hqnr5xExLJ97bJyZErPdpYQNuJdSI6Uo7DbiCqYbRMuUmEHTQnlMHDuGb4&#10;LNDowP+ipMcVYzT8PHAvKdEfLUp5s6gS75idavm2RMdfRnaXEW4FQjEaKRnN+5j3OFEO7g4l36qs&#10;xksnU8u4Olmkac3Tbl76+a+Xx7j5DQAA//8DAFBLAwQUAAYACAAAACEAKRkiRt8AAAALAQAADwAA&#10;AGRycy9kb3ducmV2LnhtbEyPwU7DMAyG70i8Q2QkbltChUpbmk4T2sYRGBXnrAltReNESdaVt8ec&#10;4GbLn35/f71Z7MRmE+LoUMLdWgAz2Dk9Yi+hfd+vCmAxKdRqcmgkfJsIm+b6qlaVdhd8M/Mx9YxC&#10;MFZKwpCSrziP3WCsimvnDdLt0wWrEq2h5zqoC4XbiWdC5NyqEenDoLx5Gkz3dTxbCT75w8NzeHnd&#10;7vazaD8ObTb2Oylvb5btI7BklvQHw68+qUNDTid3Rh3ZJGGV5feESiizgjoQUQpB7U40lEUOvKn5&#10;/w7NDwAAAP//AwBQSwECLQAUAAYACAAAACEAtoM4kv4AAADhAQAAEwAAAAAAAAAAAAAAAAAAAAAA&#10;W0NvbnRlbnRfVHlwZXNdLnhtbFBLAQItABQABgAIAAAAIQA4/SH/1gAAAJQBAAALAAAAAAAAAAAA&#10;AAAAAC8BAABfcmVscy8ucmVsc1BLAQItABQABgAIAAAAIQCJSivG/QEAANQDAAAOAAAAAAAAAAAA&#10;AAAAAC4CAABkcnMvZTJvRG9jLnhtbFBLAQItABQABgAIAAAAIQApGSJG3wAAAAsBAAAPAAAAAAAA&#10;AAAAAAAAAFcEAABkcnMvZG93bnJldi54bWxQSwUGAAAAAAQABADzAAAAYwUAAAAA&#10;" filled="f" stroked="f">
                    <v:textbox style="mso-fit-shape-to-text:t">
                      <w:txbxContent>
                        <w:p w14:paraId="6DB527E8" w14:textId="5487837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F247D5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Quaterly Development Planning</w:t>
                          </w:r>
                        </w:p>
                        <w:p w14:paraId="1C606865" w14:textId="4C682BB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</w:t>
                          </w:r>
                          <w:r w:rsidR="002A22FF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-202</w:t>
                          </w:r>
                          <w:r w:rsidR="00EA63EA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4409B8C2" w14:textId="77777777" w:rsidR="00F73445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112BBC3E" w14:textId="7A656FBC" w:rsidR="00F73445" w:rsidRPr="00F247D5" w:rsidRDefault="00F7344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 xml:space="preserve">Feature: </w:t>
                          </w:r>
                          <w:r w:rsidR="00AF5ED9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Execution Management – Vendor Time Tracking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="00E05450" w:rsidRPr="00107BB7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</w:sdtContent>
    </w:sdt>
    <w:p w14:paraId="5771092D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Feature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Title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</w:p>
    <w:p w14:paraId="02104CE8" w14:textId="4E5B61D1" w:rsidR="009D497F" w:rsidRPr="009D497F" w:rsidRDefault="00AF5ED9" w:rsidP="009D49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Execution Management – Vendor Time Tracking</w:t>
      </w:r>
    </w:p>
    <w:p w14:paraId="2B2497C0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Priority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7921A4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606D1CFF" w14:textId="6C605BAF" w:rsidR="009D497F" w:rsidRPr="009D497F" w:rsidRDefault="007921A4" w:rsidP="00A80F8D">
      <w:pPr>
        <w:jc w:val="left"/>
        <w:rPr>
          <w:rFonts w:asciiTheme="minorHAnsi" w:hAnsiTheme="minorHAnsi" w:cstheme="minorHAnsi"/>
        </w:rPr>
      </w:pPr>
      <w:r w:rsidRPr="007921A4">
        <w:rPr>
          <w:rFonts w:asciiTheme="minorHAnsi" w:hAnsiTheme="minorHAnsi" w:cstheme="minorHAnsi"/>
        </w:rPr>
        <w:t>Medium</w:t>
      </w:r>
    </w:p>
    <w:p w14:paraId="3117DB4A" w14:textId="77777777" w:rsidR="002B31A6" w:rsidRDefault="00A80F8D" w:rsidP="00A80F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Submitted By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68280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3AC16AB4" w14:textId="6646BB9E" w:rsidR="009D497F" w:rsidRDefault="007855D7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AXA</w:t>
      </w:r>
    </w:p>
    <w:p w14:paraId="55943FA0" w14:textId="77777777" w:rsidR="007A293E" w:rsidRDefault="007A293E" w:rsidP="007A293E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Target Users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2CFBDE84" w14:textId="4FA3C43F" w:rsidR="007A293E" w:rsidRDefault="00D077B0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External </w:t>
      </w:r>
      <w:r w:rsidR="00DD0E9E">
        <w:rPr>
          <w:rFonts w:asciiTheme="minorHAnsi" w:hAnsiTheme="minorHAnsi" w:cstheme="minorHAnsi"/>
        </w:rPr>
        <w:t>Vendors</w:t>
      </w:r>
    </w:p>
    <w:p w14:paraId="7E37D229" w14:textId="77777777" w:rsidR="007A293E" w:rsidRPr="009D497F" w:rsidRDefault="007A293E" w:rsidP="00822ADF">
      <w:pPr>
        <w:rPr>
          <w:rFonts w:asciiTheme="minorHAnsi" w:hAnsiTheme="minorHAnsi" w:cstheme="minorHAnsi"/>
        </w:rPr>
      </w:pPr>
    </w:p>
    <w:p w14:paraId="657B4755" w14:textId="5D916FF4" w:rsidR="00585049" w:rsidRPr="00107BB7" w:rsidRDefault="000C4988" w:rsidP="0058504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Feature Description</w:t>
      </w:r>
      <w:r w:rsidR="00585049"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</w:p>
    <w:p w14:paraId="65775F74" w14:textId="78C31ABD" w:rsidR="009D497F" w:rsidRDefault="0057680A" w:rsidP="0059414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feature development we are </w:t>
      </w:r>
      <w:r w:rsidR="000E2DE5">
        <w:rPr>
          <w:rFonts w:asciiTheme="minorHAnsi" w:hAnsiTheme="minorHAnsi" w:cstheme="minorHAnsi"/>
        </w:rPr>
        <w:t>integrating</w:t>
      </w:r>
      <w:r>
        <w:rPr>
          <w:rFonts w:asciiTheme="minorHAnsi" w:hAnsiTheme="minorHAnsi" w:cstheme="minorHAnsi"/>
        </w:rPr>
        <w:t xml:space="preserve"> the whole vendor Time Tracking application</w:t>
      </w:r>
      <w:r w:rsidR="000E2DE5">
        <w:rPr>
          <w:rFonts w:asciiTheme="minorHAnsi" w:hAnsiTheme="minorHAnsi" w:cstheme="minorHAnsi"/>
        </w:rPr>
        <w:t xml:space="preserve"> in the SPM </w:t>
      </w:r>
      <w:r>
        <w:rPr>
          <w:rFonts w:asciiTheme="minorHAnsi" w:hAnsiTheme="minorHAnsi" w:cstheme="minorHAnsi"/>
        </w:rPr>
        <w:t xml:space="preserve"> with all the posibility</w:t>
      </w:r>
      <w:r w:rsidR="000E2DE5">
        <w:rPr>
          <w:rFonts w:asciiTheme="minorHAnsi" w:hAnsiTheme="minorHAnsi" w:cstheme="minorHAnsi"/>
        </w:rPr>
        <w:t xml:space="preserve"> permissions</w:t>
      </w:r>
      <w:r>
        <w:rPr>
          <w:rFonts w:asciiTheme="minorHAnsi" w:hAnsiTheme="minorHAnsi" w:cstheme="minorHAnsi"/>
        </w:rPr>
        <w:t xml:space="preserve"> and required functionality.</w:t>
      </w:r>
      <w:r w:rsidR="00D077B0">
        <w:rPr>
          <w:rFonts w:asciiTheme="minorHAnsi" w:hAnsiTheme="minorHAnsi" w:cstheme="minorHAnsi"/>
        </w:rPr>
        <w:t xml:space="preserve"> Below are the acceptance criteria or kind of workflow of the development.</w:t>
      </w:r>
    </w:p>
    <w:p w14:paraId="5C0357E7" w14:textId="77777777" w:rsidR="000B7A7B" w:rsidRPr="000B7A7B" w:rsidRDefault="000B7A7B" w:rsidP="00594147">
      <w:pPr>
        <w:rPr>
          <w:rFonts w:asciiTheme="minorHAnsi" w:hAnsiTheme="minorHAnsi" w:cstheme="minorHAnsi"/>
        </w:rPr>
      </w:pPr>
    </w:p>
    <w:p w14:paraId="06B21604" w14:textId="7B15717E" w:rsidR="00F2374E" w:rsidRPr="000B7A7B" w:rsidRDefault="00F8558B" w:rsidP="000B7A7B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Acceptance Criteria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1500AFB3" w14:textId="38318A3B" w:rsidR="000B7A7B" w:rsidRDefault="00F2374E" w:rsidP="0057680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on the discussion and understanding of Vendor TT Management, I added the steps which are required to fullfill the development criteria based on requirements.</w:t>
      </w:r>
    </w:p>
    <w:p w14:paraId="672B89AD" w14:textId="77777777" w:rsidR="000B7A7B" w:rsidRDefault="000B7A7B" w:rsidP="0057680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53A9A338" w14:textId="608A0A80" w:rsidR="000B7A7B" w:rsidRPr="000B7A7B" w:rsidRDefault="000B7A7B" w:rsidP="0057680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0B7A7B">
        <w:rPr>
          <w:rFonts w:asciiTheme="minorHAnsi" w:hAnsiTheme="minorHAnsi" w:cstheme="minorHAnsi"/>
          <w:b/>
          <w:bCs/>
          <w:highlight w:val="yellow"/>
        </w:rPr>
        <w:t>Flow of VTT</w:t>
      </w:r>
    </w:p>
    <w:p w14:paraId="29451AD8" w14:textId="7191AE21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Supplier Section Integration:</w:t>
      </w:r>
    </w:p>
    <w:p w14:paraId="5B239C4B" w14:textId="77777777" w:rsidR="00F2374E" w:rsidRP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Introduce the supplier section within the standard code under the general section.</w:t>
      </w:r>
    </w:p>
    <w:p w14:paraId="002FE28F" w14:textId="77777777" w:rsidR="00F2374E" w:rsidRP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Display a list of suppliers to the user.</w:t>
      </w:r>
    </w:p>
    <w:p w14:paraId="48133E59" w14:textId="77777777" w:rsidR="00F2374E" w:rsidRP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Enable editing of supplier details which opens an edit form.</w:t>
      </w:r>
    </w:p>
    <w:p w14:paraId="254BB13B" w14:textId="3E16832C" w:rsidR="00F2374E" w:rsidRDefault="00F2374E" w:rsidP="00F2374E">
      <w:pPr>
        <w:pStyle w:val="ListParagraph"/>
        <w:numPr>
          <w:ilvl w:val="0"/>
          <w:numId w:val="4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In the edit form, allow the assignment of users to the supplier as resources by selecting.</w:t>
      </w:r>
    </w:p>
    <w:p w14:paraId="70496E1B" w14:textId="77777777" w:rsidR="003A70DA" w:rsidRDefault="003A70DA" w:rsidP="003A70DA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4222F922" w14:textId="0190FA3F" w:rsidR="003A70DA" w:rsidRPr="0006253D" w:rsidRDefault="003A70DA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31DCE5CE" wp14:editId="14BD613C">
            <wp:extent cx="5214110" cy="2476500"/>
            <wp:effectExtent l="0" t="0" r="5715" b="0"/>
            <wp:docPr id="31383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4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7341" cy="247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5EDA" w14:textId="435FAF07" w:rsidR="003A70DA" w:rsidRDefault="00F05C31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4C41F70D" wp14:editId="2706CA63">
            <wp:extent cx="4892040" cy="2323529"/>
            <wp:effectExtent l="0" t="0" r="3810" b="635"/>
            <wp:docPr id="487866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228" cy="2324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9825" w14:textId="03F1FF7F" w:rsidR="00F05C31" w:rsidRDefault="00F05C31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441C299" wp14:editId="7C2B5FCA">
            <wp:extent cx="4861560" cy="2309052"/>
            <wp:effectExtent l="0" t="0" r="0" b="0"/>
            <wp:docPr id="1662327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60" cy="231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D6E1A" w14:textId="77777777" w:rsidR="00F05C31" w:rsidRPr="003A70DA" w:rsidRDefault="00F05C31" w:rsidP="003A70DA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5E99ABCE" w14:textId="6EFEB574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Permission Assignment:</w:t>
      </w:r>
    </w:p>
    <w:p w14:paraId="4860E816" w14:textId="77777777" w:rsidR="00F2374E" w:rsidRPr="00F2374E" w:rsidRDefault="00F2374E" w:rsidP="00F2374E">
      <w:pPr>
        <w:pStyle w:val="ListParagraph"/>
        <w:numPr>
          <w:ilvl w:val="0"/>
          <w:numId w:val="4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Allow the assignment of permissions to suppliers.</w:t>
      </w:r>
    </w:p>
    <w:p w14:paraId="48B45D32" w14:textId="3F6C4A26" w:rsidR="00F2374E" w:rsidRPr="00F2374E" w:rsidRDefault="00F2374E" w:rsidP="00F2374E">
      <w:pPr>
        <w:pStyle w:val="ListParagraph"/>
        <w:numPr>
          <w:ilvl w:val="0"/>
          <w:numId w:val="4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 xml:space="preserve">This functionality should be accessible through the </w:t>
      </w:r>
      <w:r w:rsidR="00EA641F">
        <w:rPr>
          <w:rFonts w:asciiTheme="minorHAnsi" w:hAnsiTheme="minorHAnsi" w:cstheme="minorHAnsi"/>
        </w:rPr>
        <w:t>role</w:t>
      </w:r>
      <w:r w:rsidRPr="00F2374E">
        <w:rPr>
          <w:rFonts w:asciiTheme="minorHAnsi" w:hAnsiTheme="minorHAnsi" w:cstheme="minorHAnsi"/>
        </w:rPr>
        <w:t xml:space="preserve"> edit page under the </w:t>
      </w:r>
      <w:r w:rsidR="00EA641F">
        <w:rPr>
          <w:rFonts w:asciiTheme="minorHAnsi" w:hAnsiTheme="minorHAnsi" w:cstheme="minorHAnsi"/>
        </w:rPr>
        <w:t>role configuratin at TimeTracking</w:t>
      </w:r>
      <w:r w:rsidRPr="00F2374E">
        <w:rPr>
          <w:rFonts w:asciiTheme="minorHAnsi" w:hAnsiTheme="minorHAnsi" w:cstheme="minorHAnsi"/>
        </w:rPr>
        <w:t xml:space="preserve"> tab.</w:t>
      </w:r>
    </w:p>
    <w:p w14:paraId="4A6832C3" w14:textId="77777777" w:rsidR="00F2374E" w:rsidRDefault="00F2374E" w:rsidP="00F2374E">
      <w:pPr>
        <w:pStyle w:val="ListParagraph"/>
        <w:numPr>
          <w:ilvl w:val="0"/>
          <w:numId w:val="4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Permissions include full control or restricted access.</w:t>
      </w:r>
    </w:p>
    <w:p w14:paraId="2800AF89" w14:textId="77777777" w:rsidR="00EA641F" w:rsidRDefault="00EA641F" w:rsidP="00EA641F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26758DF" w14:textId="7C799B0B" w:rsidR="00EA641F" w:rsidRPr="00EA641F" w:rsidRDefault="00EA641F" w:rsidP="00EA641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603DFC8A" wp14:editId="681802AC">
            <wp:extent cx="5005545" cy="2377440"/>
            <wp:effectExtent l="0" t="0" r="5080" b="3810"/>
            <wp:docPr id="12179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3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601" cy="238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3BBF" w14:textId="116DABB9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lastRenderedPageBreak/>
        <w:t>New Menu Icon:</w:t>
      </w:r>
    </w:p>
    <w:p w14:paraId="7177E8AC" w14:textId="77777777" w:rsidR="00F2374E" w:rsidRPr="00F2374E" w:rsidRDefault="00F2374E" w:rsidP="00F2374E">
      <w:pPr>
        <w:pStyle w:val="ListParagraph"/>
        <w:numPr>
          <w:ilvl w:val="0"/>
          <w:numId w:val="44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Introduce a new menu icon called "Vendor TT" or "Supplier".</w:t>
      </w:r>
    </w:p>
    <w:p w14:paraId="202609F8" w14:textId="77777777" w:rsidR="00F2374E" w:rsidRDefault="00F2374E" w:rsidP="00F2374E">
      <w:pPr>
        <w:pStyle w:val="ListParagraph"/>
        <w:numPr>
          <w:ilvl w:val="0"/>
          <w:numId w:val="44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Clicking on this icon will open the supplier timesheet.</w:t>
      </w:r>
    </w:p>
    <w:p w14:paraId="5A15A0D5" w14:textId="77777777" w:rsidR="00E73583" w:rsidRDefault="00E73583" w:rsidP="00E73583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58EFFD9" w14:textId="04603AF7" w:rsidR="00E73583" w:rsidRDefault="00E73583" w:rsidP="00E735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drawing>
          <wp:inline distT="0" distB="0" distL="0" distR="0" wp14:anchorId="7AC2B99E" wp14:editId="1B57E2D4">
            <wp:extent cx="2972058" cy="1981372"/>
            <wp:effectExtent l="0" t="0" r="0" b="0"/>
            <wp:docPr id="38380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00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6A06D" w14:textId="77777777" w:rsidR="00E73583" w:rsidRPr="00E73583" w:rsidRDefault="00E73583" w:rsidP="00E735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E89F5F2" w14:textId="54B270DA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Timesheet Management:</w:t>
      </w:r>
    </w:p>
    <w:p w14:paraId="3DAD486A" w14:textId="77777777" w:rsidR="00F2374E" w:rsidRPr="00F2374E" w:rsidRDefault="00F2374E" w:rsidP="00F2374E">
      <w:pPr>
        <w:pStyle w:val="ListParagraph"/>
        <w:numPr>
          <w:ilvl w:val="0"/>
          <w:numId w:val="45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Suppliers can only view their own timesheets.</w:t>
      </w:r>
    </w:p>
    <w:p w14:paraId="3AF263B6" w14:textId="73997678" w:rsidR="000B7A7B" w:rsidRDefault="00F2374E" w:rsidP="00F2374E">
      <w:pPr>
        <w:pStyle w:val="ListParagraph"/>
        <w:numPr>
          <w:ilvl w:val="0"/>
          <w:numId w:val="45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Admins can view all timesheets, including data on pending and approved entries.</w:t>
      </w:r>
    </w:p>
    <w:p w14:paraId="72FDB9C4" w14:textId="7A1C30EA" w:rsidR="0006253D" w:rsidRDefault="00070D3D" w:rsidP="0006253D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30F4B48D" wp14:editId="562E2AF7">
            <wp:extent cx="5731510" cy="2722245"/>
            <wp:effectExtent l="0" t="0" r="2540" b="1905"/>
            <wp:docPr id="1780407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F956" w14:textId="77777777" w:rsidR="0063049C" w:rsidRPr="0006253D" w:rsidRDefault="0063049C" w:rsidP="0006253D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47AD3800" w14:textId="6A96EC41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Timesheet Creation:</w:t>
      </w:r>
    </w:p>
    <w:p w14:paraId="5B4A22A1" w14:textId="77777777" w:rsidR="00F2374E" w:rsidRPr="00F2374E" w:rsidRDefault="00F2374E" w:rsidP="00F2374E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Upon opening the timesheet page, assigned resources can create timesheets through a designated create icon.</w:t>
      </w:r>
    </w:p>
    <w:p w14:paraId="461F5108" w14:textId="77777777" w:rsidR="00F2374E" w:rsidRPr="00F2374E" w:rsidRDefault="00F2374E" w:rsidP="00F2374E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Users must fill out fields and choose the monthly date, as timesheets are created on a monthly basis.</w:t>
      </w:r>
    </w:p>
    <w:p w14:paraId="3A7471E1" w14:textId="77777777" w:rsidR="00F2374E" w:rsidRPr="00F2374E" w:rsidRDefault="00F2374E" w:rsidP="00F2374E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The supplier's name should automatically be fetched if the user is allocated as a resource.</w:t>
      </w:r>
    </w:p>
    <w:p w14:paraId="6CC69C43" w14:textId="2B9C6F55" w:rsidR="00A06F73" w:rsidRDefault="00F2374E" w:rsidP="00A06F73">
      <w:pPr>
        <w:pStyle w:val="ListParagraph"/>
        <w:numPr>
          <w:ilvl w:val="0"/>
          <w:numId w:val="4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No specific validation is required during timesheet creation.</w:t>
      </w:r>
    </w:p>
    <w:p w14:paraId="2C1255F4" w14:textId="59FBE8D0" w:rsidR="002C3083" w:rsidRDefault="00070D3D" w:rsidP="002C30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2836B5E9" wp14:editId="0C774211">
            <wp:extent cx="5731510" cy="2722245"/>
            <wp:effectExtent l="0" t="0" r="2540" b="1905"/>
            <wp:docPr id="1109104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FBFF" w14:textId="77777777" w:rsidR="002C3083" w:rsidRPr="002C3083" w:rsidRDefault="002C3083" w:rsidP="002C3083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BB0EF0A" w14:textId="2D4CCB91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Data Entry and Approval:</w:t>
      </w:r>
    </w:p>
    <w:p w14:paraId="7DCF36E2" w14:textId="3300FF24" w:rsidR="00F2374E" w:rsidRPr="00F2374E" w:rsidRDefault="00F2374E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 xml:space="preserve">Users can add </w:t>
      </w:r>
      <w:r w:rsidR="00231EEC">
        <w:rPr>
          <w:rFonts w:asciiTheme="minorHAnsi" w:hAnsiTheme="minorHAnsi" w:cstheme="minorHAnsi"/>
        </w:rPr>
        <w:t>actual efforts</w:t>
      </w:r>
      <w:r w:rsidRPr="00F2374E">
        <w:rPr>
          <w:rFonts w:asciiTheme="minorHAnsi" w:hAnsiTheme="minorHAnsi" w:cstheme="minorHAnsi"/>
        </w:rPr>
        <w:t xml:space="preserve"> based on pre-allocated projects.</w:t>
      </w:r>
    </w:p>
    <w:p w14:paraId="11797DCE" w14:textId="4848E729" w:rsidR="00F2374E" w:rsidRPr="00F2374E" w:rsidRDefault="00F2374E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They can save or release for approval.</w:t>
      </w:r>
    </w:p>
    <w:p w14:paraId="68F02136" w14:textId="3476A7BC" w:rsidR="00F2374E" w:rsidRDefault="00F2374E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F2374E">
        <w:rPr>
          <w:rFonts w:asciiTheme="minorHAnsi" w:hAnsiTheme="minorHAnsi" w:cstheme="minorHAnsi"/>
        </w:rPr>
        <w:t>Project managers can approve timesheets after reviewing them.</w:t>
      </w:r>
    </w:p>
    <w:p w14:paraId="326E61BC" w14:textId="52C405DA" w:rsidR="00231EEC" w:rsidRDefault="00231EEC" w:rsidP="00F2374E">
      <w:pPr>
        <w:pStyle w:val="ListParagraph"/>
        <w:numPr>
          <w:ilvl w:val="0"/>
          <w:numId w:val="4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Above over the info icon can see the time tracking details</w:t>
      </w:r>
    </w:p>
    <w:p w14:paraId="6C584BC1" w14:textId="77777777" w:rsidR="00070D3D" w:rsidRDefault="00070D3D" w:rsidP="00070D3D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7E724AFA" w14:textId="18E2C8EA" w:rsidR="007416F0" w:rsidRDefault="00070D3D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41A0E2D0" wp14:editId="08A71257">
            <wp:extent cx="5731510" cy="2722245"/>
            <wp:effectExtent l="0" t="0" r="2540" b="1905"/>
            <wp:docPr id="7227336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9AC82" w14:textId="77777777" w:rsidR="00DB7E76" w:rsidRDefault="00DB7E76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46EC26A7" w14:textId="49F3785E" w:rsidR="00297FE6" w:rsidRPr="007416F0" w:rsidRDefault="00297FE6" w:rsidP="007416F0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C5D8F1C" wp14:editId="3B1A14B0">
            <wp:extent cx="4671646" cy="1888637"/>
            <wp:effectExtent l="0" t="0" r="0" b="0"/>
            <wp:docPr id="214586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8683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015" cy="189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0A1E" w14:textId="77777777" w:rsidR="000B7A7B" w:rsidRPr="000B7A7B" w:rsidRDefault="000B7A7B" w:rsidP="000B7A7B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59241BE" w14:textId="6D423890" w:rsidR="000B7A7B" w:rsidRDefault="000B7A7B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Also need to create resource and assignment over the project and define the approval permission for the PM under the supplier.</w:t>
      </w:r>
    </w:p>
    <w:p w14:paraId="743FF2A6" w14:textId="7199CC51" w:rsidR="000B7A7B" w:rsidRDefault="000B7A7B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0FEFC294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Resource Creation and Configuration:</w:t>
      </w:r>
    </w:p>
    <w:p w14:paraId="7C08613B" w14:textId="77777777" w:rsidR="000B7A7B" w:rsidRPr="0057680A" w:rsidRDefault="000B7A7B" w:rsidP="000B7A7B">
      <w:pPr>
        <w:pStyle w:val="ListParagraph"/>
        <w:numPr>
          <w:ilvl w:val="0"/>
          <w:numId w:val="3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Create a generic resource for each vendor with specified attributes.</w:t>
      </w:r>
    </w:p>
    <w:p w14:paraId="688720D9" w14:textId="77777777" w:rsidR="000B7A7B" w:rsidRPr="0057680A" w:rsidRDefault="000B7A7B" w:rsidP="000B7A7B">
      <w:pPr>
        <w:pStyle w:val="ListParagraph"/>
        <w:numPr>
          <w:ilvl w:val="0"/>
          <w:numId w:val="3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Define a calendar for each resource with no working hours per day and 0% availability.</w:t>
      </w:r>
    </w:p>
    <w:p w14:paraId="23040DF5" w14:textId="77777777" w:rsidR="000B7A7B" w:rsidRDefault="000B7A7B" w:rsidP="000B7A7B">
      <w:pPr>
        <w:pStyle w:val="ListParagraph"/>
        <w:numPr>
          <w:ilvl w:val="0"/>
          <w:numId w:val="37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Configure users with mandatory fields.</w:t>
      </w:r>
    </w:p>
    <w:p w14:paraId="6D9843C5" w14:textId="77777777" w:rsidR="000B7A7B" w:rsidRPr="0057680A" w:rsidRDefault="000B7A7B" w:rsidP="000B7A7B">
      <w:pPr>
        <w:pStyle w:val="ListParagraph"/>
        <w:spacing w:before="0" w:after="160" w:line="259" w:lineRule="auto"/>
        <w:ind w:left="1080"/>
        <w:jc w:val="left"/>
        <w:textAlignment w:val="auto"/>
        <w:rPr>
          <w:rFonts w:asciiTheme="minorHAnsi" w:hAnsiTheme="minorHAnsi" w:cstheme="minorHAnsi"/>
        </w:rPr>
      </w:pPr>
    </w:p>
    <w:p w14:paraId="056CDF9F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Resource Assignment to Projects/Ideas:</w:t>
      </w:r>
    </w:p>
    <w:p w14:paraId="3CCB7E66" w14:textId="77777777" w:rsidR="000B7A7B" w:rsidRPr="0057680A" w:rsidRDefault="000B7A7B" w:rsidP="000B7A7B">
      <w:pPr>
        <w:pStyle w:val="ListParagraph"/>
        <w:numPr>
          <w:ilvl w:val="0"/>
          <w:numId w:val="3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Assign external generic resources to projects/ideas using the Workspace tab.</w:t>
      </w:r>
    </w:p>
    <w:p w14:paraId="65BCEC43" w14:textId="77777777" w:rsidR="000B7A7B" w:rsidRDefault="000B7A7B" w:rsidP="000B7A7B">
      <w:pPr>
        <w:pStyle w:val="ListParagraph"/>
        <w:numPr>
          <w:ilvl w:val="0"/>
          <w:numId w:val="3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Ensure at least one external generic resource per area is allocated on the same project as a generic resource per area of another vendor.</w:t>
      </w:r>
    </w:p>
    <w:p w14:paraId="0A690C9C" w14:textId="77777777" w:rsidR="000B7A7B" w:rsidRDefault="000B7A7B" w:rsidP="000B7A7B">
      <w:pPr>
        <w:pStyle w:val="ListParagraph"/>
        <w:spacing w:before="0" w:after="160" w:line="259" w:lineRule="auto"/>
        <w:ind w:left="1080"/>
        <w:jc w:val="left"/>
        <w:textAlignment w:val="auto"/>
        <w:rPr>
          <w:rFonts w:asciiTheme="minorHAnsi" w:hAnsiTheme="minorHAnsi" w:cstheme="minorHAnsi"/>
        </w:rPr>
      </w:pPr>
    </w:p>
    <w:p w14:paraId="754483EE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PM IT Approval and Release:</w:t>
      </w:r>
    </w:p>
    <w:p w14:paraId="608641E3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PM IT reviews timesheets, enters comments, and approves or rejects rows.</w:t>
      </w:r>
    </w:p>
    <w:p w14:paraId="199A8832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When rejecting rows, comments are mandatory before saving.</w:t>
      </w:r>
    </w:p>
    <w:p w14:paraId="58679AC3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After rejection and saving, the "Submit to Vendor" option becomes available.</w:t>
      </w:r>
    </w:p>
    <w:p w14:paraId="19A91850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PM IT can edit "Rejected" rows' "Current Period Actual Effort" fields.</w:t>
      </w:r>
    </w:p>
    <w:p w14:paraId="07167701" w14:textId="77777777" w:rsidR="000B7A7B" w:rsidRPr="0057680A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PM IT approves rows, and once all are approved, the form can be released.</w:t>
      </w:r>
    </w:p>
    <w:p w14:paraId="03E00ED9" w14:textId="77777777" w:rsidR="000B7A7B" w:rsidRDefault="000B7A7B" w:rsidP="000B7A7B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If all lines are approved, PM IT initiates the release, triggering email notification to PM IT for approval.</w:t>
      </w:r>
    </w:p>
    <w:p w14:paraId="45A65820" w14:textId="77777777" w:rsidR="000B7A7B" w:rsidRPr="0057680A" w:rsidRDefault="000B7A7B" w:rsidP="000B7A7B">
      <w:pPr>
        <w:pStyle w:val="ListParagraph"/>
        <w:spacing w:before="0" w:after="160" w:line="259" w:lineRule="auto"/>
        <w:ind w:left="1080"/>
        <w:jc w:val="left"/>
        <w:textAlignment w:val="auto"/>
        <w:rPr>
          <w:rFonts w:asciiTheme="minorHAnsi" w:hAnsiTheme="minorHAnsi" w:cstheme="minorHAnsi"/>
        </w:rPr>
      </w:pPr>
    </w:p>
    <w:p w14:paraId="198F8D6F" w14:textId="77777777" w:rsidR="000B7A7B" w:rsidRPr="0057680A" w:rsidRDefault="000B7A7B" w:rsidP="000B7A7B">
      <w:pPr>
        <w:pStyle w:val="ListParagraph"/>
        <w:numPr>
          <w:ilvl w:val="0"/>
          <w:numId w:val="36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57680A">
        <w:rPr>
          <w:rFonts w:asciiTheme="minorHAnsi" w:hAnsiTheme="minorHAnsi" w:cstheme="minorHAnsi"/>
          <w:b/>
          <w:bCs/>
        </w:rPr>
        <w:t>Final Approval and Form Locking:</w:t>
      </w:r>
    </w:p>
    <w:p w14:paraId="33318B94" w14:textId="77777777" w:rsidR="000B7A7B" w:rsidRPr="0057680A" w:rsidRDefault="000B7A7B" w:rsidP="000B7A7B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All involved IT PMs must approve the released form.</w:t>
      </w:r>
    </w:p>
    <w:p w14:paraId="0EC485B5" w14:textId="77777777" w:rsidR="000B7A7B" w:rsidRPr="0057680A" w:rsidRDefault="000B7A7B" w:rsidP="000B7A7B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If only some rows are approved, the approved ones transition to "Approved" status while the others retain their previous status.</w:t>
      </w:r>
    </w:p>
    <w:p w14:paraId="244A3B89" w14:textId="77777777" w:rsidR="000B7A7B" w:rsidRPr="0057680A" w:rsidRDefault="000B7A7B" w:rsidP="000B7A7B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If all rows are approved, IT PMs can release the form.</w:t>
      </w:r>
    </w:p>
    <w:p w14:paraId="4EDAB4E2" w14:textId="77777777" w:rsidR="000B7A7B" w:rsidRPr="0057680A" w:rsidRDefault="000B7A7B" w:rsidP="000B7A7B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57680A">
        <w:rPr>
          <w:rFonts w:asciiTheme="minorHAnsi" w:hAnsiTheme="minorHAnsi" w:cstheme="minorHAnsi"/>
        </w:rPr>
        <w:t>After releasing, the form becomes uneditable by any PM IT.</w:t>
      </w:r>
    </w:p>
    <w:p w14:paraId="33216B93" w14:textId="77777777" w:rsidR="00F2374E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A4E92E4" w14:textId="77777777" w:rsidR="000B7A7B" w:rsidRDefault="000B7A7B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37C35B39" w14:textId="77777777" w:rsidR="009E1069" w:rsidRDefault="009E1069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0B1E1CD" w14:textId="1BB6700C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0B7A7B">
        <w:rPr>
          <w:rFonts w:asciiTheme="minorHAnsi" w:hAnsiTheme="minorHAnsi" w:cstheme="minorHAnsi"/>
          <w:b/>
          <w:bCs/>
          <w:highlight w:val="yellow"/>
        </w:rPr>
        <w:lastRenderedPageBreak/>
        <w:t>Requirements</w:t>
      </w:r>
      <w:r w:rsidR="00647433">
        <w:rPr>
          <w:rFonts w:asciiTheme="minorHAnsi" w:hAnsiTheme="minorHAnsi" w:cstheme="minorHAnsi"/>
          <w:b/>
          <w:bCs/>
          <w:highlight w:val="yellow"/>
        </w:rPr>
        <w:t xml:space="preserve"> on VTT</w:t>
      </w:r>
      <w:r w:rsidRPr="000B7A7B">
        <w:rPr>
          <w:rFonts w:asciiTheme="minorHAnsi" w:hAnsiTheme="minorHAnsi" w:cstheme="minorHAnsi"/>
          <w:b/>
          <w:bCs/>
          <w:highlight w:val="yellow"/>
        </w:rPr>
        <w:t>:</w:t>
      </w:r>
    </w:p>
    <w:p w14:paraId="0C7723BA" w14:textId="77777777" w:rsidR="000B7A7B" w:rsidRDefault="000B7A7B" w:rsidP="000B7A7B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63304738" w14:textId="4180FD03" w:rsidR="00F2374E" w:rsidRPr="000B7A7B" w:rsidRDefault="00F2374E" w:rsidP="000B7A7B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Code Modification:</w:t>
      </w:r>
    </w:p>
    <w:p w14:paraId="184C367F" w14:textId="77777777" w:rsidR="00F2374E" w:rsidRPr="000B7A7B" w:rsidRDefault="00F2374E" w:rsidP="000B7A7B">
      <w:pPr>
        <w:pStyle w:val="ListParagraph"/>
        <w:numPr>
          <w:ilvl w:val="0"/>
          <w:numId w:val="4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Integrate the supplier section within the standard code under the general section.</w:t>
      </w:r>
    </w:p>
    <w:p w14:paraId="3ED37244" w14:textId="77777777" w:rsidR="00F2374E" w:rsidRPr="000B7A7B" w:rsidRDefault="00F2374E" w:rsidP="000B7A7B">
      <w:pPr>
        <w:pStyle w:val="ListParagraph"/>
        <w:numPr>
          <w:ilvl w:val="0"/>
          <w:numId w:val="4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Implement edit forms for supplier details and user assignments.</w:t>
      </w:r>
    </w:p>
    <w:p w14:paraId="50D36328" w14:textId="77777777" w:rsidR="00F2374E" w:rsidRPr="000B7A7B" w:rsidRDefault="00F2374E" w:rsidP="000B7A7B">
      <w:pPr>
        <w:pStyle w:val="ListParagraph"/>
        <w:numPr>
          <w:ilvl w:val="0"/>
          <w:numId w:val="48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Add functionality to assign permissions to suppliers.</w:t>
      </w:r>
    </w:p>
    <w:p w14:paraId="23CAB661" w14:textId="5330FA72" w:rsidR="00F2374E" w:rsidRPr="000B7A7B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0B7A7B">
        <w:rPr>
          <w:rFonts w:asciiTheme="minorHAnsi" w:hAnsiTheme="minorHAnsi" w:cstheme="minorHAnsi"/>
          <w:b/>
          <w:bCs/>
          <w:u w:val="single"/>
        </w:rPr>
        <w:t>UI Changes:</w:t>
      </w:r>
    </w:p>
    <w:p w14:paraId="32C36B46" w14:textId="77777777" w:rsidR="00F2374E" w:rsidRPr="000B7A7B" w:rsidRDefault="00F2374E" w:rsidP="000B7A7B">
      <w:pPr>
        <w:pStyle w:val="ListParagraph"/>
        <w:numPr>
          <w:ilvl w:val="0"/>
          <w:numId w:val="4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>Introduce a new menu icon for accessing supplier timesheets.</w:t>
      </w:r>
    </w:p>
    <w:p w14:paraId="0DF73393" w14:textId="7554F234" w:rsidR="00F2374E" w:rsidRPr="000B7A7B" w:rsidRDefault="00F2374E" w:rsidP="000B7A7B">
      <w:pPr>
        <w:pStyle w:val="ListParagraph"/>
        <w:numPr>
          <w:ilvl w:val="0"/>
          <w:numId w:val="49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0B7A7B">
        <w:rPr>
          <w:rFonts w:asciiTheme="minorHAnsi" w:hAnsiTheme="minorHAnsi" w:cstheme="minorHAnsi"/>
        </w:rPr>
        <w:t xml:space="preserve">Design a timesheet page where users can create and manage </w:t>
      </w:r>
      <w:r w:rsidR="006B3952">
        <w:rPr>
          <w:rFonts w:asciiTheme="minorHAnsi" w:hAnsiTheme="minorHAnsi" w:cstheme="minorHAnsi"/>
        </w:rPr>
        <w:t>the supplier</w:t>
      </w:r>
      <w:r w:rsidRPr="000B7A7B">
        <w:rPr>
          <w:rFonts w:asciiTheme="minorHAnsi" w:hAnsiTheme="minorHAnsi" w:cstheme="minorHAnsi"/>
        </w:rPr>
        <w:t xml:space="preserve"> timesheets.</w:t>
      </w:r>
    </w:p>
    <w:p w14:paraId="249335FD" w14:textId="089878C6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Permission Management:</w:t>
      </w:r>
    </w:p>
    <w:p w14:paraId="3E8AEBA6" w14:textId="77777777" w:rsidR="00F2374E" w:rsidRPr="007861F0" w:rsidRDefault="00F2374E" w:rsidP="007861F0">
      <w:pPr>
        <w:pStyle w:val="ListParagraph"/>
        <w:numPr>
          <w:ilvl w:val="0"/>
          <w:numId w:val="5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Develop a system for managing permissions, accessible through the group edit page.</w:t>
      </w:r>
    </w:p>
    <w:p w14:paraId="727F16BE" w14:textId="77777777" w:rsidR="00F2374E" w:rsidRPr="007861F0" w:rsidRDefault="00F2374E" w:rsidP="007861F0">
      <w:pPr>
        <w:pStyle w:val="ListParagraph"/>
        <w:numPr>
          <w:ilvl w:val="0"/>
          <w:numId w:val="5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Allow for the assignment of full control or restricted access.</w:t>
      </w:r>
    </w:p>
    <w:p w14:paraId="43FD5F93" w14:textId="1435D2E5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Data Handling:</w:t>
      </w:r>
    </w:p>
    <w:p w14:paraId="6A485A93" w14:textId="77777777" w:rsidR="00F2374E" w:rsidRPr="007861F0" w:rsidRDefault="00F2374E" w:rsidP="007861F0">
      <w:pPr>
        <w:pStyle w:val="ListParagraph"/>
        <w:numPr>
          <w:ilvl w:val="0"/>
          <w:numId w:val="5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Ensure that suppliers can only view their own timesheets, while admins have access to all.</w:t>
      </w:r>
    </w:p>
    <w:p w14:paraId="74C7A0E0" w14:textId="77777777" w:rsidR="00F2374E" w:rsidRPr="007861F0" w:rsidRDefault="00F2374E" w:rsidP="007861F0">
      <w:pPr>
        <w:pStyle w:val="ListParagraph"/>
        <w:numPr>
          <w:ilvl w:val="0"/>
          <w:numId w:val="5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Implement data storage and retrieval for timesheets, including pending and approved statuses.</w:t>
      </w:r>
    </w:p>
    <w:p w14:paraId="558D36A7" w14:textId="7DF823ED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Timesheet Creation and Management:</w:t>
      </w:r>
    </w:p>
    <w:p w14:paraId="257690B7" w14:textId="77777777" w:rsidR="00F2374E" w:rsidRPr="007861F0" w:rsidRDefault="00F2374E" w:rsidP="007861F0">
      <w:pPr>
        <w:pStyle w:val="ListParagraph"/>
        <w:numPr>
          <w:ilvl w:val="0"/>
          <w:numId w:val="5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Design forms for creating timesheets with monthly date selection.</w:t>
      </w:r>
    </w:p>
    <w:p w14:paraId="509A9379" w14:textId="77777777" w:rsidR="00F2374E" w:rsidRPr="007861F0" w:rsidRDefault="00F2374E" w:rsidP="007861F0">
      <w:pPr>
        <w:pStyle w:val="ListParagraph"/>
        <w:numPr>
          <w:ilvl w:val="0"/>
          <w:numId w:val="5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Enable data entry for specific hours and project allocation.</w:t>
      </w:r>
    </w:p>
    <w:p w14:paraId="55185E60" w14:textId="77777777" w:rsidR="00F2374E" w:rsidRPr="007861F0" w:rsidRDefault="00F2374E" w:rsidP="007861F0">
      <w:pPr>
        <w:pStyle w:val="ListParagraph"/>
        <w:numPr>
          <w:ilvl w:val="0"/>
          <w:numId w:val="52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Implement functionality for saving and releasing timesheets for approval.</w:t>
      </w:r>
    </w:p>
    <w:p w14:paraId="6EE4537E" w14:textId="167059CF" w:rsidR="00F2374E" w:rsidRPr="007861F0" w:rsidRDefault="00F2374E" w:rsidP="00F2374E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  <w:u w:val="single"/>
        </w:rPr>
      </w:pPr>
      <w:r w:rsidRPr="007861F0">
        <w:rPr>
          <w:rFonts w:asciiTheme="minorHAnsi" w:hAnsiTheme="minorHAnsi" w:cstheme="minorHAnsi"/>
          <w:b/>
          <w:bCs/>
          <w:u w:val="single"/>
        </w:rPr>
        <w:t>Approval Workflow:</w:t>
      </w:r>
    </w:p>
    <w:p w14:paraId="48640D9F" w14:textId="77777777" w:rsidR="00F2374E" w:rsidRPr="007861F0" w:rsidRDefault="00F2374E" w:rsidP="007861F0">
      <w:pPr>
        <w:pStyle w:val="ListParagraph"/>
        <w:numPr>
          <w:ilvl w:val="0"/>
          <w:numId w:val="5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7861F0">
        <w:rPr>
          <w:rFonts w:asciiTheme="minorHAnsi" w:hAnsiTheme="minorHAnsi" w:cstheme="minorHAnsi"/>
        </w:rPr>
        <w:t>Enable project managers to review and approve timesheets.</w:t>
      </w:r>
    </w:p>
    <w:p w14:paraId="65D8D955" w14:textId="416B688D" w:rsidR="00F65E86" w:rsidRPr="007861F0" w:rsidRDefault="00F2374E" w:rsidP="007861F0">
      <w:pPr>
        <w:pStyle w:val="ListParagraph"/>
        <w:numPr>
          <w:ilvl w:val="0"/>
          <w:numId w:val="53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  <w:lang w:val="en-IN"/>
        </w:rPr>
      </w:pPr>
      <w:r w:rsidRPr="007861F0">
        <w:rPr>
          <w:rFonts w:asciiTheme="minorHAnsi" w:hAnsiTheme="minorHAnsi" w:cstheme="minorHAnsi"/>
        </w:rPr>
        <w:t>Designate actions for both users and project managers during the approval process.</w:t>
      </w:r>
    </w:p>
    <w:sectPr w:rsidR="00F65E86" w:rsidRPr="007861F0" w:rsidSect="000818C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025FA" w14:textId="77777777" w:rsidR="000818C2" w:rsidRDefault="000818C2" w:rsidP="00E05450">
      <w:pPr>
        <w:spacing w:before="0" w:after="0"/>
      </w:pPr>
      <w:r>
        <w:separator/>
      </w:r>
    </w:p>
  </w:endnote>
  <w:endnote w:type="continuationSeparator" w:id="0">
    <w:p w14:paraId="656A02D7" w14:textId="77777777" w:rsidR="000818C2" w:rsidRDefault="000818C2" w:rsidP="00E05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AFB0" w14:textId="77777777" w:rsidR="000818C2" w:rsidRDefault="000818C2" w:rsidP="00E05450">
      <w:pPr>
        <w:spacing w:before="0" w:after="0"/>
      </w:pPr>
      <w:r>
        <w:separator/>
      </w:r>
    </w:p>
  </w:footnote>
  <w:footnote w:type="continuationSeparator" w:id="0">
    <w:p w14:paraId="1314AB1C" w14:textId="77777777" w:rsidR="000818C2" w:rsidRDefault="000818C2" w:rsidP="00E054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01"/>
    <w:multiLevelType w:val="hybridMultilevel"/>
    <w:tmpl w:val="E0CA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F3D46"/>
    <w:multiLevelType w:val="hybridMultilevel"/>
    <w:tmpl w:val="E5E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6815"/>
    <w:multiLevelType w:val="hybridMultilevel"/>
    <w:tmpl w:val="7208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D4949"/>
    <w:multiLevelType w:val="hybridMultilevel"/>
    <w:tmpl w:val="7A78D8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EDD"/>
    <w:multiLevelType w:val="hybridMultilevel"/>
    <w:tmpl w:val="37841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171A21"/>
    <w:multiLevelType w:val="hybridMultilevel"/>
    <w:tmpl w:val="350694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D5F7B"/>
    <w:multiLevelType w:val="hybridMultilevel"/>
    <w:tmpl w:val="87707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8306FD"/>
    <w:multiLevelType w:val="hybridMultilevel"/>
    <w:tmpl w:val="6C48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E2C50"/>
    <w:multiLevelType w:val="hybridMultilevel"/>
    <w:tmpl w:val="8886F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C0267"/>
    <w:multiLevelType w:val="hybridMultilevel"/>
    <w:tmpl w:val="C1021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AD6D04"/>
    <w:multiLevelType w:val="hybridMultilevel"/>
    <w:tmpl w:val="F482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E0C8F"/>
    <w:multiLevelType w:val="hybridMultilevel"/>
    <w:tmpl w:val="1B3A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D2FD5"/>
    <w:multiLevelType w:val="hybridMultilevel"/>
    <w:tmpl w:val="590E09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7553A0"/>
    <w:multiLevelType w:val="hybridMultilevel"/>
    <w:tmpl w:val="EED62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6421B"/>
    <w:multiLevelType w:val="hybridMultilevel"/>
    <w:tmpl w:val="9B3A9D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3641AE"/>
    <w:multiLevelType w:val="hybridMultilevel"/>
    <w:tmpl w:val="FCF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594F63"/>
    <w:multiLevelType w:val="hybridMultilevel"/>
    <w:tmpl w:val="A51C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F70B9"/>
    <w:multiLevelType w:val="hybridMultilevel"/>
    <w:tmpl w:val="CDA4B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A50A66"/>
    <w:multiLevelType w:val="hybridMultilevel"/>
    <w:tmpl w:val="1A5C7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D55B0"/>
    <w:multiLevelType w:val="hybridMultilevel"/>
    <w:tmpl w:val="A1DAC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1D5D3B"/>
    <w:multiLevelType w:val="hybridMultilevel"/>
    <w:tmpl w:val="69402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C7588C"/>
    <w:multiLevelType w:val="hybridMultilevel"/>
    <w:tmpl w:val="6A5E2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D3ECA"/>
    <w:multiLevelType w:val="hybridMultilevel"/>
    <w:tmpl w:val="38EE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FD6439"/>
    <w:multiLevelType w:val="hybridMultilevel"/>
    <w:tmpl w:val="BB6E1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0515C9"/>
    <w:multiLevelType w:val="hybridMultilevel"/>
    <w:tmpl w:val="1570B1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6D01023"/>
    <w:multiLevelType w:val="hybridMultilevel"/>
    <w:tmpl w:val="048837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73942A3"/>
    <w:multiLevelType w:val="hybridMultilevel"/>
    <w:tmpl w:val="33C68E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749326A"/>
    <w:multiLevelType w:val="hybridMultilevel"/>
    <w:tmpl w:val="738063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2B259F"/>
    <w:multiLevelType w:val="hybridMultilevel"/>
    <w:tmpl w:val="6F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55690A"/>
    <w:multiLevelType w:val="hybridMultilevel"/>
    <w:tmpl w:val="DF348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584154"/>
    <w:multiLevelType w:val="hybridMultilevel"/>
    <w:tmpl w:val="0D98E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2737605"/>
    <w:multiLevelType w:val="hybridMultilevel"/>
    <w:tmpl w:val="F11E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AF747B"/>
    <w:multiLevelType w:val="hybridMultilevel"/>
    <w:tmpl w:val="E89C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112A47"/>
    <w:multiLevelType w:val="hybridMultilevel"/>
    <w:tmpl w:val="BB6A86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EB3F95"/>
    <w:multiLevelType w:val="hybridMultilevel"/>
    <w:tmpl w:val="E79E2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965A28"/>
    <w:multiLevelType w:val="hybridMultilevel"/>
    <w:tmpl w:val="1854B7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5EF0B89"/>
    <w:multiLevelType w:val="hybridMultilevel"/>
    <w:tmpl w:val="776E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2C527C"/>
    <w:multiLevelType w:val="hybridMultilevel"/>
    <w:tmpl w:val="5794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8C9708B"/>
    <w:multiLevelType w:val="hybridMultilevel"/>
    <w:tmpl w:val="3E3CE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8A29AD"/>
    <w:multiLevelType w:val="hybridMultilevel"/>
    <w:tmpl w:val="3F2CD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6E576B"/>
    <w:multiLevelType w:val="hybridMultilevel"/>
    <w:tmpl w:val="D6EE0F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B96461F"/>
    <w:multiLevelType w:val="multilevel"/>
    <w:tmpl w:val="C9EAB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5C9B735C"/>
    <w:multiLevelType w:val="hybridMultilevel"/>
    <w:tmpl w:val="DFD6C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ED07F5"/>
    <w:multiLevelType w:val="hybridMultilevel"/>
    <w:tmpl w:val="C32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A85D7D"/>
    <w:multiLevelType w:val="hybridMultilevel"/>
    <w:tmpl w:val="C04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705879"/>
    <w:multiLevelType w:val="hybridMultilevel"/>
    <w:tmpl w:val="A4D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7F55ED"/>
    <w:multiLevelType w:val="hybridMultilevel"/>
    <w:tmpl w:val="9AA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51A66E0"/>
    <w:multiLevelType w:val="hybridMultilevel"/>
    <w:tmpl w:val="BC5A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7D65C44"/>
    <w:multiLevelType w:val="hybridMultilevel"/>
    <w:tmpl w:val="E168D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D505AC9"/>
    <w:multiLevelType w:val="hybridMultilevel"/>
    <w:tmpl w:val="B8181B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D296089"/>
    <w:multiLevelType w:val="hybridMultilevel"/>
    <w:tmpl w:val="42B2312C"/>
    <w:lvl w:ilvl="0" w:tplc="EC72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1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C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4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DF9060D"/>
    <w:multiLevelType w:val="hybridMultilevel"/>
    <w:tmpl w:val="A2C26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321105">
    <w:abstractNumId w:val="47"/>
  </w:num>
  <w:num w:numId="2" w16cid:durableId="1666743072">
    <w:abstractNumId w:val="44"/>
  </w:num>
  <w:num w:numId="3" w16cid:durableId="905188004">
    <w:abstractNumId w:val="45"/>
  </w:num>
  <w:num w:numId="4" w16cid:durableId="1093207667">
    <w:abstractNumId w:val="11"/>
  </w:num>
  <w:num w:numId="5" w16cid:durableId="524171126">
    <w:abstractNumId w:val="33"/>
  </w:num>
  <w:num w:numId="6" w16cid:durableId="264922700">
    <w:abstractNumId w:val="42"/>
  </w:num>
  <w:num w:numId="7" w16cid:durableId="1592860169">
    <w:abstractNumId w:val="1"/>
  </w:num>
  <w:num w:numId="8" w16cid:durableId="1236476121">
    <w:abstractNumId w:val="37"/>
  </w:num>
  <w:num w:numId="9" w16cid:durableId="40983775">
    <w:abstractNumId w:val="15"/>
  </w:num>
  <w:num w:numId="10" w16cid:durableId="1988582486">
    <w:abstractNumId w:val="10"/>
  </w:num>
  <w:num w:numId="11" w16cid:durableId="2075621155">
    <w:abstractNumId w:val="30"/>
  </w:num>
  <w:num w:numId="12" w16cid:durableId="1085566711">
    <w:abstractNumId w:val="2"/>
  </w:num>
  <w:num w:numId="13" w16cid:durableId="483739416">
    <w:abstractNumId w:val="51"/>
  </w:num>
  <w:num w:numId="14" w16cid:durableId="1851138998">
    <w:abstractNumId w:val="23"/>
  </w:num>
  <w:num w:numId="15" w16cid:durableId="1899432626">
    <w:abstractNumId w:val="4"/>
  </w:num>
  <w:num w:numId="16" w16cid:durableId="2145349186">
    <w:abstractNumId w:val="20"/>
  </w:num>
  <w:num w:numId="17" w16cid:durableId="623198418">
    <w:abstractNumId w:val="49"/>
  </w:num>
  <w:num w:numId="18" w16cid:durableId="1696925207">
    <w:abstractNumId w:val="48"/>
  </w:num>
  <w:num w:numId="19" w16cid:durableId="2025548022">
    <w:abstractNumId w:val="46"/>
  </w:num>
  <w:num w:numId="20" w16cid:durableId="448165067">
    <w:abstractNumId w:val="0"/>
  </w:num>
  <w:num w:numId="21" w16cid:durableId="289670879">
    <w:abstractNumId w:val="19"/>
  </w:num>
  <w:num w:numId="22" w16cid:durableId="810366487">
    <w:abstractNumId w:val="32"/>
  </w:num>
  <w:num w:numId="23" w16cid:durableId="470633415">
    <w:abstractNumId w:val="38"/>
  </w:num>
  <w:num w:numId="24" w16cid:durableId="1430812837">
    <w:abstractNumId w:val="7"/>
  </w:num>
  <w:num w:numId="25" w16cid:durableId="887952583">
    <w:abstractNumId w:val="28"/>
  </w:num>
  <w:num w:numId="26" w16cid:durableId="6953649">
    <w:abstractNumId w:val="16"/>
  </w:num>
  <w:num w:numId="27" w16cid:durableId="1067337016">
    <w:abstractNumId w:val="31"/>
  </w:num>
  <w:num w:numId="28" w16cid:durableId="1459373302">
    <w:abstractNumId w:val="41"/>
  </w:num>
  <w:num w:numId="29" w16cid:durableId="504903902">
    <w:abstractNumId w:val="43"/>
  </w:num>
  <w:num w:numId="30" w16cid:durableId="817650442">
    <w:abstractNumId w:val="34"/>
  </w:num>
  <w:num w:numId="31" w16cid:durableId="274294327">
    <w:abstractNumId w:val="17"/>
  </w:num>
  <w:num w:numId="32" w16cid:durableId="2143765555">
    <w:abstractNumId w:val="9"/>
  </w:num>
  <w:num w:numId="33" w16cid:durableId="520436477">
    <w:abstractNumId w:val="25"/>
  </w:num>
  <w:num w:numId="34" w16cid:durableId="1155220088">
    <w:abstractNumId w:val="24"/>
  </w:num>
  <w:num w:numId="35" w16cid:durableId="500047512">
    <w:abstractNumId w:val="50"/>
  </w:num>
  <w:num w:numId="36" w16cid:durableId="1875654915">
    <w:abstractNumId w:val="39"/>
  </w:num>
  <w:num w:numId="37" w16cid:durableId="1474058563">
    <w:abstractNumId w:val="27"/>
  </w:num>
  <w:num w:numId="38" w16cid:durableId="336345380">
    <w:abstractNumId w:val="36"/>
  </w:num>
  <w:num w:numId="39" w16cid:durableId="1552886503">
    <w:abstractNumId w:val="14"/>
  </w:num>
  <w:num w:numId="40" w16cid:durableId="1538160428">
    <w:abstractNumId w:val="12"/>
  </w:num>
  <w:num w:numId="41" w16cid:durableId="538277263">
    <w:abstractNumId w:val="26"/>
  </w:num>
  <w:num w:numId="42" w16cid:durableId="176894348">
    <w:abstractNumId w:val="52"/>
  </w:num>
  <w:num w:numId="43" w16cid:durableId="1934434467">
    <w:abstractNumId w:val="35"/>
  </w:num>
  <w:num w:numId="44" w16cid:durableId="295260165">
    <w:abstractNumId w:val="8"/>
  </w:num>
  <w:num w:numId="45" w16cid:durableId="2022703989">
    <w:abstractNumId w:val="40"/>
  </w:num>
  <w:num w:numId="46" w16cid:durableId="986668518">
    <w:abstractNumId w:val="3"/>
  </w:num>
  <w:num w:numId="47" w16cid:durableId="1063715113">
    <w:abstractNumId w:val="18"/>
  </w:num>
  <w:num w:numId="48" w16cid:durableId="1298531802">
    <w:abstractNumId w:val="29"/>
  </w:num>
  <w:num w:numId="49" w16cid:durableId="1442460159">
    <w:abstractNumId w:val="21"/>
  </w:num>
  <w:num w:numId="50" w16cid:durableId="1579169469">
    <w:abstractNumId w:val="13"/>
  </w:num>
  <w:num w:numId="51" w16cid:durableId="23945472">
    <w:abstractNumId w:val="6"/>
  </w:num>
  <w:num w:numId="52" w16cid:durableId="1865288354">
    <w:abstractNumId w:val="5"/>
  </w:num>
  <w:num w:numId="53" w16cid:durableId="5750209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0151BC"/>
    <w:rsid w:val="00020BC2"/>
    <w:rsid w:val="00026808"/>
    <w:rsid w:val="00061E51"/>
    <w:rsid w:val="0006253D"/>
    <w:rsid w:val="00070D3D"/>
    <w:rsid w:val="000818C2"/>
    <w:rsid w:val="0008543C"/>
    <w:rsid w:val="000B43ED"/>
    <w:rsid w:val="000B7A7B"/>
    <w:rsid w:val="000C4988"/>
    <w:rsid w:val="000D114F"/>
    <w:rsid w:val="000E2DE5"/>
    <w:rsid w:val="00107BB7"/>
    <w:rsid w:val="00111B4F"/>
    <w:rsid w:val="00114591"/>
    <w:rsid w:val="001467D2"/>
    <w:rsid w:val="00150F61"/>
    <w:rsid w:val="001536B7"/>
    <w:rsid w:val="00176995"/>
    <w:rsid w:val="00231866"/>
    <w:rsid w:val="00231EEC"/>
    <w:rsid w:val="00243B98"/>
    <w:rsid w:val="00297FE6"/>
    <w:rsid w:val="002A22FF"/>
    <w:rsid w:val="002B0888"/>
    <w:rsid w:val="002B2D03"/>
    <w:rsid w:val="002B31A6"/>
    <w:rsid w:val="002C3083"/>
    <w:rsid w:val="002D15F4"/>
    <w:rsid w:val="002E4EBE"/>
    <w:rsid w:val="00305C0D"/>
    <w:rsid w:val="0030715F"/>
    <w:rsid w:val="00317374"/>
    <w:rsid w:val="003256ED"/>
    <w:rsid w:val="00355D0B"/>
    <w:rsid w:val="003905E3"/>
    <w:rsid w:val="00397398"/>
    <w:rsid w:val="003A70DA"/>
    <w:rsid w:val="003B28BD"/>
    <w:rsid w:val="003C2635"/>
    <w:rsid w:val="003D1B82"/>
    <w:rsid w:val="003F6BA4"/>
    <w:rsid w:val="003F767F"/>
    <w:rsid w:val="00416A3F"/>
    <w:rsid w:val="00434855"/>
    <w:rsid w:val="00471B1E"/>
    <w:rsid w:val="00476707"/>
    <w:rsid w:val="004872C8"/>
    <w:rsid w:val="00494D69"/>
    <w:rsid w:val="004974BF"/>
    <w:rsid w:val="004B13AF"/>
    <w:rsid w:val="004E52BA"/>
    <w:rsid w:val="004E5A71"/>
    <w:rsid w:val="004F5E87"/>
    <w:rsid w:val="00502F24"/>
    <w:rsid w:val="00513DE0"/>
    <w:rsid w:val="00566D74"/>
    <w:rsid w:val="0057680A"/>
    <w:rsid w:val="005816D0"/>
    <w:rsid w:val="00585049"/>
    <w:rsid w:val="00594147"/>
    <w:rsid w:val="005B1515"/>
    <w:rsid w:val="006042A4"/>
    <w:rsid w:val="0063049C"/>
    <w:rsid w:val="00644001"/>
    <w:rsid w:val="00647433"/>
    <w:rsid w:val="006476AD"/>
    <w:rsid w:val="00670C73"/>
    <w:rsid w:val="006736AD"/>
    <w:rsid w:val="006826C8"/>
    <w:rsid w:val="0068280E"/>
    <w:rsid w:val="006B3952"/>
    <w:rsid w:val="006E1129"/>
    <w:rsid w:val="006E5318"/>
    <w:rsid w:val="006F1A69"/>
    <w:rsid w:val="00701D7D"/>
    <w:rsid w:val="00717671"/>
    <w:rsid w:val="00732A9D"/>
    <w:rsid w:val="007416F0"/>
    <w:rsid w:val="007855D7"/>
    <w:rsid w:val="007861F0"/>
    <w:rsid w:val="007921A4"/>
    <w:rsid w:val="007A293E"/>
    <w:rsid w:val="007C3179"/>
    <w:rsid w:val="007C7721"/>
    <w:rsid w:val="00822ADF"/>
    <w:rsid w:val="0088387D"/>
    <w:rsid w:val="008B1A4D"/>
    <w:rsid w:val="008B200A"/>
    <w:rsid w:val="008C1D64"/>
    <w:rsid w:val="00914148"/>
    <w:rsid w:val="0093062A"/>
    <w:rsid w:val="009B05AC"/>
    <w:rsid w:val="009B292D"/>
    <w:rsid w:val="009D497F"/>
    <w:rsid w:val="009E1069"/>
    <w:rsid w:val="009E5DF0"/>
    <w:rsid w:val="00A06F73"/>
    <w:rsid w:val="00A14360"/>
    <w:rsid w:val="00A21064"/>
    <w:rsid w:val="00A4782E"/>
    <w:rsid w:val="00A67397"/>
    <w:rsid w:val="00A71A8B"/>
    <w:rsid w:val="00A77FFA"/>
    <w:rsid w:val="00A80F8D"/>
    <w:rsid w:val="00AE2BAB"/>
    <w:rsid w:val="00AF5ED9"/>
    <w:rsid w:val="00B16AED"/>
    <w:rsid w:val="00B308D8"/>
    <w:rsid w:val="00B81248"/>
    <w:rsid w:val="00B82C74"/>
    <w:rsid w:val="00B9652F"/>
    <w:rsid w:val="00BA77EC"/>
    <w:rsid w:val="00BD76F3"/>
    <w:rsid w:val="00C004F8"/>
    <w:rsid w:val="00C67652"/>
    <w:rsid w:val="00C90444"/>
    <w:rsid w:val="00CE7618"/>
    <w:rsid w:val="00CF2FC8"/>
    <w:rsid w:val="00D00BA1"/>
    <w:rsid w:val="00D077B0"/>
    <w:rsid w:val="00D24BD9"/>
    <w:rsid w:val="00D27301"/>
    <w:rsid w:val="00D60A4C"/>
    <w:rsid w:val="00D81E86"/>
    <w:rsid w:val="00DA16F8"/>
    <w:rsid w:val="00DB7E76"/>
    <w:rsid w:val="00DC1CC7"/>
    <w:rsid w:val="00DD0E9E"/>
    <w:rsid w:val="00DE0BF3"/>
    <w:rsid w:val="00E039DD"/>
    <w:rsid w:val="00E05450"/>
    <w:rsid w:val="00E5713F"/>
    <w:rsid w:val="00E62273"/>
    <w:rsid w:val="00E73583"/>
    <w:rsid w:val="00EA63EA"/>
    <w:rsid w:val="00EA641F"/>
    <w:rsid w:val="00ED288D"/>
    <w:rsid w:val="00EF027C"/>
    <w:rsid w:val="00EF1B5A"/>
    <w:rsid w:val="00F05C31"/>
    <w:rsid w:val="00F2374E"/>
    <w:rsid w:val="00F247D5"/>
    <w:rsid w:val="00F264E7"/>
    <w:rsid w:val="00F51A0F"/>
    <w:rsid w:val="00F65E86"/>
    <w:rsid w:val="00F73445"/>
    <w:rsid w:val="00F8558B"/>
    <w:rsid w:val="00FB0F24"/>
    <w:rsid w:val="00FC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A2FA"/>
  <w15:chartTrackingRefBased/>
  <w15:docId w15:val="{1B404016-6F09-4F48-BD54-8F1BE1A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F"/>
    <w:pPr>
      <w:spacing w:before="120" w:after="120" w:line="240" w:lineRule="auto"/>
      <w:jc w:val="both"/>
      <w:textAlignment w:val="baseline"/>
    </w:pPr>
    <w:rPr>
      <w:rFonts w:ascii="Open Sans" w:eastAsia="Times New Roman" w:hAnsi="Open Sans" w:cs="Calibri"/>
      <w:kern w:val="0"/>
      <w:lang w:val="pt-BR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NoSpacing">
    <w:name w:val="No Spacing"/>
    <w:link w:val="NoSpacingChar"/>
    <w:uiPriority w:val="1"/>
    <w:qFormat/>
    <w:rsid w:val="00E054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4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0BC2"/>
    <w:pPr>
      <w:ind w:left="720"/>
      <w:contextualSpacing/>
    </w:pPr>
  </w:style>
  <w:style w:type="character" w:customStyle="1" w:styleId="normaltextrun">
    <w:name w:val="normaltextrun"/>
    <w:basedOn w:val="DefaultParagraphFont"/>
    <w:rsid w:val="006826C8"/>
  </w:style>
  <w:style w:type="character" w:customStyle="1" w:styleId="wacimagecontainer">
    <w:name w:val="wacimagecontainer"/>
    <w:basedOn w:val="DefaultParagraphFont"/>
    <w:rsid w:val="00494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62C7975D-AFDB-4BCB-AF34-15295E459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B058D-5299-4EE0-924F-A1AC20762FE3}"/>
</file>

<file path=customXml/itemProps3.xml><?xml version="1.0" encoding="utf-8"?>
<ds:datastoreItem xmlns:ds="http://schemas.openxmlformats.org/officeDocument/2006/customXml" ds:itemID="{1E59D9AF-CBA1-475F-ABE9-9A1A0D709D0C}"/>
</file>

<file path=customXml/itemProps4.xml><?xml version="1.0" encoding="utf-8"?>
<ds:datastoreItem xmlns:ds="http://schemas.openxmlformats.org/officeDocument/2006/customXml" ds:itemID="{5FB337E2-D516-4948-8A1E-D576446198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5983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www.uppwise.com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UPPWISE INDIA</dc:creator>
  <cp:keywords/>
  <dc:description/>
  <cp:lastModifiedBy>Amrit Raj Singh</cp:lastModifiedBy>
  <cp:revision>130</cp:revision>
  <dcterms:created xsi:type="dcterms:W3CDTF">2023-11-30T11:00:00Z</dcterms:created>
  <dcterms:modified xsi:type="dcterms:W3CDTF">2024-04-05T12:39:00Z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</Properties>
</file>