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6"/>
          <w:szCs w:val="36"/>
          <w:lang w:val="en-US"/>
        </w:rPr>
      </w:pPr>
      <w:r>
        <w:rPr>
          <w:b/>
          <w:bCs/>
          <w:sz w:val="36"/>
          <w:szCs w:val="36"/>
        </w:rPr>
        <w:t>Name:</w:t>
      </w:r>
      <w:r>
        <w:rPr>
          <w:rFonts w:hint="default"/>
          <w:b/>
          <w:bCs/>
          <w:sz w:val="36"/>
          <w:szCs w:val="36"/>
          <w:lang w:val="en-US"/>
        </w:rPr>
        <w:t xml:space="preserve"> Harshil Bhardwaj</w:t>
      </w:r>
    </w:p>
    <w:p>
      <w:pPr>
        <w:rPr>
          <w:rFonts w:hint="default"/>
          <w:b/>
          <w:bCs/>
          <w:sz w:val="36"/>
          <w:szCs w:val="36"/>
          <w:lang w:val="en-US"/>
        </w:rPr>
      </w:pPr>
      <w:r>
        <w:rPr>
          <w:b/>
          <w:bCs/>
          <w:sz w:val="36"/>
          <w:szCs w:val="36"/>
        </w:rPr>
        <w:t>Roll Number</w:t>
      </w:r>
      <w:r>
        <w:rPr>
          <w:rFonts w:hint="default"/>
          <w:b/>
          <w:bCs/>
          <w:sz w:val="36"/>
          <w:szCs w:val="36"/>
          <w:lang w:val="en-US"/>
        </w:rPr>
        <w:t>: R171218045</w:t>
      </w:r>
    </w:p>
    <w:p>
      <w:pPr>
        <w:rPr>
          <w:rFonts w:hint="default"/>
          <w:b/>
          <w:bCs/>
          <w:sz w:val="36"/>
          <w:szCs w:val="36"/>
          <w:lang w:val="en-US"/>
        </w:rPr>
      </w:pPr>
      <w:r>
        <w:rPr>
          <w:b/>
          <w:bCs/>
          <w:sz w:val="36"/>
          <w:szCs w:val="36"/>
        </w:rPr>
        <w:t>SAP ID:</w:t>
      </w:r>
      <w:r>
        <w:rPr>
          <w:b/>
          <w:bCs/>
          <w:sz w:val="36"/>
          <w:szCs w:val="36"/>
        </w:rPr>
        <w:tab/>
      </w:r>
      <w:r>
        <w:rPr>
          <w:b/>
          <w:bCs/>
          <w:sz w:val="36"/>
          <w:szCs w:val="36"/>
        </w:rPr>
        <w:tab/>
      </w:r>
      <w:r>
        <w:rPr>
          <w:b/>
          <w:bCs/>
          <w:sz w:val="36"/>
          <w:szCs w:val="36"/>
        </w:rPr>
        <w:t>50006</w:t>
      </w:r>
      <w:r>
        <w:rPr>
          <w:rFonts w:hint="default"/>
          <w:b/>
          <w:bCs/>
          <w:sz w:val="36"/>
          <w:szCs w:val="36"/>
          <w:lang w:val="en-US"/>
        </w:rPr>
        <w:t>8580</w:t>
      </w:r>
    </w:p>
    <w:p>
      <w:pPr>
        <w:rPr>
          <w:rFonts w:hint="default"/>
          <w:b/>
          <w:bCs/>
          <w:sz w:val="36"/>
          <w:szCs w:val="36"/>
          <w:lang w:val="en-US"/>
        </w:rPr>
      </w:pPr>
      <w:r>
        <w:rPr>
          <w:b/>
          <w:bCs/>
          <w:sz w:val="36"/>
          <w:szCs w:val="36"/>
        </w:rPr>
        <w:t>Lab:</w:t>
      </w:r>
      <w:r>
        <w:rPr>
          <w:b/>
          <w:bCs/>
          <w:sz w:val="36"/>
          <w:szCs w:val="36"/>
        </w:rPr>
        <w:tab/>
      </w:r>
      <w:r>
        <w:rPr>
          <w:b/>
          <w:bCs/>
          <w:sz w:val="36"/>
          <w:szCs w:val="36"/>
        </w:rPr>
        <w:tab/>
      </w:r>
      <w:r>
        <w:rPr>
          <w:b/>
          <w:bCs/>
          <w:sz w:val="36"/>
          <w:szCs w:val="36"/>
        </w:rPr>
        <w:tab/>
      </w:r>
      <w:r>
        <w:rPr>
          <w:rFonts w:hint="default"/>
          <w:b/>
          <w:bCs/>
          <w:sz w:val="36"/>
          <w:szCs w:val="36"/>
          <w:lang w:val="en-US"/>
        </w:rPr>
        <w:t>Final viva</w:t>
      </w:r>
    </w:p>
    <w:p>
      <w:pPr>
        <w:rPr>
          <w:b/>
          <w:bCs/>
          <w:sz w:val="36"/>
          <w:szCs w:val="36"/>
        </w:rPr>
      </w:pPr>
    </w:p>
    <w:p>
      <w:pPr>
        <w:jc w:val="center"/>
        <w:rPr>
          <w:rFonts w:hint="default"/>
          <w:b/>
          <w:bCs/>
          <w:sz w:val="36"/>
          <w:szCs w:val="36"/>
          <w:lang w:val="en-US"/>
        </w:rPr>
      </w:pPr>
      <w:r>
        <w:rPr>
          <w:rFonts w:hint="default"/>
          <w:b/>
          <w:bCs/>
          <w:sz w:val="36"/>
          <w:szCs w:val="36"/>
          <w:lang w:val="en-US"/>
        </w:rPr>
        <w:t>Master and slave architecture</w:t>
      </w:r>
    </w:p>
    <w:p/>
    <w:p/>
    <w:p>
      <w:pPr>
        <w:rPr>
          <w:b/>
          <w:bCs/>
          <w:sz w:val="32"/>
          <w:szCs w:val="32"/>
        </w:rPr>
      </w:pPr>
      <w:r>
        <w:rPr>
          <w:b/>
          <w:bCs/>
          <w:sz w:val="32"/>
          <w:szCs w:val="32"/>
        </w:rPr>
        <w:t xml:space="preserve">Solution: </w:t>
      </w:r>
    </w:p>
    <w:p>
      <w:pPr>
        <w:rPr>
          <w:rFonts w:cstheme="minorHAnsi"/>
          <w:sz w:val="24"/>
          <w:szCs w:val="24"/>
        </w:rPr>
      </w:pPr>
    </w:p>
    <w:p>
      <w:pPr>
        <w:rPr>
          <w:rFonts w:hint="default" w:cstheme="minorHAnsi"/>
          <w:b/>
          <w:bCs/>
          <w:sz w:val="24"/>
          <w:szCs w:val="24"/>
          <w:lang w:val="en-US"/>
        </w:rPr>
      </w:pPr>
      <w:r>
        <w:rPr>
          <w:rFonts w:hint="default" w:cstheme="minorHAnsi"/>
          <w:b/>
          <w:bCs/>
          <w:sz w:val="24"/>
          <w:szCs w:val="24"/>
          <w:lang w:val="en-US"/>
        </w:rPr>
        <w:t>Go to your jenkins folder in cmd and run command : java -jar jenkins.war</w:t>
      </w:r>
    </w:p>
    <w:p>
      <w:pPr>
        <w:rPr>
          <w:rFonts w:hint="default" w:cstheme="minorHAnsi"/>
          <w:b/>
          <w:bCs/>
          <w:sz w:val="24"/>
          <w:szCs w:val="24"/>
          <w:lang w:val="en-US"/>
        </w:rPr>
      </w:pPr>
      <w:r>
        <w:rPr>
          <w:rFonts w:hint="default" w:cstheme="minorHAnsi"/>
          <w:b/>
          <w:bCs/>
          <w:sz w:val="24"/>
          <w:szCs w:val="24"/>
          <w:lang w:val="en-US"/>
        </w:rPr>
        <w:t>Now your jenkins local host will be up and learning.</w:t>
      </w:r>
    </w:p>
    <w:p>
      <w:r>
        <w:drawing>
          <wp:inline distT="0" distB="0" distL="114300" distR="114300">
            <wp:extent cx="5720715" cy="3217545"/>
            <wp:effectExtent l="0" t="0" r="9525" b="133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5720715" cy="3217545"/>
                    </a:xfrm>
                    <a:prstGeom prst="rect">
                      <a:avLst/>
                    </a:prstGeom>
                    <a:noFill/>
                    <a:ln>
                      <a:noFill/>
                    </a:ln>
                  </pic:spPr>
                </pic:pic>
              </a:graphicData>
            </a:graphic>
          </wp:inline>
        </w:drawing>
      </w:r>
    </w:p>
    <w:p/>
    <w:p>
      <w:pPr>
        <w:rPr>
          <w:rFonts w:hint="default"/>
          <w:b/>
          <w:bCs/>
          <w:lang w:val="en-US"/>
        </w:rPr>
      </w:pPr>
      <w:r>
        <w:rPr>
          <w:rFonts w:hint="default"/>
          <w:b/>
          <w:bCs/>
          <w:lang w:val="en-US"/>
        </w:rPr>
        <w:t>Now go to your web browser and run your localhost8080</w:t>
      </w:r>
    </w:p>
    <w:p>
      <w:bookmarkStart w:id="0" w:name="_GoBack"/>
      <w:r>
        <w:drawing>
          <wp:inline distT="0" distB="0" distL="114300" distR="114300">
            <wp:extent cx="5720715" cy="3217545"/>
            <wp:effectExtent l="0" t="0" r="9525" b="1333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720715" cy="3217545"/>
                    </a:xfrm>
                    <a:prstGeom prst="rect">
                      <a:avLst/>
                    </a:prstGeom>
                    <a:noFill/>
                    <a:ln>
                      <a:noFill/>
                    </a:ln>
                  </pic:spPr>
                </pic:pic>
              </a:graphicData>
            </a:graphic>
          </wp:inline>
        </w:drawing>
      </w:r>
    </w:p>
    <w:bookmarkEnd w:id="0"/>
    <w:p>
      <w:pPr>
        <w:rPr>
          <w:rFonts w:hint="default" w:ascii="Times New Roman" w:hAnsi="Times New Roman" w:cs="Times New Roman"/>
          <w:b/>
          <w:bCs/>
          <w:lang w:val="en-US"/>
        </w:rPr>
      </w:pPr>
      <w:r>
        <w:rPr>
          <w:rFonts w:hint="default" w:ascii="Times New Roman" w:hAnsi="Times New Roman" w:cs="Times New Roman"/>
          <w:b/>
          <w:bCs/>
          <w:lang w:val="en-US"/>
        </w:rPr>
        <w:t>Now enter your credentials and you will be logged into your jenkins account.</w:t>
      </w:r>
    </w:p>
    <w:p>
      <w:pPr>
        <w:rPr>
          <w:rFonts w:hint="default" w:ascii="Times New Roman" w:hAnsi="Times New Roman" w:cs="Times New Roman"/>
          <w:b/>
          <w:bCs/>
          <w:lang w:val="en-US"/>
        </w:rPr>
      </w:pPr>
      <w:r>
        <w:rPr>
          <w:rFonts w:hint="default" w:ascii="Times New Roman" w:hAnsi="Times New Roman" w:cs="Times New Roman"/>
          <w:b/>
          <w:bCs/>
          <w:lang w:val="en-US"/>
        </w:rPr>
        <w:t xml:space="preserve">Once logged in you would be able to see manage jenkins in your dashboard click it </w:t>
      </w:r>
    </w:p>
    <w:p>
      <w:pPr>
        <w:rPr>
          <w:rFonts w:hint="default"/>
          <w:lang w:val="en-US"/>
        </w:rPr>
      </w:pPr>
      <w:r>
        <w:drawing>
          <wp:inline distT="0" distB="0" distL="114300" distR="114300">
            <wp:extent cx="1760220" cy="2225040"/>
            <wp:effectExtent l="0" t="0" r="762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1760220" cy="2225040"/>
                    </a:xfrm>
                    <a:prstGeom prst="rect">
                      <a:avLst/>
                    </a:prstGeom>
                    <a:noFill/>
                    <a:ln>
                      <a:noFill/>
                    </a:ln>
                  </pic:spPr>
                </pic:pic>
              </a:graphicData>
            </a:graphic>
          </wp:inline>
        </w:drawing>
      </w:r>
    </w:p>
    <w:p>
      <w:pPr>
        <w:rPr>
          <w:rFonts w:cstheme="minorHAnsi"/>
          <w:sz w:val="24"/>
          <w:szCs w:val="24"/>
        </w:rPr>
      </w:pPr>
    </w:p>
    <w:p>
      <w:pPr>
        <w:rPr>
          <w:rFonts w:cstheme="minorHAnsi"/>
          <w:sz w:val="24"/>
          <w:szCs w:val="24"/>
        </w:rPr>
      </w:pPr>
    </w:p>
    <w:p>
      <w:pP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After clicking you will be directed to panel of options you have to select manage nodes option</w:t>
      </w:r>
    </w:p>
    <w:p>
      <w:r>
        <w:drawing>
          <wp:inline distT="0" distB="0" distL="114300" distR="114300">
            <wp:extent cx="5720715" cy="3217545"/>
            <wp:effectExtent l="0" t="0" r="9525" b="1333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5720715" cy="3217545"/>
                    </a:xfrm>
                    <a:prstGeom prst="rect">
                      <a:avLst/>
                    </a:prstGeom>
                    <a:noFill/>
                    <a:ln>
                      <a:noFill/>
                    </a:ln>
                  </pic:spPr>
                </pic:pic>
              </a:graphicData>
            </a:graphic>
          </wp:inline>
        </w:drawing>
      </w:r>
    </w:p>
    <w:p>
      <w:pPr>
        <w:rPr>
          <w:rFonts w:hint="default"/>
          <w:lang w:val="en-US"/>
        </w:rPr>
      </w:pPr>
      <w:r>
        <w:rPr>
          <w:rFonts w:hint="default"/>
          <w:lang w:val="en-US"/>
        </w:rPr>
        <w:t xml:space="preserve">Click on it and you will be directed to nodes dash board </w:t>
      </w:r>
    </w:p>
    <w:p>
      <w:r>
        <w:drawing>
          <wp:inline distT="0" distB="0" distL="114300" distR="114300">
            <wp:extent cx="2522220" cy="2537460"/>
            <wp:effectExtent l="0" t="0" r="7620" b="762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a:stretch>
                      <a:fillRect/>
                    </a:stretch>
                  </pic:blipFill>
                  <pic:spPr>
                    <a:xfrm>
                      <a:off x="0" y="0"/>
                      <a:ext cx="2522220" cy="2537460"/>
                    </a:xfrm>
                    <a:prstGeom prst="rect">
                      <a:avLst/>
                    </a:prstGeom>
                    <a:noFill/>
                    <a:ln>
                      <a:noFill/>
                    </a:ln>
                  </pic:spPr>
                </pic:pic>
              </a:graphicData>
            </a:graphic>
          </wp:inline>
        </w:drawing>
      </w:r>
    </w:p>
    <w:p>
      <w:pPr>
        <w:rPr>
          <w:rFonts w:hint="default" w:ascii="Times New Roman" w:hAnsi="Times New Roman" w:cs="Times New Roman"/>
          <w:b/>
          <w:bCs/>
          <w:lang w:val="en-US"/>
        </w:rPr>
      </w:pPr>
      <w:r>
        <w:rPr>
          <w:rFonts w:hint="default" w:ascii="Times New Roman" w:hAnsi="Times New Roman" w:cs="Times New Roman"/>
          <w:b/>
          <w:bCs/>
          <w:lang w:val="en-US"/>
        </w:rPr>
        <w:t>Click on new node in that and you will be directed to configuration panel of that node.</w:t>
      </w:r>
    </w:p>
    <w:p>
      <w:pPr>
        <w:rPr>
          <w:rFonts w:hint="default" w:ascii="Times New Roman" w:hAnsi="Times New Roman" w:cs="Times New Roman"/>
          <w:b/>
          <w:bCs/>
          <w:lang w:val="en-US"/>
        </w:rPr>
      </w:pPr>
    </w:p>
    <w:p>
      <w:pPr>
        <w:rPr>
          <w:rFonts w:hint="default" w:ascii="Times New Roman" w:hAnsi="Times New Roman" w:cs="Times New Roman"/>
          <w:b/>
          <w:bCs/>
          <w:lang w:val="en-US"/>
        </w:rPr>
      </w:pPr>
      <w:r>
        <w:rPr>
          <w:rFonts w:hint="default" w:ascii="Times New Roman" w:hAnsi="Times New Roman" w:cs="Times New Roman"/>
          <w:b/>
          <w:bCs/>
          <w:lang w:val="en-US"/>
        </w:rPr>
        <w:t>Fill in the details and once done click on save and your slave will be up and running .</w:t>
      </w:r>
    </w:p>
    <w:p>
      <w:r>
        <w:drawing>
          <wp:inline distT="0" distB="0" distL="114300" distR="114300">
            <wp:extent cx="5720715" cy="3217545"/>
            <wp:effectExtent l="0" t="0" r="9525" b="1333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9"/>
                    <a:stretch>
                      <a:fillRect/>
                    </a:stretch>
                  </pic:blipFill>
                  <pic:spPr>
                    <a:xfrm>
                      <a:off x="0" y="0"/>
                      <a:ext cx="5720715" cy="3217545"/>
                    </a:xfrm>
                    <a:prstGeom prst="rect">
                      <a:avLst/>
                    </a:prstGeom>
                    <a:noFill/>
                    <a:ln>
                      <a:noFill/>
                    </a:ln>
                  </pic:spPr>
                </pic:pic>
              </a:graphicData>
            </a:graphic>
          </wp:inline>
        </w:drawing>
      </w:r>
    </w:p>
    <w:p/>
    <w:p>
      <w:pPr>
        <w:rPr>
          <w:rFonts w:hint="default" w:ascii="Times New Roman" w:hAnsi="Times New Roman" w:cs="Times New Roman"/>
          <w:b/>
          <w:bCs/>
          <w:lang w:val="en-US"/>
        </w:rPr>
      </w:pPr>
      <w:r>
        <w:rPr>
          <w:rFonts w:hint="default" w:ascii="Times New Roman" w:hAnsi="Times New Roman" w:cs="Times New Roman"/>
          <w:b/>
          <w:bCs/>
          <w:lang w:val="en-US"/>
        </w:rPr>
        <w:t>Now your slave is up and running so lets make a job for it.</w:t>
      </w:r>
    </w:p>
    <w:p>
      <w:pPr>
        <w:rPr>
          <w:rFonts w:hint="default" w:ascii="Times New Roman" w:hAnsi="Times New Roman" w:cs="Times New Roman"/>
          <w:b/>
          <w:bCs/>
          <w:sz w:val="22"/>
          <w:szCs w:val="22"/>
          <w:lang w:val="en-US"/>
        </w:rPr>
      </w:pPr>
      <w:r>
        <w:rPr>
          <w:rFonts w:hint="default" w:ascii="Times New Roman" w:hAnsi="Times New Roman" w:eastAsia="sans-serif" w:cs="Times New Roman"/>
          <w:b/>
          <w:bCs/>
          <w:i w:val="0"/>
          <w:caps w:val="0"/>
          <w:color w:val="4A4A4A"/>
          <w:spacing w:val="0"/>
          <w:sz w:val="22"/>
          <w:szCs w:val="22"/>
          <w:shd w:val="clear" w:fill="FFFFFF"/>
        </w:rPr>
        <w:t>For that I already have an existing job and I will run this job on this slave. Open this job and click on configure. Now here in the General section, click on “Restrict where this project can be run”. Here in Label Expression, enter the name of the slave and save it. Now click on Build now and see the output of this job. Everything is correct you will see the output as Success.</w:t>
      </w:r>
    </w:p>
    <w:p>
      <w:pPr>
        <w:rPr>
          <w:rFonts w:hint="default" w:ascii="Calibri" w:hAnsi="Calibri" w:cs="Calibri"/>
          <w:b/>
          <w:bCs/>
          <w:sz w:val="24"/>
          <w:szCs w:val="24"/>
        </w:rPr>
      </w:pPr>
    </w:p>
    <w:p>
      <w:pPr>
        <w:rPr>
          <w:rFonts w:hint="default" w:cstheme="minorHAnsi"/>
          <w:sz w:val="24"/>
          <w:szCs w:val="24"/>
          <w:lang w:val="en-US"/>
        </w:rPr>
      </w:pPr>
      <w:r>
        <w:rPr>
          <w:rFonts w:hint="default" w:cstheme="minorHAnsi"/>
          <w:sz w:val="24"/>
          <w:szCs w:val="24"/>
          <w:lang w:val="en-US"/>
        </w:rPr>
        <w:drawing>
          <wp:inline distT="0" distB="0" distL="114300" distR="114300">
            <wp:extent cx="5730875" cy="2524760"/>
            <wp:effectExtent l="0" t="0" r="14605" b="5080"/>
            <wp:docPr id="9" name="Picture 9" descr="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00"/>
                    <pic:cNvPicPr>
                      <a:picLocks noChangeAspect="1"/>
                    </pic:cNvPicPr>
                  </pic:nvPicPr>
                  <pic:blipFill>
                    <a:blip r:embed="rId10"/>
                    <a:stretch>
                      <a:fillRect/>
                    </a:stretch>
                  </pic:blipFill>
                  <pic:spPr>
                    <a:xfrm>
                      <a:off x="0" y="0"/>
                      <a:ext cx="5730875" cy="2524760"/>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FZYaoTi">
    <w:panose1 w:val="02010601030101010101"/>
    <w:charset w:val="86"/>
    <w:family w:val="auto"/>
    <w:pitch w:val="default"/>
    <w:sig w:usb0="00000003" w:usb1="080E0000" w:usb2="00000000" w:usb3="00000000" w:csb0="00040000" w:csb1="00000000"/>
  </w:font>
  <w:font w:name="Californian FB">
    <w:panose1 w:val="0207040306080B0302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330"/>
    <w:rsid w:val="005330EC"/>
    <w:rsid w:val="009C6892"/>
    <w:rsid w:val="00A73297"/>
    <w:rsid w:val="00DC5330"/>
    <w:rsid w:val="00F468CC"/>
    <w:rsid w:val="00F6386B"/>
    <w:rsid w:val="6F457B24"/>
    <w:rsid w:val="778F3EC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226</Words>
  <Characters>1293</Characters>
  <Lines>10</Lines>
  <Paragraphs>3</Paragraphs>
  <TotalTime>51</TotalTime>
  <ScaleCrop>false</ScaleCrop>
  <LinksUpToDate>false</LinksUpToDate>
  <CharactersWithSpaces>1516</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2020-09-29T06:02:00Z</dcterms:created>
  <dc:creator>Shashwat Kumar</dc:creator>
  <cp:lastModifiedBy>asus</cp:lastModifiedBy>
  <dcterms:modified xsi:type="dcterms:W3CDTF">2020-12-04T21:38:24Z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