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C1BC" w14:textId="77777777" w:rsidR="00E9133D" w:rsidRDefault="00E9133D" w:rsidP="00E9133D">
      <w:r>
        <w:t>\</w:t>
      </w:r>
      <w:proofErr w:type="spellStart"/>
      <w:proofErr w:type="gramStart"/>
      <w:r>
        <w:t>section</w:t>
      </w:r>
      <w:proofErr w:type="spellEnd"/>
      <w:r>
        <w:t>{</w:t>
      </w:r>
      <w:proofErr w:type="gramEnd"/>
      <w:r>
        <w:t>Controllo Predittivo di un Serbatoio di Liquido}</w:t>
      </w:r>
    </w:p>
    <w:p w14:paraId="4FC649A6" w14:textId="77777777" w:rsidR="00E9133D" w:rsidRDefault="00E9133D" w:rsidP="00E9133D">
      <w:r>
        <w:t>\</w:t>
      </w:r>
      <w:proofErr w:type="spellStart"/>
      <w:r>
        <w:t>subsection</w:t>
      </w:r>
      <w:proofErr w:type="spellEnd"/>
      <w:r>
        <w:t>{Esercizio 15: Definizione del Modello Linearizzato}</w:t>
      </w:r>
    </w:p>
    <w:p w14:paraId="050444FE" w14:textId="77777777" w:rsidR="00E9133D" w:rsidRDefault="00E9133D" w:rsidP="00E9133D"/>
    <w:p w14:paraId="0FD77607" w14:textId="77777777" w:rsidR="00E9133D" w:rsidRDefault="00E9133D" w:rsidP="00E9133D">
      <w:r>
        <w:t>In questa seconda macro-fase del progetto, l'analisi si sposta sulla regolazione del livello di un serbatoio di liquido avente capacità nominale massima di 100 litri. Il sistema è caratterizzato da un'architettura a tre ingressi e una singola uscita (MISO - \</w:t>
      </w:r>
      <w:proofErr w:type="spellStart"/>
      <w:r>
        <w:t>textit</w:t>
      </w:r>
      <w:proofErr w:type="spellEnd"/>
      <w:r>
        <w:t>{Multiple Input, Single Output}):</w:t>
      </w:r>
    </w:p>
    <w:p w14:paraId="57D7B565" w14:textId="77777777" w:rsidR="00E9133D" w:rsidRDefault="00E9133D" w:rsidP="00E9133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14:paraId="0956CF24" w14:textId="77777777" w:rsidR="00E9133D" w:rsidRDefault="00E9133D" w:rsidP="00E9133D">
      <w:r>
        <w:t xml:space="preserve">    \item \</w:t>
      </w:r>
      <w:proofErr w:type="spellStart"/>
      <w:r>
        <w:t>textbf</w:t>
      </w:r>
      <w:proofErr w:type="spellEnd"/>
      <w:r>
        <w:t>{Ingresso 1 ($Q_1$):} Portata in ingresso dalla pompa 1 $[l/min]$.</w:t>
      </w:r>
    </w:p>
    <w:p w14:paraId="62555DAF" w14:textId="77777777" w:rsidR="00E9133D" w:rsidRDefault="00E9133D" w:rsidP="00E9133D">
      <w:r>
        <w:t xml:space="preserve">    \item \</w:t>
      </w:r>
      <w:proofErr w:type="spellStart"/>
      <w:r>
        <w:t>textbf</w:t>
      </w:r>
      <w:proofErr w:type="spellEnd"/>
      <w:r>
        <w:t>{Ingresso 2 ($Q_2$):} Portata in ingresso dalla pompa 2 $[l/min]$.</w:t>
      </w:r>
    </w:p>
    <w:p w14:paraId="7FF7F8F5" w14:textId="77777777" w:rsidR="00E9133D" w:rsidRDefault="00E9133D" w:rsidP="00E9133D">
      <w:r>
        <w:t xml:space="preserve">    \item \</w:t>
      </w:r>
      <w:proofErr w:type="spellStart"/>
      <w:r>
        <w:t>textbf</w:t>
      </w:r>
      <w:proofErr w:type="spellEnd"/>
      <w:r>
        <w:t>{Ingresso 3 ($X$):} Percentuale di apertura della valvola di scarico $[\%]$.</w:t>
      </w:r>
    </w:p>
    <w:p w14:paraId="6716CEE8" w14:textId="77777777" w:rsidR="00E9133D" w:rsidRDefault="00E9133D" w:rsidP="00E9133D">
      <w:r>
        <w:t xml:space="preserve">    \item \</w:t>
      </w:r>
      <w:proofErr w:type="spellStart"/>
      <w:r>
        <w:t>textbf</w:t>
      </w:r>
      <w:proofErr w:type="spellEnd"/>
      <w:r>
        <w:t>{Uscita ($V$):} Volume di liquido presente nel serbatoio $[l]$, coincidente con l'unica variabile di stato del sistema.</w:t>
      </w:r>
    </w:p>
    <w:p w14:paraId="710C7684" w14:textId="77777777" w:rsidR="00E9133D" w:rsidRDefault="00E9133D" w:rsidP="00E9133D">
      <w:r>
        <w:t>\end{</w:t>
      </w:r>
      <w:proofErr w:type="spellStart"/>
      <w:r>
        <w:t>itemize</w:t>
      </w:r>
      <w:proofErr w:type="spellEnd"/>
      <w:r>
        <w:t>}</w:t>
      </w:r>
    </w:p>
    <w:p w14:paraId="062B96CD" w14:textId="77777777" w:rsidR="00E9133D" w:rsidRDefault="00E9133D" w:rsidP="00E9133D"/>
    <w:p w14:paraId="5144D8DD" w14:textId="77777777" w:rsidR="00E9133D" w:rsidRDefault="00E9133D" w:rsidP="00E9133D">
      <w:r>
        <w:t>La dinamica del processo è intrinsecamente non lineare, essendo la portata in uscita proporzionale alla radice quadrata del volume ($Q_{out} \</w:t>
      </w:r>
      <w:proofErr w:type="spellStart"/>
      <w:r>
        <w:t>propto</w:t>
      </w:r>
      <w:proofErr w:type="spellEnd"/>
      <w:r>
        <w:t xml:space="preserve"> X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sqrt</w:t>
      </w:r>
      <w:proofErr w:type="spellEnd"/>
      <w:r>
        <w:t>{V}$). Per renderla compatibile con gli algoritmi standard di controllo predittivo lineare, il sistema è stato linearizzato matematicamente nell'intorno del punto di equilibrio operativo $\bar{Q}_1 = 70\, l/min$, $\bar{Q}_2 = 0\, l/min$, $\bar{X} = 35\%$ e $\bar{V} = 50\, l$.</w:t>
      </w:r>
    </w:p>
    <w:p w14:paraId="59407E6F" w14:textId="77777777" w:rsidR="00E9133D" w:rsidRDefault="00E9133D" w:rsidP="00E9133D"/>
    <w:p w14:paraId="1A3F5499" w14:textId="77777777" w:rsidR="00E9133D" w:rsidRDefault="00E9133D" w:rsidP="00E9133D">
      <w:r>
        <w:t>Le matrici jacobiane estratte dal processo di linearizzazione sono le seguenti:</w:t>
      </w:r>
    </w:p>
    <w:p w14:paraId="0A9D371E" w14:textId="77777777" w:rsidR="00E9133D" w:rsidRDefault="00E9133D" w:rsidP="00E9133D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4C5842F4" w14:textId="77777777" w:rsidR="00E9133D" w:rsidRDefault="00E9133D" w:rsidP="00E9133D">
      <w:r>
        <w:t xml:space="preserve">    A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 -0.7 \end{</w:t>
      </w:r>
      <w:proofErr w:type="spellStart"/>
      <w:r>
        <w:t>bmatrix</w:t>
      </w:r>
      <w:proofErr w:type="spellEnd"/>
      <w:r>
        <w:t>}, \quad</w:t>
      </w:r>
    </w:p>
    <w:p w14:paraId="710D684C" w14:textId="77777777" w:rsidR="00E9133D" w:rsidRDefault="00E9133D" w:rsidP="00E9133D">
      <w:r>
        <w:t xml:space="preserve">    B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 1 &amp; 1 &amp; -2 \end{</w:t>
      </w:r>
      <w:proofErr w:type="spellStart"/>
      <w:r>
        <w:t>bmatrix</w:t>
      </w:r>
      <w:proofErr w:type="spellEnd"/>
      <w:r>
        <w:t>}, \quad</w:t>
      </w:r>
    </w:p>
    <w:p w14:paraId="2A672DC3" w14:textId="77777777" w:rsidR="00E9133D" w:rsidRDefault="00E9133D" w:rsidP="00E9133D">
      <w:r>
        <w:t xml:space="preserve">    C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 1 \end{</w:t>
      </w:r>
      <w:proofErr w:type="spellStart"/>
      <w:r>
        <w:t>bmatrix</w:t>
      </w:r>
      <w:proofErr w:type="spellEnd"/>
      <w:r>
        <w:t>}, \quad</w:t>
      </w:r>
    </w:p>
    <w:p w14:paraId="535358F2" w14:textId="77777777" w:rsidR="00E9133D" w:rsidRDefault="00E9133D" w:rsidP="00E9133D">
      <w:r>
        <w:t xml:space="preserve">    D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 0 &amp; 0 &amp; 0 \end{</w:t>
      </w:r>
      <w:proofErr w:type="spellStart"/>
      <w:r>
        <w:t>bmatrix</w:t>
      </w:r>
      <w:proofErr w:type="spellEnd"/>
      <w:r>
        <w:t>}</w:t>
      </w:r>
    </w:p>
    <w:p w14:paraId="3F882437" w14:textId="77777777" w:rsidR="00E9133D" w:rsidRDefault="00E9133D" w:rsidP="00E9133D">
      <w:r>
        <w:t>\end{</w:t>
      </w:r>
      <w:proofErr w:type="spellStart"/>
      <w:r>
        <w:t>equation</w:t>
      </w:r>
      <w:proofErr w:type="spellEnd"/>
      <w:r>
        <w:t>}</w:t>
      </w:r>
    </w:p>
    <w:p w14:paraId="64E225D3" w14:textId="77777777" w:rsidR="00E9133D" w:rsidRDefault="00E9133D" w:rsidP="00E9133D"/>
    <w:p w14:paraId="52D1F34E" w14:textId="77777777" w:rsidR="00E9133D" w:rsidRDefault="00E9133D" w:rsidP="00E9133D">
      <w:r>
        <w:t>Per l'implementazione in ambiente MATLAB, è stato sviluppato uno \</w:t>
      </w:r>
      <w:proofErr w:type="spellStart"/>
      <w:r>
        <w:t>textit</w:t>
      </w:r>
      <w:proofErr w:type="spellEnd"/>
      <w:r>
        <w:t>{script} dedicato alla creazione dell'oggetto \</w:t>
      </w:r>
      <w:proofErr w:type="spellStart"/>
      <w:r>
        <w:t>textit</w:t>
      </w:r>
      <w:proofErr w:type="spellEnd"/>
      <w:r>
        <w:t>{State-Space} (LTI) a tempo continuo. Al fine di garantire la massima trasparenza durante la successiva fase di \</w:t>
      </w:r>
      <w:proofErr w:type="spellStart"/>
      <w:r>
        <w:t>textit</w:t>
      </w:r>
      <w:proofErr w:type="spellEnd"/>
      <w:r>
        <w:t>{design} in \</w:t>
      </w:r>
      <w:proofErr w:type="spellStart"/>
      <w:r>
        <w:t>texttt</w:t>
      </w:r>
      <w:proofErr w:type="spellEnd"/>
      <w:r>
        <w:t>{</w:t>
      </w:r>
      <w:proofErr w:type="spellStart"/>
      <w:r>
        <w:t>mpcDesigner</w:t>
      </w:r>
      <w:proofErr w:type="spellEnd"/>
      <w:r>
        <w:t>}, le proprietà strutturali dell'oggetto matematico sono state rigorosamente compilate assegnando nomi (\</w:t>
      </w:r>
      <w:proofErr w:type="spellStart"/>
      <w:r>
        <w:t>texttt</w:t>
      </w:r>
      <w:proofErr w:type="spellEnd"/>
      <w:r>
        <w:t>{</w:t>
      </w:r>
      <w:proofErr w:type="spellStart"/>
      <w:r>
        <w:t>InputName</w:t>
      </w:r>
      <w:proofErr w:type="spellEnd"/>
      <w:r>
        <w:t>}, \</w:t>
      </w:r>
      <w:proofErr w:type="spellStart"/>
      <w:r>
        <w:t>texttt</w:t>
      </w:r>
      <w:proofErr w:type="spellEnd"/>
      <w:r>
        <w:t>{</w:t>
      </w:r>
      <w:proofErr w:type="spellStart"/>
      <w:r>
        <w:t>OutputName</w:t>
      </w:r>
      <w:proofErr w:type="spellEnd"/>
      <w:r>
        <w:t>}, \</w:t>
      </w:r>
      <w:proofErr w:type="spellStart"/>
      <w:r>
        <w:t>texttt</w:t>
      </w:r>
      <w:proofErr w:type="spellEnd"/>
      <w:r>
        <w:t>{</w:t>
      </w:r>
      <w:proofErr w:type="spellStart"/>
      <w:r>
        <w:t>StateName</w:t>
      </w:r>
      <w:proofErr w:type="spellEnd"/>
      <w:r>
        <w:t>}) e unità di misura fisiche (\</w:t>
      </w:r>
      <w:proofErr w:type="spellStart"/>
      <w:r>
        <w:t>texttt</w:t>
      </w:r>
      <w:proofErr w:type="spellEnd"/>
      <w:r>
        <w:t>{</w:t>
      </w:r>
      <w:proofErr w:type="spellStart"/>
      <w:r>
        <w:t>InputUnit</w:t>
      </w:r>
      <w:proofErr w:type="spellEnd"/>
      <w:r>
        <w:t>}, \</w:t>
      </w:r>
      <w:proofErr w:type="spellStart"/>
      <w:r>
        <w:t>texttt</w:t>
      </w:r>
      <w:proofErr w:type="spellEnd"/>
      <w:r>
        <w:t>{</w:t>
      </w:r>
      <w:proofErr w:type="spellStart"/>
      <w:r>
        <w:t>OutputUnit</w:t>
      </w:r>
      <w:proofErr w:type="spellEnd"/>
      <w:r>
        <w:t>}, \</w:t>
      </w:r>
      <w:proofErr w:type="spellStart"/>
      <w:r>
        <w:t>texttt</w:t>
      </w:r>
      <w:proofErr w:type="spellEnd"/>
      <w:r>
        <w:t>{</w:t>
      </w:r>
      <w:proofErr w:type="spellStart"/>
      <w:r>
        <w:t>StateUnit</w:t>
      </w:r>
      <w:proofErr w:type="spellEnd"/>
      <w:r>
        <w:t>}) a ogni singola variabile. L'unità temporale base del sistema (\</w:t>
      </w:r>
      <w:proofErr w:type="spellStart"/>
      <w:r>
        <w:t>texttt</w:t>
      </w:r>
      <w:proofErr w:type="spellEnd"/>
      <w:r>
        <w:t>{</w:t>
      </w:r>
      <w:proofErr w:type="spellStart"/>
      <w:r>
        <w:t>TimeUnit</w:t>
      </w:r>
      <w:proofErr w:type="spellEnd"/>
      <w:r>
        <w:t xml:space="preserve">}) è stata fissata in minuti. </w:t>
      </w:r>
    </w:p>
    <w:p w14:paraId="5B6FE781" w14:textId="77777777" w:rsidR="00E9133D" w:rsidRDefault="00E9133D" w:rsidP="00E9133D"/>
    <w:p w14:paraId="4D62117D" w14:textId="6F11167A" w:rsidR="00395A6D" w:rsidRDefault="00E9133D" w:rsidP="00E9133D">
      <w:r>
        <w:lastRenderedPageBreak/>
        <w:t>Il modello formalizzato è stato infine esportato e storicizzato nel file di \</w:t>
      </w:r>
      <w:proofErr w:type="spellStart"/>
      <w:r>
        <w:t>textit</w:t>
      </w:r>
      <w:proofErr w:type="spellEnd"/>
      <w:r>
        <w:t>{workspace} \</w:t>
      </w:r>
      <w:proofErr w:type="spellStart"/>
      <w:r>
        <w:t>texttt</w:t>
      </w:r>
      <w:proofErr w:type="spellEnd"/>
      <w:r>
        <w:t>{Modello\_</w:t>
      </w:r>
      <w:proofErr w:type="spellStart"/>
      <w:r>
        <w:t>Serbatoio.mat</w:t>
      </w:r>
      <w:proofErr w:type="spellEnd"/>
      <w:r>
        <w:t>}, pronto per l'importazione nell'architettura MPC.</w:t>
      </w:r>
    </w:p>
    <w:p w14:paraId="1BA8B033" w14:textId="77777777" w:rsidR="00F346C3" w:rsidRDefault="00F346C3" w:rsidP="00E9133D"/>
    <w:p w14:paraId="742CB642" w14:textId="77777777" w:rsidR="00F346C3" w:rsidRDefault="00F346C3" w:rsidP="00F346C3">
      <w:r>
        <w:t>\</w:t>
      </w:r>
      <w:proofErr w:type="spellStart"/>
      <w:r>
        <w:t>subsection</w:t>
      </w:r>
      <w:proofErr w:type="spellEnd"/>
      <w:r>
        <w:t>{Esercizio 16: Setup dell'Architettura MPC per il Serbatoio}</w:t>
      </w:r>
    </w:p>
    <w:p w14:paraId="7259039A" w14:textId="77777777" w:rsidR="00F346C3" w:rsidRDefault="00F346C3" w:rsidP="00F346C3">
      <w:r>
        <w:t>Per procedere con la sintesi del controllore predittivo, il modello linearizzato \</w:t>
      </w:r>
      <w:proofErr w:type="spellStart"/>
      <w:r>
        <w:t>texttt</w:t>
      </w:r>
      <w:proofErr w:type="spellEnd"/>
      <w:r>
        <w:t>{tank\_</w:t>
      </w:r>
      <w:proofErr w:type="spellStart"/>
      <w:r>
        <w:t>sys</w:t>
      </w:r>
      <w:proofErr w:type="spellEnd"/>
      <w:r>
        <w:t>} è stato importato nell'applicativo \</w:t>
      </w:r>
      <w:proofErr w:type="spellStart"/>
      <w:r>
        <w:t>texttt</w:t>
      </w:r>
      <w:proofErr w:type="spellEnd"/>
      <w:r>
        <w:t>{</w:t>
      </w:r>
      <w:proofErr w:type="spellStart"/>
      <w:r>
        <w:t>mpcDesigner</w:t>
      </w:r>
      <w:proofErr w:type="spellEnd"/>
      <w:r>
        <w:t>}. In questa fase preliminare, è stata definita l'architettura dei canali di I/O del sistema, classificando le variabili in base al loro ruolo fisico e di controllo:</w:t>
      </w:r>
    </w:p>
    <w:p w14:paraId="5BEC0E13" w14:textId="77777777" w:rsidR="00F346C3" w:rsidRDefault="00F346C3" w:rsidP="00F346C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14:paraId="09E4D4BC" w14:textId="77777777" w:rsidR="00F346C3" w:rsidRDefault="00F346C3" w:rsidP="00F346C3">
      <w:r>
        <w:t xml:space="preserve">    \item \</w:t>
      </w:r>
      <w:proofErr w:type="spellStart"/>
      <w:r>
        <w:t>textbf</w:t>
      </w:r>
      <w:proofErr w:type="spellEnd"/>
      <w:r>
        <w:t>{Ingresso 1 ($Q_1$) e Ingresso 2 ($Q_2$):} Sono stati configurati come Variabili Manipolate (\</w:t>
      </w:r>
      <w:proofErr w:type="spellStart"/>
      <w:r>
        <w:t>textbf</w:t>
      </w:r>
      <w:proofErr w:type="spellEnd"/>
      <w:r>
        <w:t>{MV}). Il controllore potrà agire su entrambe le pompe per regolare l'afflusso di liquido.</w:t>
      </w:r>
    </w:p>
    <w:p w14:paraId="2AC1DE01" w14:textId="77777777" w:rsidR="00F346C3" w:rsidRDefault="00F346C3" w:rsidP="00F346C3">
      <w:r>
        <w:t xml:space="preserve">    \item \</w:t>
      </w:r>
      <w:proofErr w:type="spellStart"/>
      <w:r>
        <w:t>textbf</w:t>
      </w:r>
      <w:proofErr w:type="spellEnd"/>
      <w:r>
        <w:t>{Ingresso 3 ($X$):} È stato configurato come Disturbo Misurato (\</w:t>
      </w:r>
      <w:proofErr w:type="spellStart"/>
      <w:r>
        <w:t>textbf</w:t>
      </w:r>
      <w:proofErr w:type="spellEnd"/>
      <w:r>
        <w:t>{MD}). Poiché l'apertura della valvola di scarico determina lo svuotamento del serbatoio, informare l'algoritmo del suo valore percentuale permetterà di sfruttare l'azione di \</w:t>
      </w:r>
      <w:proofErr w:type="spellStart"/>
      <w:r>
        <w:t>textit</w:t>
      </w:r>
      <w:proofErr w:type="spellEnd"/>
      <w:r>
        <w:t>{</w:t>
      </w:r>
      <w:proofErr w:type="spellStart"/>
      <w:r>
        <w:t>Feedforward</w:t>
      </w:r>
      <w:proofErr w:type="spellEnd"/>
      <w:r>
        <w:t xml:space="preserve">} per </w:t>
      </w:r>
      <w:proofErr w:type="spellStart"/>
      <w:r>
        <w:t>pre</w:t>
      </w:r>
      <w:proofErr w:type="spellEnd"/>
      <w:r>
        <w:t>-compensare le variazioni di volume.</w:t>
      </w:r>
    </w:p>
    <w:p w14:paraId="6A6E9E8F" w14:textId="77777777" w:rsidR="00F346C3" w:rsidRDefault="00F346C3" w:rsidP="00F346C3">
      <w:r>
        <w:t xml:space="preserve">    \item \</w:t>
      </w:r>
      <w:proofErr w:type="spellStart"/>
      <w:r>
        <w:t>textbf</w:t>
      </w:r>
      <w:proofErr w:type="spellEnd"/>
      <w:r>
        <w:t>{Uscita 1 ($V$):} È stata configurata come Uscita Misurata (\</w:t>
      </w:r>
      <w:proofErr w:type="spellStart"/>
      <w:r>
        <w:t>textbf</w:t>
      </w:r>
      <w:proofErr w:type="spellEnd"/>
      <w:r>
        <w:t>{MO}), rappresentando la variabile di processo (\</w:t>
      </w:r>
      <w:proofErr w:type="spellStart"/>
      <w:r>
        <w:t>textit</w:t>
      </w:r>
      <w:proofErr w:type="spellEnd"/>
      <w:r>
        <w:t xml:space="preserve">{Process </w:t>
      </w:r>
      <w:proofErr w:type="spellStart"/>
      <w:r>
        <w:t>Variable</w:t>
      </w:r>
      <w:proofErr w:type="spellEnd"/>
      <w:r>
        <w:t>}) che si desidera regolare.</w:t>
      </w:r>
    </w:p>
    <w:p w14:paraId="30C5B7C1" w14:textId="77777777" w:rsidR="00F346C3" w:rsidRDefault="00F346C3" w:rsidP="00F346C3">
      <w:r>
        <w:t>\end{</w:t>
      </w:r>
      <w:proofErr w:type="spellStart"/>
      <w:r>
        <w:t>itemize</w:t>
      </w:r>
      <w:proofErr w:type="spellEnd"/>
      <w:r>
        <w:t>}</w:t>
      </w:r>
    </w:p>
    <w:p w14:paraId="2C273EDB" w14:textId="77777777" w:rsidR="00F346C3" w:rsidRDefault="00F346C3" w:rsidP="00F346C3"/>
    <w:p w14:paraId="78A325EE" w14:textId="77777777" w:rsidR="00F346C3" w:rsidRDefault="00F346C3" w:rsidP="00F346C3">
      <w:r>
        <w:t>A livello temporale, il tempo di campionamento (\</w:t>
      </w:r>
      <w:proofErr w:type="spellStart"/>
      <w:r>
        <w:t>textit</w:t>
      </w:r>
      <w:proofErr w:type="spellEnd"/>
      <w:r>
        <w:t>{Sample Time}) è stato impostato a $1$ minuto, coerentemente con l'unità di misura definita nell'oggetto LTI e con la dinamica relativamente lenta dei sistemi di livello.</w:t>
      </w:r>
    </w:p>
    <w:p w14:paraId="25F31B84" w14:textId="77777777" w:rsidR="00F346C3" w:rsidRDefault="00F346C3" w:rsidP="00F346C3"/>
    <w:p w14:paraId="7A735AC3" w14:textId="77777777" w:rsidR="00F346C3" w:rsidRDefault="00F346C3" w:rsidP="00F346C3">
      <w:r>
        <w:t>Un passaggio cruciale nella configurazione è stato l'inserimento dei Valori Nominali (\</w:t>
      </w:r>
      <w:proofErr w:type="spellStart"/>
      <w:r>
        <w:t>textit</w:t>
      </w:r>
      <w:proofErr w:type="spellEnd"/>
      <w:r>
        <w:t>{</w:t>
      </w:r>
      <w:proofErr w:type="spellStart"/>
      <w:r>
        <w:t>Nominal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}). L'algoritmo MPC lineare, infatti, lavora in termini di "variabili di deviazione" ($\Delta u, \Delta y$) rispetto al punto di equilibrio. Per garantire che l'interfaccia grafica e i grafici di simulazione riflettano i valori fisici assoluti dell'impianto, i \</w:t>
      </w:r>
      <w:proofErr w:type="spellStart"/>
      <w:r>
        <w:t>textit</w:t>
      </w:r>
      <w:proofErr w:type="spellEnd"/>
      <w:r>
        <w:t>{</w:t>
      </w:r>
      <w:proofErr w:type="spellStart"/>
      <w:r>
        <w:t>Nominal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} sono stati settati in corrispondenza del punto di linearizzazione calcolato analiticamente:</w:t>
      </w:r>
    </w:p>
    <w:p w14:paraId="366DD371" w14:textId="77777777" w:rsidR="00F346C3" w:rsidRDefault="00F346C3" w:rsidP="00F346C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*}</w:t>
      </w:r>
    </w:p>
    <w:p w14:paraId="2E555F68" w14:textId="77777777" w:rsidR="00F346C3" w:rsidRDefault="00F346C3" w:rsidP="00F346C3">
      <w:r>
        <w:t xml:space="preserve">    \bar{Q}_1 = 70\, l/min, \quad \bar{Q}_2 = 0\, l/min, \quad \bar{X} = 35\%, \quad \bar{V} = 50\, l</w:t>
      </w:r>
    </w:p>
    <w:p w14:paraId="1C39EBF4" w14:textId="77777777" w:rsidR="00F346C3" w:rsidRDefault="00F346C3" w:rsidP="00F346C3">
      <w:r>
        <w:t>\end{</w:t>
      </w:r>
      <w:proofErr w:type="spellStart"/>
      <w:r>
        <w:t>equation</w:t>
      </w:r>
      <w:proofErr w:type="spellEnd"/>
      <w:r>
        <w:t>*}</w:t>
      </w:r>
    </w:p>
    <w:p w14:paraId="751DBAF1" w14:textId="77777777" w:rsidR="00F346C3" w:rsidRDefault="00F346C3" w:rsidP="00F346C3">
      <w:r>
        <w:t>In questo modo, il solutore opererà correttamente nell'intorno di validità del modello linearizzato, garantendo la fedeltà della simulazione rispetto alla dinamica non lineare originaria.</w:t>
      </w:r>
    </w:p>
    <w:p w14:paraId="10999E73" w14:textId="77777777" w:rsidR="00F346C3" w:rsidRDefault="00F346C3" w:rsidP="00F346C3"/>
    <w:p w14:paraId="70604EA8" w14:textId="77777777" w:rsidR="00F346C3" w:rsidRDefault="00F346C3" w:rsidP="00F346C3">
      <w:r>
        <w:t>\</w:t>
      </w:r>
      <w:proofErr w:type="spellStart"/>
      <w:r>
        <w:t>vspace</w:t>
      </w:r>
      <w:proofErr w:type="spellEnd"/>
      <w:r>
        <w:t>{0.5cm}</w:t>
      </w:r>
    </w:p>
    <w:p w14:paraId="39B67BAB" w14:textId="77777777" w:rsidR="00F346C3" w:rsidRDefault="00F346C3" w:rsidP="00F346C3">
      <w:r>
        <w:t>\</w:t>
      </w:r>
      <w:proofErr w:type="spellStart"/>
      <w:r>
        <w:t>begin</w:t>
      </w:r>
      <w:proofErr w:type="spellEnd"/>
      <w:r>
        <w:t>{center}</w:t>
      </w:r>
    </w:p>
    <w:p w14:paraId="28B313AF" w14:textId="77777777" w:rsidR="00F346C3" w:rsidRDefault="00F346C3" w:rsidP="00F346C3">
      <w:r>
        <w:t>% =========================================================</w:t>
      </w:r>
    </w:p>
    <w:p w14:paraId="7906DBC4" w14:textId="77777777" w:rsidR="00F346C3" w:rsidRDefault="00F346C3" w:rsidP="00F346C3">
      <w:r>
        <w:lastRenderedPageBreak/>
        <w:t xml:space="preserve">% INSERISCI QUI UNO SCREENSHOT DELLA SCHEDA "NOMINAL VALUES" </w:t>
      </w:r>
    </w:p>
    <w:p w14:paraId="1729DB14" w14:textId="77777777" w:rsidR="00F346C3" w:rsidRDefault="00F346C3" w:rsidP="00F346C3">
      <w:r>
        <w:t>% Mostra la finestra dove hai inserito 70, 0, 35 e 50.</w:t>
      </w:r>
    </w:p>
    <w:p w14:paraId="3BC63EE5" w14:textId="77777777" w:rsidR="00F346C3" w:rsidRDefault="00F346C3" w:rsidP="00F346C3">
      <w:r>
        <w:t>% =========================================================</w:t>
      </w:r>
    </w:p>
    <w:p w14:paraId="3F67AC9C" w14:textId="77777777" w:rsidR="00F346C3" w:rsidRDefault="00F346C3" w:rsidP="00F346C3">
      <w:r>
        <w:t>\end{center}</w:t>
      </w:r>
    </w:p>
    <w:p w14:paraId="072B2851" w14:textId="0755B936" w:rsidR="00F346C3" w:rsidRDefault="00F346C3" w:rsidP="00F346C3">
      <w:r>
        <w:t>\</w:t>
      </w:r>
      <w:proofErr w:type="spellStart"/>
      <w:r>
        <w:t>vspace</w:t>
      </w:r>
      <w:proofErr w:type="spellEnd"/>
      <w:r>
        <w:t>{0.5cm}</w:t>
      </w:r>
    </w:p>
    <w:sectPr w:rsidR="00F346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3D"/>
    <w:rsid w:val="00395A6D"/>
    <w:rsid w:val="003D29D7"/>
    <w:rsid w:val="007C2003"/>
    <w:rsid w:val="007F2ADF"/>
    <w:rsid w:val="00A30B8C"/>
    <w:rsid w:val="00E9133D"/>
    <w:rsid w:val="00F3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DE69"/>
  <w15:chartTrackingRefBased/>
  <w15:docId w15:val="{DD4A627E-A788-45AC-9245-210D3246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13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13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13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13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13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13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13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13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13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13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PIZZUTO ANDREA</dc:creator>
  <cp:keywords/>
  <dc:description/>
  <cp:lastModifiedBy>PIZZUTO ANDREA</cp:lastModifiedBy>
  <cp:revision>2</cp:revision>
  <dcterms:created xsi:type="dcterms:W3CDTF">2026-03-17T10:54:00Z</dcterms:created>
  <dcterms:modified xsi:type="dcterms:W3CDTF">2026-03-17T11:02:00Z</dcterms:modified>
</cp:coreProperties>
</file>