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D72EE" w14:textId="35508489" w:rsidR="00CD342E" w:rsidRDefault="006756E8" w:rsidP="00CD342E">
      <w:pPr>
        <w:spacing w:after="0" w:line="240" w:lineRule="auto"/>
        <w:jc w:val="center"/>
        <w:outlineLvl w:val="0"/>
        <w:rPr>
          <w:rFonts w:ascii="Arial" w:eastAsia="Times New Roman" w:hAnsi="Arial" w:cs="Arial"/>
          <w:b/>
          <w:kern w:val="36"/>
          <w:sz w:val="32"/>
          <w:szCs w:val="36"/>
          <w:lang w:eastAsia="es-419"/>
        </w:rPr>
      </w:pPr>
      <w:r w:rsidRPr="006756E8">
        <w:rPr>
          <w:rFonts w:ascii="Arial" w:eastAsia="Times New Roman" w:hAnsi="Arial" w:cs="Arial"/>
          <w:b/>
          <w:kern w:val="36"/>
          <w:sz w:val="32"/>
          <w:szCs w:val="36"/>
          <w:lang w:eastAsia="es-419"/>
        </w:rPr>
        <w:t>PROC</w:t>
      </w:r>
      <w:bookmarkStart w:id="0" w:name="_GoBack"/>
      <w:bookmarkEnd w:id="0"/>
      <w:r w:rsidRPr="006756E8">
        <w:rPr>
          <w:rFonts w:ascii="Arial" w:eastAsia="Times New Roman" w:hAnsi="Arial" w:cs="Arial"/>
          <w:b/>
          <w:kern w:val="36"/>
          <w:sz w:val="32"/>
          <w:szCs w:val="36"/>
          <w:lang w:eastAsia="es-419"/>
        </w:rPr>
        <w:t>ESO TOMA DE DECISIONES</w:t>
      </w:r>
    </w:p>
    <w:p w14:paraId="228850A8" w14:textId="207CD91F" w:rsidR="00436CDA" w:rsidRDefault="00436CDA" w:rsidP="00436CDA">
      <w:pPr>
        <w:spacing w:after="0" w:line="240" w:lineRule="auto"/>
        <w:outlineLvl w:val="0"/>
        <w:rPr>
          <w:rFonts w:ascii="Arial" w:eastAsia="Times New Roman" w:hAnsi="Arial" w:cs="Arial"/>
          <w:b/>
          <w:kern w:val="36"/>
          <w:sz w:val="32"/>
          <w:szCs w:val="36"/>
          <w:lang w:eastAsia="es-419"/>
        </w:rPr>
      </w:pPr>
    </w:p>
    <w:p w14:paraId="49F83FD1" w14:textId="70A24171" w:rsidR="00436CDA" w:rsidRDefault="00436CDA" w:rsidP="00436CDA">
      <w:pPr>
        <w:spacing w:after="0" w:line="240" w:lineRule="auto"/>
        <w:outlineLvl w:val="0"/>
        <w:rPr>
          <w:rFonts w:ascii="Arial" w:eastAsia="Times New Roman" w:hAnsi="Arial" w:cs="Arial"/>
          <w:b/>
          <w:kern w:val="36"/>
          <w:sz w:val="32"/>
          <w:szCs w:val="36"/>
          <w:lang w:eastAsia="es-419"/>
        </w:rPr>
      </w:pPr>
      <w:r>
        <w:rPr>
          <w:rFonts w:ascii="Arial" w:eastAsia="Times New Roman" w:hAnsi="Arial" w:cs="Arial"/>
          <w:b/>
          <w:noProof/>
          <w:kern w:val="36"/>
          <w:sz w:val="40"/>
          <w:szCs w:val="40"/>
          <w:lang w:eastAsia="es-419"/>
        </w:rPr>
        <w:drawing>
          <wp:anchor distT="0" distB="0" distL="114300" distR="114300" simplePos="0" relativeHeight="251658240" behindDoc="1" locked="0" layoutInCell="1" allowOverlap="1" wp14:anchorId="2FAD05EF" wp14:editId="476FBA7B">
            <wp:simplePos x="0" y="0"/>
            <wp:positionH relativeFrom="column">
              <wp:posOffset>3253740</wp:posOffset>
            </wp:positionH>
            <wp:positionV relativeFrom="paragraph">
              <wp:posOffset>215306</wp:posOffset>
            </wp:positionV>
            <wp:extent cx="2614930" cy="2614930"/>
            <wp:effectExtent l="0" t="0" r="0" b="0"/>
            <wp:wrapTight wrapText="bothSides">
              <wp:wrapPolygon edited="0">
                <wp:start x="0" y="0"/>
                <wp:lineTo x="0" y="21401"/>
                <wp:lineTo x="21401" y="21401"/>
                <wp:lineTo x="2140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4930" cy="2614930"/>
                    </a:xfrm>
                    <a:prstGeom prst="rect">
                      <a:avLst/>
                    </a:prstGeom>
                    <a:noFill/>
                  </pic:spPr>
                </pic:pic>
              </a:graphicData>
            </a:graphic>
            <wp14:sizeRelH relativeFrom="page">
              <wp14:pctWidth>0</wp14:pctWidth>
            </wp14:sizeRelH>
            <wp14:sizeRelV relativeFrom="page">
              <wp14:pctHeight>0</wp14:pctHeight>
            </wp14:sizeRelV>
          </wp:anchor>
        </w:drawing>
      </w:r>
    </w:p>
    <w:p w14:paraId="5B8921AC" w14:textId="4A1FC6C6" w:rsidR="00436CDA" w:rsidRDefault="00436CDA" w:rsidP="00436CDA">
      <w:pPr>
        <w:spacing w:after="0" w:line="240" w:lineRule="auto"/>
        <w:outlineLvl w:val="0"/>
        <w:rPr>
          <w:rFonts w:ascii="Helvetica" w:hAnsi="Helvetica"/>
          <w:color w:val="2A2B2C"/>
          <w:spacing w:val="5"/>
        </w:rPr>
      </w:pPr>
    </w:p>
    <w:p w14:paraId="4019696E" w14:textId="77777777" w:rsidR="00436CDA" w:rsidRDefault="00436CDA" w:rsidP="00436CDA">
      <w:pPr>
        <w:spacing w:after="0" w:line="240" w:lineRule="auto"/>
        <w:outlineLvl w:val="0"/>
        <w:rPr>
          <w:rFonts w:ascii="Helvetica" w:hAnsi="Helvetica"/>
          <w:color w:val="2A2B2C"/>
          <w:spacing w:val="5"/>
        </w:rPr>
      </w:pPr>
    </w:p>
    <w:p w14:paraId="2BE84ECE" w14:textId="4A758E74" w:rsidR="00CD342E" w:rsidRPr="006756E8" w:rsidRDefault="00436CDA" w:rsidP="00CD342E">
      <w:pPr>
        <w:spacing w:after="0" w:line="240" w:lineRule="auto"/>
        <w:outlineLvl w:val="0"/>
        <w:rPr>
          <w:rFonts w:ascii="Arial" w:eastAsia="Times New Roman" w:hAnsi="Arial" w:cs="Arial"/>
          <w:b/>
          <w:kern w:val="36"/>
          <w:sz w:val="40"/>
          <w:szCs w:val="40"/>
          <w:lang w:eastAsia="es-419"/>
        </w:rPr>
      </w:pPr>
      <w:r w:rsidRPr="00436CDA">
        <w:rPr>
          <w:rFonts w:ascii="Helvetica" w:hAnsi="Helvetica"/>
          <w:color w:val="2A2B2C"/>
          <w:spacing w:val="5"/>
        </w:rPr>
        <w:t>El proceso de toma de decisiones es un componente crítico en la gestión de cualquier organización. Implica elegir la mejor opción entre varias alternativas disponibles para alcanzar los objetivos organizacionales de manera efectiva. Un proceso de toma de decisiones bien estructurado permite a las empresas resolver problemas, aprovechar oportunidades, y mejorar su rendimiento. Este informe detalla las etapas clave del proceso, los factores que influyen en la toma de decisiones, y las herramientas y sistemas de soporte que facilitan este proceso.</w:t>
      </w:r>
    </w:p>
    <w:p w14:paraId="1E2B7B00" w14:textId="1BB57B52" w:rsidR="006756E8" w:rsidRDefault="006756E8" w:rsidP="00CD342E">
      <w:pPr>
        <w:spacing w:after="0" w:line="240" w:lineRule="auto"/>
        <w:outlineLvl w:val="0"/>
        <w:rPr>
          <w:rFonts w:ascii="Arial" w:eastAsia="Times New Roman" w:hAnsi="Arial" w:cs="Arial"/>
          <w:b/>
          <w:kern w:val="36"/>
          <w:sz w:val="40"/>
          <w:szCs w:val="40"/>
          <w:lang w:eastAsia="es-419"/>
        </w:rPr>
      </w:pPr>
    </w:p>
    <w:p w14:paraId="1C48C897" w14:textId="77777777" w:rsidR="00436CDA" w:rsidRPr="006756E8" w:rsidRDefault="00436CDA" w:rsidP="00CD342E">
      <w:pPr>
        <w:spacing w:after="0" w:line="240" w:lineRule="auto"/>
        <w:outlineLvl w:val="0"/>
        <w:rPr>
          <w:rFonts w:ascii="Arial" w:eastAsia="Times New Roman" w:hAnsi="Arial" w:cs="Arial"/>
          <w:b/>
          <w:kern w:val="36"/>
          <w:sz w:val="40"/>
          <w:szCs w:val="40"/>
          <w:lang w:eastAsia="es-419"/>
        </w:rPr>
      </w:pPr>
    </w:p>
    <w:p w14:paraId="3DE42616" w14:textId="0AB765C7" w:rsidR="006756E8" w:rsidRDefault="006756E8" w:rsidP="006756E8">
      <w:pPr>
        <w:pStyle w:val="NormalWeb"/>
        <w:spacing w:before="0" w:beforeAutospacing="0" w:after="160" w:afterAutospacing="0"/>
        <w:rPr>
          <w:rFonts w:ascii="Arial" w:hAnsi="Arial" w:cs="Arial"/>
          <w:color w:val="000000"/>
        </w:rPr>
      </w:pPr>
      <w:r w:rsidRPr="006756E8">
        <w:rPr>
          <w:rFonts w:ascii="Arial" w:hAnsi="Arial" w:cs="Arial"/>
          <w:color w:val="000000"/>
        </w:rPr>
        <w:t>A la hora de enfrentar una situación a resolver es importante que el s</w:t>
      </w:r>
      <w:r w:rsidR="00436CDA">
        <w:rPr>
          <w:rFonts w:ascii="Arial" w:hAnsi="Arial" w:cs="Arial"/>
          <w:color w:val="000000"/>
        </w:rPr>
        <w:t>eguir</w:t>
      </w:r>
      <w:r w:rsidRPr="006756E8">
        <w:rPr>
          <w:rFonts w:ascii="Arial" w:hAnsi="Arial" w:cs="Arial"/>
          <w:color w:val="000000"/>
        </w:rPr>
        <w:t xml:space="preserve"> ciertos pasos:</w:t>
      </w:r>
    </w:p>
    <w:p w14:paraId="7D812875" w14:textId="77777777" w:rsidR="00436CDA" w:rsidRPr="00436CDA" w:rsidRDefault="00436CDA" w:rsidP="006756E8">
      <w:pPr>
        <w:pStyle w:val="NormalWeb"/>
        <w:spacing w:before="0" w:beforeAutospacing="0" w:after="160" w:afterAutospacing="0"/>
        <w:rPr>
          <w:rFonts w:ascii="Arial" w:hAnsi="Arial" w:cs="Arial"/>
          <w:color w:val="000000"/>
        </w:rPr>
      </w:pPr>
    </w:p>
    <w:p w14:paraId="7495EBBC" w14:textId="77777777" w:rsidR="006756E8" w:rsidRPr="006756E8" w:rsidRDefault="006756E8" w:rsidP="006756E8">
      <w:pPr>
        <w:pStyle w:val="NormalWeb"/>
        <w:numPr>
          <w:ilvl w:val="0"/>
          <w:numId w:val="1"/>
        </w:numPr>
        <w:spacing w:before="0" w:beforeAutospacing="0" w:after="160" w:afterAutospacing="0"/>
        <w:textAlignment w:val="baseline"/>
        <w:rPr>
          <w:rFonts w:ascii="Arial" w:hAnsi="Arial" w:cs="Arial"/>
          <w:color w:val="000000"/>
        </w:rPr>
      </w:pPr>
      <w:r w:rsidRPr="006756E8">
        <w:rPr>
          <w:rFonts w:ascii="Arial" w:hAnsi="Arial" w:cs="Arial"/>
          <w:b/>
          <w:color w:val="000000"/>
        </w:rPr>
        <w:t>Definir el </w:t>
      </w:r>
      <w:hyperlink r:id="rId8" w:history="1">
        <w:r w:rsidRPr="006756E8">
          <w:rPr>
            <w:rStyle w:val="Hipervnculo"/>
            <w:rFonts w:ascii="Arial" w:hAnsi="Arial" w:cs="Arial"/>
            <w:b/>
            <w:color w:val="000000"/>
            <w:u w:val="none"/>
          </w:rPr>
          <w:t>problema</w:t>
        </w:r>
      </w:hyperlink>
      <w:r w:rsidRPr="006756E8">
        <w:rPr>
          <w:rFonts w:ascii="Arial" w:hAnsi="Arial" w:cs="Arial"/>
          <w:b/>
          <w:color w:val="000000"/>
        </w:rPr>
        <w:t>.</w:t>
      </w:r>
      <w:r w:rsidRPr="006756E8">
        <w:rPr>
          <w:rFonts w:ascii="Arial" w:hAnsi="Arial" w:cs="Arial"/>
          <w:color w:val="000000"/>
        </w:rPr>
        <w:t> </w:t>
      </w:r>
      <w:hyperlink r:id="rId9" w:history="1">
        <w:r w:rsidRPr="006756E8">
          <w:rPr>
            <w:rStyle w:val="Hipervnculo"/>
            <w:rFonts w:ascii="Arial" w:hAnsi="Arial" w:cs="Arial"/>
            <w:color w:val="000000"/>
            <w:u w:val="none"/>
          </w:rPr>
          <w:t>Análisis</w:t>
        </w:r>
      </w:hyperlink>
      <w:r w:rsidRPr="006756E8">
        <w:rPr>
          <w:rFonts w:ascii="Arial" w:hAnsi="Arial" w:cs="Arial"/>
          <w:color w:val="000000"/>
        </w:rPr>
        <w:t> de la situación que se enfrenta.</w:t>
      </w:r>
    </w:p>
    <w:p w14:paraId="36819205" w14:textId="77777777" w:rsidR="006756E8" w:rsidRPr="006756E8" w:rsidRDefault="006756E8" w:rsidP="006756E8">
      <w:pPr>
        <w:pStyle w:val="NormalWeb"/>
        <w:numPr>
          <w:ilvl w:val="0"/>
          <w:numId w:val="1"/>
        </w:numPr>
        <w:spacing w:before="0" w:beforeAutospacing="0" w:after="160" w:afterAutospacing="0"/>
        <w:textAlignment w:val="baseline"/>
        <w:rPr>
          <w:rFonts w:ascii="Arial" w:hAnsi="Arial" w:cs="Arial"/>
          <w:color w:val="000000"/>
        </w:rPr>
      </w:pPr>
      <w:r w:rsidRPr="006756E8">
        <w:rPr>
          <w:rFonts w:ascii="Arial" w:hAnsi="Arial" w:cs="Arial"/>
          <w:b/>
          <w:color w:val="000000"/>
        </w:rPr>
        <w:t>Detectar las alternativas posibles.</w:t>
      </w:r>
      <w:r w:rsidRPr="006756E8">
        <w:rPr>
          <w:rFonts w:ascii="Arial" w:hAnsi="Arial" w:cs="Arial"/>
          <w:color w:val="000000"/>
        </w:rPr>
        <w:t> Definición y reconocimiento de las combinaciones de acciones que se pueden tomar.</w:t>
      </w:r>
    </w:p>
    <w:p w14:paraId="23CB9413" w14:textId="4E2A77F7" w:rsidR="006756E8" w:rsidRPr="006756E8" w:rsidRDefault="006756E8" w:rsidP="006756E8">
      <w:pPr>
        <w:pStyle w:val="NormalWeb"/>
        <w:numPr>
          <w:ilvl w:val="0"/>
          <w:numId w:val="1"/>
        </w:numPr>
        <w:spacing w:before="0" w:beforeAutospacing="0" w:after="160" w:afterAutospacing="0"/>
        <w:textAlignment w:val="baseline"/>
        <w:rPr>
          <w:rFonts w:ascii="Arial" w:hAnsi="Arial" w:cs="Arial"/>
          <w:color w:val="000000"/>
        </w:rPr>
      </w:pPr>
      <w:r w:rsidRPr="006756E8">
        <w:rPr>
          <w:rFonts w:ascii="Arial" w:hAnsi="Arial" w:cs="Arial"/>
          <w:b/>
          <w:color w:val="000000"/>
        </w:rPr>
        <w:t>Prever los resultados.</w:t>
      </w:r>
      <w:r w:rsidRPr="006756E8">
        <w:rPr>
          <w:rFonts w:ascii="Arial" w:hAnsi="Arial" w:cs="Arial"/>
          <w:color w:val="000000"/>
        </w:rPr>
        <w:t> Asociación y detección de las posibles consecuencias de cada una de las alternativas y estudio del </w:t>
      </w:r>
      <w:hyperlink r:id="rId10" w:history="1">
        <w:r w:rsidRPr="006756E8">
          <w:rPr>
            <w:rStyle w:val="Hipervnculo"/>
            <w:rFonts w:ascii="Arial" w:hAnsi="Arial" w:cs="Arial"/>
            <w:color w:val="000000"/>
            <w:u w:val="none"/>
          </w:rPr>
          <w:t>contexto</w:t>
        </w:r>
      </w:hyperlink>
      <w:r w:rsidRPr="006756E8">
        <w:rPr>
          <w:rFonts w:ascii="Arial" w:hAnsi="Arial" w:cs="Arial"/>
          <w:color w:val="000000"/>
        </w:rPr>
        <w:t> en el que se lleva a cabo la decisión.</w:t>
      </w:r>
    </w:p>
    <w:p w14:paraId="53FC509A" w14:textId="77777777" w:rsidR="006756E8" w:rsidRPr="006756E8" w:rsidRDefault="006756E8" w:rsidP="006756E8">
      <w:pPr>
        <w:pStyle w:val="NormalWeb"/>
        <w:numPr>
          <w:ilvl w:val="0"/>
          <w:numId w:val="1"/>
        </w:numPr>
        <w:spacing w:before="0" w:beforeAutospacing="0" w:after="160" w:afterAutospacing="0"/>
        <w:textAlignment w:val="baseline"/>
        <w:rPr>
          <w:rFonts w:ascii="Arial" w:hAnsi="Arial" w:cs="Arial"/>
          <w:color w:val="000000"/>
        </w:rPr>
      </w:pPr>
      <w:r w:rsidRPr="006756E8">
        <w:rPr>
          <w:rFonts w:ascii="Arial" w:hAnsi="Arial" w:cs="Arial"/>
          <w:b/>
          <w:color w:val="000000"/>
        </w:rPr>
        <w:t>Optar una alternativa.</w:t>
      </w:r>
      <w:r w:rsidRPr="006756E8">
        <w:rPr>
          <w:rFonts w:ascii="Arial" w:hAnsi="Arial" w:cs="Arial"/>
          <w:color w:val="000000"/>
        </w:rPr>
        <w:t> Elección de alguna de las opciones.</w:t>
      </w:r>
    </w:p>
    <w:p w14:paraId="11AD0A86" w14:textId="4F3ECB77" w:rsidR="006756E8" w:rsidRPr="006756E8" w:rsidRDefault="00436CDA" w:rsidP="006756E8">
      <w:pPr>
        <w:pStyle w:val="NormalWeb"/>
        <w:numPr>
          <w:ilvl w:val="0"/>
          <w:numId w:val="1"/>
        </w:numPr>
        <w:spacing w:before="0" w:beforeAutospacing="0" w:after="160" w:afterAutospacing="0"/>
        <w:textAlignment w:val="baseline"/>
        <w:rPr>
          <w:rFonts w:ascii="Arial" w:hAnsi="Arial" w:cs="Arial"/>
          <w:color w:val="000000"/>
        </w:rPr>
      </w:pPr>
      <w:r>
        <w:rPr>
          <w:rFonts w:ascii="Arial" w:hAnsi="Arial" w:cs="Arial"/>
          <w:b/>
          <w:color w:val="000000"/>
        </w:rPr>
        <w:t>Aplicación</w:t>
      </w:r>
      <w:r w:rsidR="006756E8" w:rsidRPr="006756E8">
        <w:rPr>
          <w:rFonts w:ascii="Arial" w:hAnsi="Arial" w:cs="Arial"/>
          <w:b/>
          <w:color w:val="000000"/>
        </w:rPr>
        <w:t>.</w:t>
      </w:r>
      <w:r w:rsidR="006756E8" w:rsidRPr="006756E8">
        <w:rPr>
          <w:rFonts w:ascii="Arial" w:hAnsi="Arial" w:cs="Arial"/>
          <w:color w:val="000000"/>
        </w:rPr>
        <w:t> </w:t>
      </w:r>
      <w:r>
        <w:rPr>
          <w:rFonts w:ascii="Arial" w:hAnsi="Arial" w:cs="Arial"/>
          <w:color w:val="000000"/>
        </w:rPr>
        <w:t>Implementar dicha alternativa</w:t>
      </w:r>
      <w:r w:rsidR="006756E8" w:rsidRPr="006756E8">
        <w:rPr>
          <w:rFonts w:ascii="Arial" w:hAnsi="Arial" w:cs="Arial"/>
          <w:color w:val="000000"/>
        </w:rPr>
        <w:t>.</w:t>
      </w:r>
    </w:p>
    <w:p w14:paraId="367983B5" w14:textId="77777777" w:rsidR="006756E8" w:rsidRPr="006756E8" w:rsidRDefault="003866A7" w:rsidP="006756E8">
      <w:pPr>
        <w:pStyle w:val="NormalWeb"/>
        <w:numPr>
          <w:ilvl w:val="0"/>
          <w:numId w:val="1"/>
        </w:numPr>
        <w:spacing w:before="0" w:beforeAutospacing="0" w:after="160" w:afterAutospacing="0"/>
        <w:textAlignment w:val="baseline"/>
        <w:rPr>
          <w:rFonts w:ascii="Arial" w:hAnsi="Arial" w:cs="Arial"/>
          <w:color w:val="000000"/>
        </w:rPr>
      </w:pPr>
      <w:hyperlink r:id="rId11" w:history="1">
        <w:r w:rsidR="006756E8" w:rsidRPr="006756E8">
          <w:rPr>
            <w:rStyle w:val="Hipervnculo"/>
            <w:rFonts w:ascii="Arial" w:hAnsi="Arial" w:cs="Arial"/>
            <w:b/>
            <w:color w:val="000000"/>
            <w:u w:val="none"/>
          </w:rPr>
          <w:t>Evaluación</w:t>
        </w:r>
      </w:hyperlink>
      <w:r w:rsidR="006756E8" w:rsidRPr="006756E8">
        <w:rPr>
          <w:rFonts w:ascii="Arial" w:hAnsi="Arial" w:cs="Arial"/>
          <w:b/>
          <w:color w:val="000000"/>
        </w:rPr>
        <w:t>.</w:t>
      </w:r>
      <w:r w:rsidR="006756E8" w:rsidRPr="006756E8">
        <w:rPr>
          <w:rFonts w:ascii="Arial" w:hAnsi="Arial" w:cs="Arial"/>
          <w:color w:val="000000"/>
        </w:rPr>
        <w:t> Análisis de las ventajas y desventajas de la decisión tomada, este paso es fundamental para el </w:t>
      </w:r>
      <w:hyperlink r:id="rId12" w:history="1">
        <w:r w:rsidR="006756E8" w:rsidRPr="006756E8">
          <w:rPr>
            <w:rStyle w:val="Hipervnculo"/>
            <w:rFonts w:ascii="Arial" w:hAnsi="Arial" w:cs="Arial"/>
            <w:color w:val="000000"/>
            <w:u w:val="none"/>
          </w:rPr>
          <w:t>aprendizaje</w:t>
        </w:r>
      </w:hyperlink>
      <w:r w:rsidR="006756E8" w:rsidRPr="006756E8">
        <w:rPr>
          <w:rFonts w:ascii="Arial" w:hAnsi="Arial" w:cs="Arial"/>
          <w:color w:val="000000"/>
        </w:rPr>
        <w:t> y la toma de decisiones futuras.</w:t>
      </w:r>
    </w:p>
    <w:p w14:paraId="23346174" w14:textId="77777777" w:rsidR="00CD342E" w:rsidRPr="00CD342E" w:rsidRDefault="00CD342E" w:rsidP="00CD342E">
      <w:pPr>
        <w:spacing w:after="0" w:line="240" w:lineRule="auto"/>
        <w:outlineLvl w:val="0"/>
        <w:rPr>
          <w:rFonts w:ascii="Arial" w:eastAsia="Times New Roman" w:hAnsi="Arial" w:cs="Arial"/>
          <w:kern w:val="36"/>
          <w:sz w:val="24"/>
          <w:szCs w:val="24"/>
          <w:lang w:eastAsia="es-419"/>
        </w:rPr>
      </w:pPr>
    </w:p>
    <w:p w14:paraId="023341E3" w14:textId="666AE673" w:rsidR="00F4569B" w:rsidRPr="006756E8" w:rsidRDefault="00F4569B" w:rsidP="006756E8">
      <w:pPr>
        <w:tabs>
          <w:tab w:val="left" w:pos="1283"/>
        </w:tabs>
        <w:rPr>
          <w:rFonts w:ascii="Arial" w:hAnsi="Arial" w:cs="Arial"/>
        </w:rPr>
      </w:pPr>
    </w:p>
    <w:p w14:paraId="793E225A" w14:textId="2F440D7E" w:rsidR="00F4569B" w:rsidRDefault="00F4569B">
      <w:pPr>
        <w:rPr>
          <w:rFonts w:ascii="Arial" w:hAnsi="Arial" w:cs="Arial"/>
        </w:rPr>
      </w:pPr>
    </w:p>
    <w:p w14:paraId="60C65CEF" w14:textId="34E82593" w:rsidR="00436CDA" w:rsidRDefault="00436CDA">
      <w:pPr>
        <w:rPr>
          <w:rFonts w:ascii="Arial" w:hAnsi="Arial" w:cs="Arial"/>
        </w:rPr>
      </w:pPr>
    </w:p>
    <w:p w14:paraId="48F64FB2" w14:textId="77777777" w:rsidR="00436CDA" w:rsidRPr="006756E8" w:rsidRDefault="00436CDA">
      <w:pPr>
        <w:rPr>
          <w:rFonts w:ascii="Arial" w:hAnsi="Arial" w:cs="Arial"/>
        </w:rPr>
      </w:pPr>
    </w:p>
    <w:p w14:paraId="0F68AF60" w14:textId="4CECF9CA" w:rsidR="006756E8" w:rsidRPr="006756E8" w:rsidRDefault="00F4569B" w:rsidP="006756E8">
      <w:pPr>
        <w:jc w:val="center"/>
        <w:rPr>
          <w:rFonts w:ascii="Arial" w:hAnsi="Arial" w:cs="Arial"/>
          <w:b/>
          <w:sz w:val="32"/>
          <w:szCs w:val="32"/>
        </w:rPr>
      </w:pPr>
      <w:r w:rsidRPr="006756E8">
        <w:rPr>
          <w:rFonts w:ascii="Arial" w:hAnsi="Arial" w:cs="Arial"/>
          <w:b/>
          <w:sz w:val="32"/>
          <w:szCs w:val="32"/>
        </w:rPr>
        <w:lastRenderedPageBreak/>
        <w:t>TIPO DE SISTEMAS DE APOYO A LAS DECISIONES</w:t>
      </w:r>
    </w:p>
    <w:p w14:paraId="3A378A08" w14:textId="77777777" w:rsidR="006756E8" w:rsidRPr="006756E8" w:rsidRDefault="006756E8" w:rsidP="006756E8">
      <w:pPr>
        <w:jc w:val="center"/>
        <w:rPr>
          <w:rFonts w:ascii="Arial" w:hAnsi="Arial" w:cs="Arial"/>
        </w:rPr>
      </w:pPr>
    </w:p>
    <w:p w14:paraId="6D9C67BA" w14:textId="7AAC5E40" w:rsidR="006756E8" w:rsidRPr="006756E8" w:rsidRDefault="00F4569B" w:rsidP="006756E8">
      <w:pPr>
        <w:rPr>
          <w:rFonts w:ascii="Arial" w:hAnsi="Arial" w:cs="Arial"/>
          <w:sz w:val="24"/>
        </w:rPr>
      </w:pPr>
      <w:r w:rsidRPr="006756E8">
        <w:rPr>
          <w:rFonts w:ascii="Arial" w:hAnsi="Arial" w:cs="Arial"/>
          <w:b/>
          <w:sz w:val="24"/>
        </w:rPr>
        <w:t>SISTEMAS DE SOPORTE A LA TOMA DE DECISIONES (DSS)</w:t>
      </w:r>
      <w:r w:rsidRPr="006756E8">
        <w:rPr>
          <w:rFonts w:ascii="Arial" w:hAnsi="Arial" w:cs="Arial"/>
          <w:sz w:val="24"/>
        </w:rPr>
        <w:t xml:space="preserve"> </w:t>
      </w:r>
    </w:p>
    <w:p w14:paraId="221F1EFC" w14:textId="77777777" w:rsidR="006756E8" w:rsidRPr="006756E8" w:rsidRDefault="00F4569B" w:rsidP="006756E8">
      <w:pPr>
        <w:rPr>
          <w:rFonts w:ascii="Arial" w:hAnsi="Arial" w:cs="Arial"/>
          <w:sz w:val="24"/>
        </w:rPr>
      </w:pPr>
      <w:r w:rsidRPr="006756E8">
        <w:rPr>
          <w:rFonts w:ascii="Segoe UI Symbol" w:hAnsi="Segoe UI Symbol" w:cs="Segoe UI Symbol"/>
          <w:sz w:val="24"/>
        </w:rPr>
        <w:t>✓</w:t>
      </w:r>
      <w:r w:rsidRPr="006756E8">
        <w:rPr>
          <w:rFonts w:ascii="Arial" w:hAnsi="Arial" w:cs="Arial"/>
          <w:sz w:val="24"/>
        </w:rPr>
        <w:t xml:space="preserve"> Apoyan a la toma de decisiones mediante la generación y evaluación sistemática de diferentes alternativas o escenarios de decisión. </w:t>
      </w:r>
    </w:p>
    <w:p w14:paraId="218FEA9C" w14:textId="77777777" w:rsidR="006756E8" w:rsidRPr="006756E8" w:rsidRDefault="00F4569B" w:rsidP="006756E8">
      <w:pPr>
        <w:rPr>
          <w:rFonts w:ascii="Arial" w:hAnsi="Arial" w:cs="Arial"/>
          <w:sz w:val="24"/>
        </w:rPr>
      </w:pPr>
      <w:r w:rsidRPr="006756E8">
        <w:rPr>
          <w:rFonts w:ascii="Segoe UI Symbol" w:hAnsi="Segoe UI Symbol" w:cs="Segoe UI Symbol"/>
          <w:sz w:val="24"/>
        </w:rPr>
        <w:t>✓</w:t>
      </w:r>
      <w:r w:rsidRPr="006756E8">
        <w:rPr>
          <w:rFonts w:ascii="Arial" w:hAnsi="Arial" w:cs="Arial"/>
          <w:sz w:val="24"/>
        </w:rPr>
        <w:t xml:space="preserve"> Mediante el uso de modelos y herramientas computacionales </w:t>
      </w:r>
    </w:p>
    <w:p w14:paraId="02929038" w14:textId="1EF469EA" w:rsidR="006756E8" w:rsidRPr="006756E8" w:rsidRDefault="00F4569B" w:rsidP="006756E8">
      <w:pPr>
        <w:rPr>
          <w:rFonts w:ascii="Arial" w:hAnsi="Arial" w:cs="Arial"/>
          <w:sz w:val="24"/>
        </w:rPr>
      </w:pPr>
      <w:r w:rsidRPr="006756E8">
        <w:rPr>
          <w:rFonts w:ascii="Arial" w:hAnsi="Arial" w:cs="Arial"/>
          <w:b/>
          <w:sz w:val="24"/>
        </w:rPr>
        <w:t>SISTEMA PARA LA TOMA DE DECISIONES EN GRUPO (GDSS)</w:t>
      </w:r>
      <w:r w:rsidRPr="006756E8">
        <w:rPr>
          <w:rFonts w:ascii="Arial" w:hAnsi="Arial" w:cs="Arial"/>
          <w:sz w:val="24"/>
        </w:rPr>
        <w:t xml:space="preserve"> </w:t>
      </w:r>
    </w:p>
    <w:p w14:paraId="04D79F99" w14:textId="77777777" w:rsidR="006756E8" w:rsidRPr="006756E8" w:rsidRDefault="00F4569B" w:rsidP="006756E8">
      <w:pPr>
        <w:rPr>
          <w:rFonts w:ascii="Arial" w:hAnsi="Arial" w:cs="Arial"/>
          <w:sz w:val="24"/>
        </w:rPr>
      </w:pPr>
      <w:r w:rsidRPr="006756E8">
        <w:rPr>
          <w:rFonts w:ascii="Segoe UI Symbol" w:hAnsi="Segoe UI Symbol" w:cs="Segoe UI Symbol"/>
          <w:sz w:val="24"/>
        </w:rPr>
        <w:t>✓</w:t>
      </w:r>
      <w:r w:rsidRPr="006756E8">
        <w:rPr>
          <w:rFonts w:ascii="Arial" w:hAnsi="Arial" w:cs="Arial"/>
          <w:sz w:val="24"/>
        </w:rPr>
        <w:t xml:space="preserve"> Su objetivo es lograr la participación de un grupo de personas durante la toma de decisiones, en ambientes de anonimato y consenso. Apoyan a la toma de decisiones en la gestión empresarial 7 </w:t>
      </w:r>
    </w:p>
    <w:p w14:paraId="3A94ACA1" w14:textId="292829C8" w:rsidR="006756E8" w:rsidRPr="006756E8" w:rsidRDefault="00F4569B" w:rsidP="006756E8">
      <w:pPr>
        <w:rPr>
          <w:rFonts w:ascii="Arial" w:hAnsi="Arial" w:cs="Arial"/>
          <w:sz w:val="24"/>
        </w:rPr>
      </w:pPr>
      <w:r w:rsidRPr="006756E8">
        <w:rPr>
          <w:rFonts w:ascii="Arial" w:hAnsi="Arial" w:cs="Arial"/>
          <w:b/>
          <w:sz w:val="24"/>
        </w:rPr>
        <w:t>SISTEMA DE INFORMACIÓN PARA EJECUTIVOS (EIS)</w:t>
      </w:r>
    </w:p>
    <w:p w14:paraId="5EAF6F77" w14:textId="77777777" w:rsidR="006756E8" w:rsidRPr="006756E8" w:rsidRDefault="00F4569B" w:rsidP="006756E8">
      <w:pPr>
        <w:rPr>
          <w:rFonts w:ascii="Arial" w:hAnsi="Arial" w:cs="Arial"/>
          <w:sz w:val="24"/>
        </w:rPr>
      </w:pPr>
      <w:r w:rsidRPr="006756E8">
        <w:rPr>
          <w:rFonts w:ascii="Arial" w:hAnsi="Arial" w:cs="Arial"/>
          <w:sz w:val="24"/>
        </w:rPr>
        <w:t xml:space="preserve"> </w:t>
      </w:r>
      <w:r w:rsidRPr="006756E8">
        <w:rPr>
          <w:rFonts w:ascii="Segoe UI Symbol" w:hAnsi="Segoe UI Symbol" w:cs="Segoe UI Symbol"/>
          <w:sz w:val="24"/>
        </w:rPr>
        <w:t>✓</w:t>
      </w:r>
      <w:r w:rsidRPr="006756E8">
        <w:rPr>
          <w:rFonts w:ascii="Arial" w:hAnsi="Arial" w:cs="Arial"/>
          <w:sz w:val="24"/>
        </w:rPr>
        <w:t xml:space="preserve"> Destinados a apoyar el proceso de toma de decisiones de altos ejecutivos de una organización. Dicho responsable tiene acceso a estado de indicadores de negocio, para luego construir nuevos informes. </w:t>
      </w:r>
    </w:p>
    <w:p w14:paraId="48D7A4CA" w14:textId="5F125E10" w:rsidR="006756E8" w:rsidRPr="006756E8" w:rsidRDefault="00F4569B" w:rsidP="006756E8">
      <w:pPr>
        <w:rPr>
          <w:rFonts w:ascii="Arial" w:hAnsi="Arial" w:cs="Arial"/>
          <w:sz w:val="24"/>
        </w:rPr>
      </w:pPr>
      <w:r w:rsidRPr="006756E8">
        <w:rPr>
          <w:rFonts w:ascii="Segoe UI Symbol" w:hAnsi="Segoe UI Symbol" w:cs="Segoe UI Symbol"/>
          <w:sz w:val="24"/>
        </w:rPr>
        <w:t>✓</w:t>
      </w:r>
      <w:r w:rsidRPr="006756E8">
        <w:rPr>
          <w:rFonts w:ascii="Arial" w:hAnsi="Arial" w:cs="Arial"/>
          <w:sz w:val="24"/>
        </w:rPr>
        <w:t xml:space="preserve"> Presentan información relevante y usan recursos visuales y de fácil interpretación, con el objetivo de mantenerlos informados </w:t>
      </w:r>
    </w:p>
    <w:p w14:paraId="141AB261" w14:textId="5F39F15A" w:rsidR="006756E8" w:rsidRPr="006756E8" w:rsidRDefault="00F4569B" w:rsidP="006756E8">
      <w:pPr>
        <w:rPr>
          <w:rFonts w:ascii="Arial" w:hAnsi="Arial" w:cs="Arial"/>
          <w:sz w:val="24"/>
        </w:rPr>
      </w:pPr>
      <w:r w:rsidRPr="006756E8">
        <w:rPr>
          <w:rFonts w:ascii="Arial" w:hAnsi="Arial" w:cs="Arial"/>
          <w:b/>
          <w:sz w:val="24"/>
        </w:rPr>
        <w:t>SISTEMAS EXPERTOS DE SOPORTE A LA TOMA DE DECISIONES (EDSS)</w:t>
      </w:r>
      <w:r w:rsidRPr="006756E8">
        <w:rPr>
          <w:rFonts w:ascii="Arial" w:hAnsi="Arial" w:cs="Arial"/>
          <w:sz w:val="24"/>
        </w:rPr>
        <w:t xml:space="preserve"> </w:t>
      </w:r>
    </w:p>
    <w:p w14:paraId="3438D7AC" w14:textId="77777777" w:rsidR="006756E8" w:rsidRPr="006756E8" w:rsidRDefault="00F4569B" w:rsidP="006756E8">
      <w:pPr>
        <w:rPr>
          <w:rFonts w:ascii="Arial" w:hAnsi="Arial" w:cs="Arial"/>
          <w:sz w:val="24"/>
        </w:rPr>
      </w:pPr>
      <w:r w:rsidRPr="006756E8">
        <w:rPr>
          <w:rFonts w:ascii="Segoe UI Symbol" w:hAnsi="Segoe UI Symbol" w:cs="Segoe UI Symbol"/>
          <w:sz w:val="24"/>
        </w:rPr>
        <w:t>✓</w:t>
      </w:r>
      <w:r w:rsidRPr="006756E8">
        <w:rPr>
          <w:rFonts w:ascii="Arial" w:hAnsi="Arial" w:cs="Arial"/>
          <w:sz w:val="24"/>
        </w:rPr>
        <w:t xml:space="preserve"> Permiten cargar bases de conocimiento, que se integran por una serie de reglas de sentido común, para que diferentes usuarios las consulten. </w:t>
      </w:r>
    </w:p>
    <w:p w14:paraId="51FEA0F1" w14:textId="0B541867" w:rsidR="00F4569B" w:rsidRPr="006756E8" w:rsidRDefault="00F4569B" w:rsidP="006756E8">
      <w:pPr>
        <w:rPr>
          <w:rFonts w:ascii="Arial" w:hAnsi="Arial" w:cs="Arial"/>
          <w:sz w:val="24"/>
        </w:rPr>
      </w:pPr>
      <w:r w:rsidRPr="006756E8">
        <w:rPr>
          <w:rFonts w:ascii="Segoe UI Symbol" w:hAnsi="Segoe UI Symbol" w:cs="Segoe UI Symbol"/>
          <w:sz w:val="24"/>
        </w:rPr>
        <w:t>✓</w:t>
      </w:r>
      <w:r w:rsidRPr="006756E8">
        <w:rPr>
          <w:rFonts w:ascii="Arial" w:hAnsi="Arial" w:cs="Arial"/>
          <w:sz w:val="24"/>
        </w:rPr>
        <w:t xml:space="preserve"> Utilizan bases de conocimiento que incorporan la experiencia que se va adquiriendo en el proceso de toma de decisiones y permite seleccionar las mejores decisiones a tomar.</w:t>
      </w:r>
    </w:p>
    <w:sectPr w:rsidR="00F4569B" w:rsidRPr="006756E8" w:rsidSect="000C24A3">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BA1BF" w14:textId="77777777" w:rsidR="003866A7" w:rsidRDefault="003866A7" w:rsidP="00F13DA1">
      <w:pPr>
        <w:spacing w:after="0" w:line="240" w:lineRule="auto"/>
      </w:pPr>
      <w:r>
        <w:separator/>
      </w:r>
    </w:p>
  </w:endnote>
  <w:endnote w:type="continuationSeparator" w:id="0">
    <w:p w14:paraId="3DD56338" w14:textId="77777777" w:rsidR="003866A7" w:rsidRDefault="003866A7" w:rsidP="00F1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78229" w14:textId="77777777" w:rsidR="003866A7" w:rsidRDefault="003866A7" w:rsidP="00F13DA1">
      <w:pPr>
        <w:spacing w:after="0" w:line="240" w:lineRule="auto"/>
      </w:pPr>
      <w:r>
        <w:separator/>
      </w:r>
    </w:p>
  </w:footnote>
  <w:footnote w:type="continuationSeparator" w:id="0">
    <w:p w14:paraId="3BD11098" w14:textId="77777777" w:rsidR="003866A7" w:rsidRDefault="003866A7" w:rsidP="00F13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8BE50" w14:textId="244D398C" w:rsidR="00F13DA1" w:rsidRDefault="00F13DA1">
    <w:pPr>
      <w:pStyle w:val="Encabezado"/>
    </w:pPr>
    <w:r>
      <w:t>PIZARRO LIMPIAS CARLOS</w:t>
    </w:r>
  </w:p>
  <w:p w14:paraId="48235509" w14:textId="0E820ECB" w:rsidR="00F13DA1" w:rsidRDefault="00F13DA1">
    <w:pPr>
      <w:pStyle w:val="Encabezado"/>
    </w:pPr>
    <w:r>
      <w:t>N reg.: 221045473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C378D6"/>
    <w:multiLevelType w:val="multilevel"/>
    <w:tmpl w:val="0CAA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8"/>
    <w:rsid w:val="000C24A3"/>
    <w:rsid w:val="003866A7"/>
    <w:rsid w:val="00436CDA"/>
    <w:rsid w:val="006756E8"/>
    <w:rsid w:val="00836C78"/>
    <w:rsid w:val="008D515B"/>
    <w:rsid w:val="00CD342E"/>
    <w:rsid w:val="00E7545A"/>
    <w:rsid w:val="00F13DA1"/>
    <w:rsid w:val="00F4569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ECA2F"/>
  <w15:chartTrackingRefBased/>
  <w15:docId w15:val="{BDA42214-E069-48D6-A465-A75ACB8F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CD34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342E"/>
    <w:rPr>
      <w:rFonts w:ascii="Times New Roman" w:eastAsia="Times New Roman" w:hAnsi="Times New Roman" w:cs="Times New Roman"/>
      <w:b/>
      <w:bCs/>
      <w:kern w:val="36"/>
      <w:sz w:val="48"/>
      <w:szCs w:val="48"/>
      <w:lang w:eastAsia="es-419"/>
    </w:rPr>
  </w:style>
  <w:style w:type="paragraph" w:styleId="NormalWeb">
    <w:name w:val="Normal (Web)"/>
    <w:basedOn w:val="Normal"/>
    <w:uiPriority w:val="99"/>
    <w:semiHidden/>
    <w:unhideWhenUsed/>
    <w:rsid w:val="006756E8"/>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Hipervnculo">
    <w:name w:val="Hyperlink"/>
    <w:basedOn w:val="Fuentedeprrafopredeter"/>
    <w:uiPriority w:val="99"/>
    <w:semiHidden/>
    <w:unhideWhenUsed/>
    <w:rsid w:val="006756E8"/>
    <w:rPr>
      <w:color w:val="0000FF"/>
      <w:u w:val="single"/>
    </w:rPr>
  </w:style>
  <w:style w:type="paragraph" w:styleId="Encabezado">
    <w:name w:val="header"/>
    <w:basedOn w:val="Normal"/>
    <w:link w:val="EncabezadoCar"/>
    <w:uiPriority w:val="99"/>
    <w:unhideWhenUsed/>
    <w:rsid w:val="00F13DA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13DA1"/>
  </w:style>
  <w:style w:type="paragraph" w:styleId="Piedepgina">
    <w:name w:val="footer"/>
    <w:basedOn w:val="Normal"/>
    <w:link w:val="PiedepginaCar"/>
    <w:uiPriority w:val="99"/>
    <w:unhideWhenUsed/>
    <w:rsid w:val="00F13DA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13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170151">
      <w:bodyDiv w:val="1"/>
      <w:marLeft w:val="0"/>
      <w:marRight w:val="0"/>
      <w:marTop w:val="0"/>
      <w:marBottom w:val="0"/>
      <w:divBdr>
        <w:top w:val="none" w:sz="0" w:space="0" w:color="auto"/>
        <w:left w:val="none" w:sz="0" w:space="0" w:color="auto"/>
        <w:bottom w:val="none" w:sz="0" w:space="0" w:color="auto"/>
        <w:right w:val="none" w:sz="0" w:space="0" w:color="auto"/>
      </w:divBdr>
    </w:div>
    <w:div w:id="148743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problem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ncepto.de/aprendizaj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cepto.de/evaluac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oncepto.de/contexto/" TargetMode="External"/><Relationship Id="rId4" Type="http://schemas.openxmlformats.org/officeDocument/2006/relationships/webSettings" Target="webSettings.xml"/><Relationship Id="rId9" Type="http://schemas.openxmlformats.org/officeDocument/2006/relationships/hyperlink" Target="https://concepto.de/analisis-3/"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433</Words>
  <Characters>2387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2024-08-19T15:04:00Z</dcterms:created>
  <dcterms:modified xsi:type="dcterms:W3CDTF">2024-08-19T17:47:00Z</dcterms:modified>
</cp:coreProperties>
</file>