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826" w:rsidRDefault="00A6385A" w:rsidP="00F61FF1">
      <w:pPr>
        <w:ind w:left="1260" w:hangingChars="600" w:hanging="1260"/>
      </w:pPr>
      <w:r>
        <w:rPr>
          <w:rFonts w:hint="eastAsia"/>
        </w:rPr>
        <w:t>1-08</w:t>
      </w:r>
      <w:r>
        <w:rPr>
          <w:rFonts w:hint="eastAsia"/>
        </w:rPr>
        <w:t>．解：（</w:t>
      </w:r>
      <w:r>
        <w:rPr>
          <w:rFonts w:hint="eastAsia"/>
        </w:rPr>
        <w:t>1</w:t>
      </w:r>
      <w:r>
        <w:rPr>
          <w:rFonts w:hint="eastAsia"/>
        </w:rPr>
        <w:t>）从网络的作用范围</w:t>
      </w:r>
      <w:r w:rsidR="00F61FF1">
        <w:rPr>
          <w:rFonts w:hint="eastAsia"/>
        </w:rPr>
        <w:t>进行分类可分为：广域网</w:t>
      </w:r>
      <w:r w:rsidR="00F61FF1">
        <w:rPr>
          <w:rFonts w:hint="eastAsia"/>
        </w:rPr>
        <w:t>WA</w:t>
      </w:r>
      <w:r w:rsidR="00F61FF1">
        <w:t>N</w:t>
      </w:r>
      <w:r w:rsidR="00F61FF1">
        <w:rPr>
          <w:rFonts w:hint="eastAsia"/>
        </w:rPr>
        <w:t>，局域网</w:t>
      </w:r>
      <w:r w:rsidR="00F61FF1">
        <w:rPr>
          <w:rFonts w:hint="eastAsia"/>
        </w:rPr>
        <w:t>L</w:t>
      </w:r>
      <w:r w:rsidR="00F61FF1">
        <w:t>AN</w:t>
      </w:r>
      <w:r w:rsidR="00F61FF1">
        <w:rPr>
          <w:rFonts w:hint="eastAsia"/>
        </w:rPr>
        <w:t>，城域网</w:t>
      </w:r>
      <w:r w:rsidR="00F61FF1">
        <w:rPr>
          <w:rFonts w:hint="eastAsia"/>
        </w:rPr>
        <w:t>MAN,</w:t>
      </w:r>
      <w:r w:rsidR="00F61FF1">
        <w:rPr>
          <w:rFonts w:hint="eastAsia"/>
        </w:rPr>
        <w:t>个人局域网</w:t>
      </w:r>
      <w:r w:rsidR="00F61FF1">
        <w:rPr>
          <w:rFonts w:hint="eastAsia"/>
        </w:rPr>
        <w:t>PAN</w:t>
      </w:r>
      <w:r w:rsidR="00F61FF1">
        <w:rPr>
          <w:rFonts w:hint="eastAsia"/>
        </w:rPr>
        <w:t>；（</w:t>
      </w:r>
      <w:r w:rsidR="00F61FF1">
        <w:rPr>
          <w:rFonts w:hint="eastAsia"/>
        </w:rPr>
        <w:t>2</w:t>
      </w:r>
      <w:r w:rsidR="00F61FF1">
        <w:rPr>
          <w:rFonts w:hint="eastAsia"/>
        </w:rPr>
        <w:t>）从网络的使用者进行分类：公用网，专用网；</w:t>
      </w:r>
    </w:p>
    <w:p w:rsidR="00F61FF1" w:rsidRDefault="00F61FF1" w:rsidP="00F61FF1">
      <w:pPr>
        <w:ind w:leftChars="400" w:left="840"/>
      </w:pPr>
      <w:r>
        <w:rPr>
          <w:rFonts w:hint="eastAsia"/>
        </w:rPr>
        <w:t xml:space="preserve"> </w:t>
      </w:r>
      <w:r>
        <w:rPr>
          <w:rFonts w:hint="eastAsia"/>
        </w:rPr>
        <w:t>特点：广域网是因特网的核心部分，作用范围通常为几十打几千公里，其任务是通过长距离运送主机所发送的数据；</w:t>
      </w:r>
    </w:p>
    <w:p w:rsidR="00F61FF1" w:rsidRDefault="00F61FF1" w:rsidP="00F61FF1">
      <w:pPr>
        <w:ind w:firstLineChars="700" w:firstLine="1470"/>
      </w:pPr>
      <w:r>
        <w:rPr>
          <w:rFonts w:hint="eastAsia"/>
        </w:rPr>
        <w:t>城域网的作用范围一般为</w:t>
      </w:r>
      <w:r>
        <w:rPr>
          <w:rFonts w:hint="eastAsia"/>
        </w:rPr>
        <w:t>5~50km</w:t>
      </w:r>
      <w:r>
        <w:t>,,</w:t>
      </w:r>
      <w:r>
        <w:rPr>
          <w:rFonts w:hint="eastAsia"/>
        </w:rPr>
        <w:t>大多为城市网络所服务</w:t>
      </w:r>
    </w:p>
    <w:p w:rsidR="00F61FF1" w:rsidRDefault="00F61FF1" w:rsidP="00F61FF1">
      <w:pPr>
        <w:ind w:leftChars="400" w:left="840" w:firstLineChars="300" w:firstLine="630"/>
      </w:pPr>
      <w:r>
        <w:rPr>
          <w:rFonts w:hint="eastAsia"/>
        </w:rPr>
        <w:t>局域网一般用微型计算机或工作站通过高速通信线路相连，但地理上则局限在较小的范围</w:t>
      </w:r>
    </w:p>
    <w:p w:rsidR="00564BBD" w:rsidRDefault="00564BBD" w:rsidP="00F61FF1">
      <w:pPr>
        <w:ind w:leftChars="400" w:left="840" w:firstLineChars="300" w:firstLine="630"/>
      </w:pPr>
      <w:r>
        <w:rPr>
          <w:rFonts w:hint="eastAsia"/>
        </w:rPr>
        <w:t>个人区域网是个人工作的地方把属于个人使用的电子设备用无线技术连接起来的网络</w:t>
      </w:r>
    </w:p>
    <w:p w:rsidR="00564BBD" w:rsidRDefault="00564BBD" w:rsidP="00F61FF1">
      <w:pPr>
        <w:ind w:leftChars="400" w:left="840" w:firstLineChars="300" w:firstLine="630"/>
      </w:pPr>
      <w:r>
        <w:rPr>
          <w:rFonts w:hint="eastAsia"/>
        </w:rPr>
        <w:t>公用网指电信公司建造的大型网络</w:t>
      </w:r>
    </w:p>
    <w:p w:rsidR="00564BBD" w:rsidRDefault="00564BBD" w:rsidP="00F61FF1">
      <w:pPr>
        <w:ind w:leftChars="400" w:left="840" w:firstLineChars="300" w:firstLine="630"/>
      </w:pPr>
      <w:r>
        <w:rPr>
          <w:rFonts w:hint="eastAsia"/>
        </w:rPr>
        <w:t>专用网一般为专门部门所拥有。</w:t>
      </w:r>
    </w:p>
    <w:p w:rsidR="00564BBD" w:rsidRDefault="00564BBD" w:rsidP="00564BBD">
      <w:r>
        <w:rPr>
          <w:rFonts w:hint="eastAsia"/>
        </w:rPr>
        <w:t>1-10.</w:t>
      </w:r>
      <w:r>
        <w:rPr>
          <w:rFonts w:hint="eastAsia"/>
        </w:rPr>
        <w:t>解：分组交换时延较电路交换时延小的条件是：</w:t>
      </w:r>
    </w:p>
    <w:p w:rsidR="00564BBD" w:rsidRPr="00564BBD" w:rsidRDefault="00564BBD" w:rsidP="00564BBD">
      <w:r>
        <w:tab/>
      </w:r>
      <w:r>
        <w:tab/>
      </w:r>
      <w:r>
        <w:tab/>
      </w:r>
      <w:r>
        <w:tab/>
      </w:r>
      <w:r>
        <w:tab/>
      </w:r>
      <w:r>
        <w:rPr>
          <w:rFonts w:hint="eastAsia"/>
        </w:rPr>
        <w:t>（</w:t>
      </w:r>
      <w:r>
        <w:rPr>
          <w:rFonts w:hint="eastAsia"/>
        </w:rPr>
        <w:t>k</w:t>
      </w:r>
      <w:r>
        <w:t>-1</w:t>
      </w:r>
      <w:r>
        <w:rPr>
          <w:rFonts w:hint="eastAsia"/>
        </w:rPr>
        <w:t>）</w:t>
      </w:r>
      <w:r>
        <w:t>p/b&lt;s(x&gt;&gt;p)</w:t>
      </w:r>
    </w:p>
    <w:p w:rsidR="00F61FF1" w:rsidRDefault="00564BBD" w:rsidP="00564BBD">
      <w:r>
        <w:rPr>
          <w:rFonts w:hint="eastAsia"/>
        </w:rPr>
        <w:t>1-12</w:t>
      </w:r>
      <w:r>
        <w:rPr>
          <w:rFonts w:hint="eastAsia"/>
        </w:rPr>
        <w:t>解：边缘部分的特点是：</w:t>
      </w:r>
      <w:r w:rsidRPr="00564BBD">
        <w:rPr>
          <w:rFonts w:hint="eastAsia"/>
        </w:rPr>
        <w:t>由所有连接在因特网上的主机组成。</w:t>
      </w:r>
    </w:p>
    <w:p w:rsidR="00564BBD" w:rsidRDefault="00564BBD" w:rsidP="00564BBD">
      <w:r>
        <w:tab/>
        <w:t xml:space="preserve">    </w:t>
      </w:r>
      <w:r>
        <w:rPr>
          <w:rFonts w:hint="eastAsia"/>
        </w:rPr>
        <w:t>核心部分的特点是：</w:t>
      </w:r>
      <w:r w:rsidRPr="00564BBD">
        <w:rPr>
          <w:rFonts w:hint="eastAsia"/>
        </w:rPr>
        <w:t>由大量网络和连接这些网络的路由器组成。</w:t>
      </w:r>
    </w:p>
    <w:p w:rsidR="00564BBD" w:rsidRDefault="00564BBD" w:rsidP="008F0A0C">
      <w:pPr>
        <w:ind w:left="840" w:hangingChars="400" w:hanging="840"/>
      </w:pPr>
      <w:r>
        <w:rPr>
          <w:rFonts w:hint="eastAsia"/>
        </w:rPr>
        <w:t xml:space="preserve">        </w:t>
      </w:r>
      <w:r>
        <w:rPr>
          <w:rFonts w:hint="eastAsia"/>
        </w:rPr>
        <w:t>工作方式不同点：边缘部分是用户直接使用的，用来进行通信和资源共享；核心部分是为边缘部分</w:t>
      </w:r>
      <w:r w:rsidR="008F0A0C">
        <w:rPr>
          <w:rFonts w:hint="eastAsia"/>
        </w:rPr>
        <w:t>提供服务的。</w:t>
      </w:r>
    </w:p>
    <w:p w:rsidR="008F0A0C" w:rsidRDefault="008F0A0C" w:rsidP="008F0A0C">
      <w:pPr>
        <w:ind w:left="840" w:hangingChars="400" w:hanging="840"/>
      </w:pPr>
      <w:r>
        <w:rPr>
          <w:rFonts w:hint="eastAsia"/>
        </w:rPr>
        <w:t>1-14</w:t>
      </w:r>
      <w:r>
        <w:rPr>
          <w:rFonts w:hint="eastAsia"/>
        </w:rPr>
        <w:t>解：常用的性能指标有：速率，带宽，吞吐量，时延，传播时延，处理时延，排队时延，时延带宽积，往返时间</w:t>
      </w:r>
      <w:r>
        <w:rPr>
          <w:rFonts w:hint="eastAsia"/>
        </w:rPr>
        <w:t>RTT</w:t>
      </w:r>
      <w:r>
        <w:rPr>
          <w:rFonts w:hint="eastAsia"/>
        </w:rPr>
        <w:t>，利用率</w:t>
      </w:r>
    </w:p>
    <w:p w:rsidR="005C0C76" w:rsidRDefault="008F0A0C" w:rsidP="008F0A0C">
      <w:pPr>
        <w:ind w:left="840" w:hangingChars="400" w:hanging="840"/>
      </w:pPr>
      <w:r>
        <w:rPr>
          <w:rFonts w:hint="eastAsia"/>
        </w:rPr>
        <w:t>1-17</w:t>
      </w:r>
      <w:r>
        <w:rPr>
          <w:rFonts w:hint="eastAsia"/>
        </w:rPr>
        <w:t>解：</w:t>
      </w:r>
      <w:r w:rsidR="005C0C76">
        <w:rPr>
          <w:rFonts w:hint="eastAsia"/>
        </w:rPr>
        <w:t>根据公式：发送时延</w:t>
      </w:r>
      <w:r w:rsidR="005C0C76">
        <w:rPr>
          <w:rFonts w:hint="eastAsia"/>
        </w:rPr>
        <w:t>=</w:t>
      </w:r>
      <w:r w:rsidR="005C0C76">
        <w:rPr>
          <w:rFonts w:hint="eastAsia"/>
        </w:rPr>
        <w:t>数据桢长度（</w:t>
      </w:r>
      <w:r w:rsidR="005C0C76">
        <w:rPr>
          <w:rFonts w:hint="eastAsia"/>
        </w:rPr>
        <w:t>b</w:t>
      </w:r>
      <w:r w:rsidR="005C0C76">
        <w:rPr>
          <w:rFonts w:hint="eastAsia"/>
        </w:rPr>
        <w:t>）</w:t>
      </w:r>
      <w:r w:rsidR="005C0C76">
        <w:rPr>
          <w:rFonts w:hint="eastAsia"/>
        </w:rPr>
        <w:t>/</w:t>
      </w:r>
      <w:r w:rsidR="005C0C76">
        <w:rPr>
          <w:rFonts w:hint="eastAsia"/>
        </w:rPr>
        <w:t>发送速率（</w:t>
      </w:r>
      <w:r w:rsidR="005C0C76">
        <w:rPr>
          <w:rFonts w:hint="eastAsia"/>
        </w:rPr>
        <w:t>b/s</w:t>
      </w:r>
      <w:r w:rsidR="005C0C76">
        <w:rPr>
          <w:rFonts w:hint="eastAsia"/>
        </w:rPr>
        <w:t>），传播时延</w:t>
      </w:r>
      <w:r w:rsidR="005C0C76">
        <w:rPr>
          <w:rFonts w:hint="eastAsia"/>
        </w:rPr>
        <w:t>=</w:t>
      </w:r>
      <w:r w:rsidR="005C0C76">
        <w:rPr>
          <w:rFonts w:hint="eastAsia"/>
        </w:rPr>
        <w:t>信道长度（</w:t>
      </w:r>
      <w:r w:rsidR="005C0C76">
        <w:rPr>
          <w:rFonts w:hint="eastAsia"/>
        </w:rPr>
        <w:t>m</w:t>
      </w:r>
      <w:r w:rsidR="005C0C76">
        <w:rPr>
          <w:rFonts w:hint="eastAsia"/>
        </w:rPr>
        <w:t>）</w:t>
      </w:r>
      <w:r w:rsidR="005C0C76">
        <w:rPr>
          <w:rFonts w:hint="eastAsia"/>
        </w:rPr>
        <w:t>/</w:t>
      </w:r>
      <w:r w:rsidR="005C0C76">
        <w:rPr>
          <w:rFonts w:hint="eastAsia"/>
        </w:rPr>
        <w:t>电磁波在信道上的传播速率（</w:t>
      </w:r>
      <w:r w:rsidR="005C0C76">
        <w:rPr>
          <w:rFonts w:hint="eastAsia"/>
        </w:rPr>
        <w:t>m</w:t>
      </w:r>
      <w:r w:rsidR="005C0C76">
        <w:t>/s</w:t>
      </w:r>
      <w:r w:rsidR="005C0C76">
        <w:rPr>
          <w:rFonts w:hint="eastAsia"/>
        </w:rPr>
        <w:t>），得：</w:t>
      </w:r>
    </w:p>
    <w:p w:rsidR="008F0A0C" w:rsidRDefault="008F0A0C" w:rsidP="005C0C76">
      <w:pPr>
        <w:ind w:leftChars="400" w:left="840"/>
      </w:pPr>
      <w:r>
        <w:rPr>
          <w:rFonts w:hint="eastAsia"/>
        </w:rPr>
        <w:t>（</w:t>
      </w:r>
      <w:r>
        <w:rPr>
          <w:rFonts w:hint="eastAsia"/>
        </w:rPr>
        <w:t>1</w:t>
      </w:r>
      <w:r>
        <w:rPr>
          <w:rFonts w:hint="eastAsia"/>
        </w:rPr>
        <w:t>）发送时延</w:t>
      </w:r>
      <w:r w:rsidR="000F0123">
        <w:rPr>
          <w:rFonts w:hint="eastAsia"/>
        </w:rPr>
        <w:t>为</w:t>
      </w:r>
      <w:r w:rsidR="000F0123">
        <w:rPr>
          <w:rFonts w:hint="eastAsia"/>
        </w:rPr>
        <w:t>100s</w:t>
      </w:r>
      <w:r w:rsidR="000F0123">
        <w:rPr>
          <w:rFonts w:hint="eastAsia"/>
        </w:rPr>
        <w:t>，传播时延为</w:t>
      </w:r>
      <w:r w:rsidR="000F0123">
        <w:rPr>
          <w:rFonts w:hint="eastAsia"/>
        </w:rPr>
        <w:t>5ms</w:t>
      </w:r>
    </w:p>
    <w:p w:rsidR="000F0123" w:rsidRDefault="000F0123" w:rsidP="008F0A0C">
      <w:pPr>
        <w:ind w:left="840" w:hangingChars="400" w:hanging="840"/>
      </w:pPr>
      <w:r>
        <w:tab/>
      </w:r>
      <w:r>
        <w:rPr>
          <w:rFonts w:hint="eastAsia"/>
        </w:rPr>
        <w:t>（</w:t>
      </w:r>
      <w:r>
        <w:rPr>
          <w:rFonts w:hint="eastAsia"/>
        </w:rPr>
        <w:t>2</w:t>
      </w:r>
      <w:r>
        <w:rPr>
          <w:rFonts w:hint="eastAsia"/>
        </w:rPr>
        <w:t>）发送时延为</w:t>
      </w:r>
      <w:r>
        <w:rPr>
          <w:rFonts w:hint="eastAsia"/>
        </w:rPr>
        <w:t>100us</w:t>
      </w:r>
      <w:r>
        <w:rPr>
          <w:rFonts w:hint="eastAsia"/>
        </w:rPr>
        <w:t>，传播时延为</w:t>
      </w:r>
      <w:r>
        <w:rPr>
          <w:rFonts w:hint="eastAsia"/>
        </w:rPr>
        <w:t>5ms</w:t>
      </w:r>
    </w:p>
    <w:p w:rsidR="000F0123" w:rsidRDefault="000F0123" w:rsidP="008F0A0C">
      <w:pPr>
        <w:ind w:left="840" w:hangingChars="400" w:hanging="840"/>
      </w:pPr>
      <w:r>
        <w:tab/>
      </w:r>
      <w:r>
        <w:rPr>
          <w:rFonts w:hint="eastAsia"/>
        </w:rPr>
        <w:t>结论：对于传播距离和传播速率一定的收发端，传播时延是一定值，发送速率越大，则传播时延越小。</w:t>
      </w:r>
    </w:p>
    <w:p w:rsidR="005C0C76" w:rsidRDefault="000F0123" w:rsidP="005C0C76">
      <w:pPr>
        <w:ind w:left="840" w:hangingChars="400" w:hanging="840"/>
      </w:pPr>
      <w:r>
        <w:rPr>
          <w:rFonts w:hint="eastAsia"/>
        </w:rPr>
        <w:t>1-19</w:t>
      </w:r>
      <w:r>
        <w:rPr>
          <w:rFonts w:hint="eastAsia"/>
        </w:rPr>
        <w:t>解：根据题意：数据的传输速率</w:t>
      </w:r>
      <w:r>
        <w:rPr>
          <w:rFonts w:hint="eastAsia"/>
        </w:rPr>
        <w:t>=</w:t>
      </w:r>
      <w:r w:rsidR="00BB7FFA">
        <w:rPr>
          <w:rFonts w:hint="eastAsia"/>
        </w:rPr>
        <w:t>100/</w:t>
      </w:r>
      <w:r w:rsidR="00BB7FFA">
        <w:rPr>
          <w:rFonts w:hint="eastAsia"/>
        </w:rPr>
        <w:t>（</w:t>
      </w:r>
      <w:r w:rsidR="00BB7FFA">
        <w:rPr>
          <w:rFonts w:hint="eastAsia"/>
        </w:rPr>
        <w:t>100+20+20+18</w:t>
      </w:r>
      <w:r w:rsidR="00BB7FFA">
        <w:rPr>
          <w:rFonts w:hint="eastAsia"/>
        </w:rPr>
        <w:t>）</w:t>
      </w:r>
      <w:r w:rsidR="00BB7FFA">
        <w:rPr>
          <w:rFonts w:hint="eastAsia"/>
        </w:rPr>
        <w:t>*100%</w:t>
      </w:r>
      <w:r w:rsidR="00BB7FFA">
        <w:t xml:space="preserve"> </w:t>
      </w:r>
      <w:r w:rsidR="00BB7FFA">
        <w:rPr>
          <w:rFonts w:hint="eastAsia"/>
        </w:rPr>
        <w:t>=63.3%</w:t>
      </w:r>
    </w:p>
    <w:p w:rsidR="00000000" w:rsidRPr="005C0C76" w:rsidRDefault="005C0C76" w:rsidP="005C0C76">
      <w:pPr>
        <w:ind w:left="840" w:hangingChars="400" w:hanging="840"/>
      </w:pPr>
      <w:bookmarkStart w:id="0" w:name="_GoBack"/>
      <w:r>
        <w:rPr>
          <w:rFonts w:hint="eastAsia"/>
        </w:rPr>
        <w:t>1-24</w:t>
      </w:r>
      <w:r>
        <w:rPr>
          <w:rFonts w:hint="eastAsia"/>
        </w:rPr>
        <w:t>解：要点：</w:t>
      </w:r>
      <w:r w:rsidR="00787380" w:rsidRPr="005C0C76">
        <w:t xml:space="preserve">TCP/IP </w:t>
      </w:r>
      <w:r w:rsidR="00787380" w:rsidRPr="005C0C76">
        <w:rPr>
          <w:rFonts w:hint="eastAsia"/>
        </w:rPr>
        <w:t>是四层的体系结构：应用层、运输层、网际层和网络接口层。</w:t>
      </w:r>
    </w:p>
    <w:p w:rsidR="00B70302" w:rsidRDefault="00787380" w:rsidP="00B70302">
      <w:pPr>
        <w:ind w:leftChars="400" w:left="840"/>
      </w:pPr>
      <w:r w:rsidRPr="005C0C76">
        <w:rPr>
          <w:rFonts w:hint="eastAsia"/>
        </w:rPr>
        <w:t>但最下面的网络接口层并没有具体内容。</w:t>
      </w:r>
      <w:r w:rsidRPr="005C0C76">
        <w:rPr>
          <w:rFonts w:hint="eastAsia"/>
        </w:rPr>
        <w:t>因此往往采取折中的办法，即综合</w:t>
      </w:r>
      <w:r w:rsidRPr="005C0C76">
        <w:t xml:space="preserve"> </w:t>
      </w:r>
      <w:r w:rsidR="005C0C76">
        <w:t>OSI</w:t>
      </w:r>
      <w:r w:rsidR="005C0C76">
        <w:rPr>
          <w:rFonts w:hint="eastAsia"/>
        </w:rPr>
        <w:t>和</w:t>
      </w:r>
      <w:r w:rsidRPr="005C0C76">
        <w:t>TCP/IP</w:t>
      </w:r>
      <w:r w:rsidRPr="005C0C76">
        <w:t xml:space="preserve"> </w:t>
      </w:r>
      <w:r w:rsidRPr="005C0C76">
        <w:rPr>
          <w:rFonts w:hint="eastAsia"/>
        </w:rPr>
        <w:t>的优点，采用一种只有五层协议的体系结构</w:t>
      </w:r>
      <w:r w:rsidRPr="005C0C76">
        <w:rPr>
          <w:rFonts w:hint="eastAsia"/>
        </w:rPr>
        <w:t xml:space="preserve"> </w:t>
      </w:r>
      <w:r w:rsidRPr="005C0C76">
        <w:rPr>
          <w:rFonts w:hint="eastAsia"/>
        </w:rPr>
        <w:t>。</w:t>
      </w:r>
    </w:p>
    <w:p w:rsidR="00B70302" w:rsidRDefault="00B70302" w:rsidP="00B70302">
      <w:pPr>
        <w:ind w:leftChars="400" w:left="840"/>
      </w:pPr>
      <w:r>
        <w:rPr>
          <w:rFonts w:hint="eastAsia"/>
        </w:rPr>
        <w:t>应用层：其任务是通过应用进程间的交互来完成特定网络应用</w:t>
      </w:r>
    </w:p>
    <w:p w:rsidR="00B70302" w:rsidRDefault="00B70302" w:rsidP="00B70302">
      <w:pPr>
        <w:ind w:leftChars="400" w:left="840"/>
        <w:rPr>
          <w:rFonts w:hint="eastAsia"/>
        </w:rPr>
      </w:pPr>
      <w:r>
        <w:rPr>
          <w:rFonts w:hint="eastAsia"/>
        </w:rPr>
        <w:t>运输层：负责向两个主机中进程之间的通信提供通用的数据传输服务</w:t>
      </w:r>
    </w:p>
    <w:p w:rsidR="00B70302" w:rsidRDefault="00B70302" w:rsidP="00B70302">
      <w:pPr>
        <w:ind w:leftChars="400" w:left="840"/>
      </w:pPr>
      <w:r>
        <w:rPr>
          <w:rFonts w:hint="eastAsia"/>
        </w:rPr>
        <w:t>网络层：负责为分组交换网上的不同主机提供通信服务</w:t>
      </w:r>
    </w:p>
    <w:p w:rsidR="00B70302" w:rsidRDefault="00B70302" w:rsidP="00B70302">
      <w:pPr>
        <w:ind w:leftChars="400" w:left="840"/>
      </w:pPr>
      <w:r>
        <w:rPr>
          <w:rFonts w:hint="eastAsia"/>
        </w:rPr>
        <w:t>数据链路层：实现相邻两结点间以“桢”为单位的数据包可靠传输</w:t>
      </w:r>
    </w:p>
    <w:p w:rsidR="00B70302" w:rsidRDefault="00B70302" w:rsidP="00B70302">
      <w:pPr>
        <w:ind w:leftChars="400" w:left="840"/>
      </w:pPr>
      <w:r>
        <w:rPr>
          <w:rFonts w:hint="eastAsia"/>
        </w:rPr>
        <w:t>物理层：实现相邻结点间比特流的透明传输</w:t>
      </w:r>
    </w:p>
    <w:p w:rsidR="00B70302" w:rsidRDefault="00B70302" w:rsidP="00787380">
      <w:pPr>
        <w:ind w:left="840" w:hangingChars="400" w:hanging="840"/>
      </w:pPr>
      <w:r>
        <w:rPr>
          <w:rFonts w:hint="eastAsia"/>
        </w:rPr>
        <w:t>1-26</w:t>
      </w:r>
      <w:r>
        <w:rPr>
          <w:rFonts w:hint="eastAsia"/>
        </w:rPr>
        <w:t>解：协议栈：</w:t>
      </w:r>
      <w:r w:rsidR="00787380">
        <w:rPr>
          <w:rFonts w:ascii="Arial" w:hAnsi="Arial" w:cs="Arial"/>
          <w:color w:val="333333"/>
          <w:szCs w:val="21"/>
          <w:shd w:val="clear" w:color="auto" w:fill="FFFFFF"/>
        </w:rPr>
        <w:t>是指网络中各层协议的总和，其形象的反映了一个网络中文件传输的过程：由上层协议到底层协议，再由底层协议到上层协议。使用最广泛的是英特网协议栈。</w:t>
      </w:r>
    </w:p>
    <w:p w:rsidR="00B70302" w:rsidRDefault="00B70302" w:rsidP="00B70302">
      <w:r>
        <w:tab/>
      </w:r>
      <w:r>
        <w:tab/>
      </w:r>
      <w:r>
        <w:rPr>
          <w:rFonts w:hint="eastAsia"/>
        </w:rPr>
        <w:t>实体：</w:t>
      </w:r>
      <w:r w:rsidR="00374E39">
        <w:rPr>
          <w:rFonts w:hint="eastAsia"/>
        </w:rPr>
        <w:t>表示任何可发送或接收信息的硬件或软件进程</w:t>
      </w:r>
    </w:p>
    <w:p w:rsidR="00B70302" w:rsidRDefault="00B70302" w:rsidP="00B70302">
      <w:r>
        <w:rPr>
          <w:rFonts w:hint="eastAsia"/>
        </w:rPr>
        <w:tab/>
      </w:r>
      <w:r>
        <w:rPr>
          <w:rFonts w:hint="eastAsia"/>
        </w:rPr>
        <w:tab/>
      </w:r>
      <w:r>
        <w:rPr>
          <w:rFonts w:hint="eastAsia"/>
        </w:rPr>
        <w:t>对等层：</w:t>
      </w:r>
      <w:r w:rsidR="00374E39">
        <w:rPr>
          <w:rFonts w:hint="eastAsia"/>
        </w:rPr>
        <w:t>就是在数据传输时处于同一水平线</w:t>
      </w:r>
      <w:r w:rsidR="00787380">
        <w:rPr>
          <w:rFonts w:hint="eastAsia"/>
        </w:rPr>
        <w:t>的各层。</w:t>
      </w:r>
    </w:p>
    <w:p w:rsidR="00B70302" w:rsidRDefault="00B70302" w:rsidP="00B70302">
      <w:r>
        <w:tab/>
      </w:r>
      <w:r>
        <w:tab/>
      </w:r>
      <w:r>
        <w:rPr>
          <w:rFonts w:hint="eastAsia"/>
        </w:rPr>
        <w:t>协议数据单元</w:t>
      </w:r>
      <w:r w:rsidR="00374E39">
        <w:rPr>
          <w:rFonts w:hint="eastAsia"/>
        </w:rPr>
        <w:t>是</w:t>
      </w:r>
      <w:r w:rsidR="00374E39">
        <w:rPr>
          <w:rFonts w:hint="eastAsia"/>
        </w:rPr>
        <w:t>OSI</w:t>
      </w:r>
      <w:r w:rsidR="00374E39">
        <w:rPr>
          <w:rFonts w:hint="eastAsia"/>
        </w:rPr>
        <w:t>把层与层之间交换的数据的单位</w:t>
      </w:r>
    </w:p>
    <w:p w:rsidR="00B70302" w:rsidRDefault="00B70302" w:rsidP="00B70302">
      <w:r>
        <w:tab/>
      </w:r>
      <w:r>
        <w:tab/>
      </w:r>
      <w:r>
        <w:rPr>
          <w:rFonts w:hint="eastAsia"/>
        </w:rPr>
        <w:t>服务访问点：</w:t>
      </w:r>
      <w:r w:rsidR="00374E39">
        <w:rPr>
          <w:rFonts w:hint="eastAsia"/>
        </w:rPr>
        <w:t>在同一系统中相邻两层的实体进行交互（即交换信息）的地方</w:t>
      </w:r>
    </w:p>
    <w:p w:rsidR="00B70302" w:rsidRDefault="00B70302" w:rsidP="00B70302">
      <w:r>
        <w:tab/>
      </w:r>
      <w:r>
        <w:tab/>
      </w:r>
      <w:r>
        <w:rPr>
          <w:rFonts w:hint="eastAsia"/>
        </w:rPr>
        <w:t>客户：</w:t>
      </w:r>
      <w:r w:rsidR="00374E39">
        <w:rPr>
          <w:rFonts w:hint="eastAsia"/>
        </w:rPr>
        <w:t>即服务的请求方</w:t>
      </w:r>
    </w:p>
    <w:p w:rsidR="00B70302" w:rsidRDefault="00B70302" w:rsidP="00B70302">
      <w:r>
        <w:tab/>
      </w:r>
      <w:r>
        <w:tab/>
      </w:r>
      <w:r>
        <w:rPr>
          <w:rFonts w:hint="eastAsia"/>
        </w:rPr>
        <w:t>服务器：</w:t>
      </w:r>
      <w:r w:rsidR="00374E39">
        <w:rPr>
          <w:rFonts w:hint="eastAsia"/>
        </w:rPr>
        <w:t>即服务的提供方</w:t>
      </w:r>
    </w:p>
    <w:p w:rsidR="00000000" w:rsidRPr="005C0C76" w:rsidRDefault="00B70302" w:rsidP="00B70302">
      <w:r>
        <w:tab/>
      </w:r>
      <w:r>
        <w:tab/>
      </w:r>
      <w:r>
        <w:rPr>
          <w:rFonts w:hint="eastAsia"/>
        </w:rPr>
        <w:t>客户</w:t>
      </w:r>
      <w:r>
        <w:rPr>
          <w:rFonts w:hint="eastAsia"/>
        </w:rPr>
        <w:t>-</w:t>
      </w:r>
      <w:r>
        <w:rPr>
          <w:rFonts w:hint="eastAsia"/>
        </w:rPr>
        <w:t>服务器方式：</w:t>
      </w:r>
      <w:r w:rsidR="00787380" w:rsidRPr="005C0C76">
        <w:rPr>
          <w:rFonts w:hint="eastAsia"/>
        </w:rPr>
        <w:t xml:space="preserve"> </w:t>
      </w:r>
      <w:r w:rsidR="00374E39">
        <w:rPr>
          <w:rFonts w:hint="eastAsia"/>
        </w:rPr>
        <w:t>即进程之间服务和被服务的关系。</w:t>
      </w:r>
    </w:p>
    <w:p w:rsidR="005C0C76" w:rsidRPr="005C0C76" w:rsidRDefault="005C0C76" w:rsidP="008F0A0C">
      <w:pPr>
        <w:ind w:left="840" w:hangingChars="400" w:hanging="840"/>
      </w:pPr>
    </w:p>
    <w:bookmarkEnd w:id="0"/>
    <w:p w:rsidR="00BB7FFA" w:rsidRPr="008F0A0C" w:rsidRDefault="00BB7FFA" w:rsidP="008F0A0C">
      <w:pPr>
        <w:ind w:left="840" w:hangingChars="400" w:hanging="840"/>
      </w:pPr>
    </w:p>
    <w:p w:rsidR="00F61FF1" w:rsidRDefault="00F61FF1" w:rsidP="00F61FF1">
      <w:pPr>
        <w:ind w:firstLineChars="400" w:firstLine="840"/>
      </w:pPr>
      <w:r>
        <w:rPr>
          <w:rFonts w:hint="eastAsia"/>
        </w:rPr>
        <w:t xml:space="preserve">      </w:t>
      </w:r>
    </w:p>
    <w:p w:rsidR="00F61FF1" w:rsidRDefault="00F61FF1" w:rsidP="00F61FF1">
      <w:pPr>
        <w:ind w:firstLineChars="400" w:firstLine="840"/>
      </w:pPr>
    </w:p>
    <w:sectPr w:rsidR="00F61F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5477CD"/>
    <w:multiLevelType w:val="hybridMultilevel"/>
    <w:tmpl w:val="9DC65304"/>
    <w:lvl w:ilvl="0" w:tplc="470A981A">
      <w:start w:val="1"/>
      <w:numFmt w:val="bullet"/>
      <w:lvlText w:val=""/>
      <w:lvlJc w:val="left"/>
      <w:pPr>
        <w:tabs>
          <w:tab w:val="num" w:pos="720"/>
        </w:tabs>
        <w:ind w:left="720" w:hanging="360"/>
      </w:pPr>
      <w:rPr>
        <w:rFonts w:ascii="Wingdings" w:hAnsi="Wingdings" w:hint="default"/>
      </w:rPr>
    </w:lvl>
    <w:lvl w:ilvl="1" w:tplc="A0E84DD4" w:tentative="1">
      <w:start w:val="1"/>
      <w:numFmt w:val="bullet"/>
      <w:lvlText w:val=""/>
      <w:lvlJc w:val="left"/>
      <w:pPr>
        <w:tabs>
          <w:tab w:val="num" w:pos="1440"/>
        </w:tabs>
        <w:ind w:left="1440" w:hanging="360"/>
      </w:pPr>
      <w:rPr>
        <w:rFonts w:ascii="Wingdings" w:hAnsi="Wingdings" w:hint="default"/>
      </w:rPr>
    </w:lvl>
    <w:lvl w:ilvl="2" w:tplc="1C62608E" w:tentative="1">
      <w:start w:val="1"/>
      <w:numFmt w:val="bullet"/>
      <w:lvlText w:val=""/>
      <w:lvlJc w:val="left"/>
      <w:pPr>
        <w:tabs>
          <w:tab w:val="num" w:pos="2160"/>
        </w:tabs>
        <w:ind w:left="2160" w:hanging="360"/>
      </w:pPr>
      <w:rPr>
        <w:rFonts w:ascii="Wingdings" w:hAnsi="Wingdings" w:hint="default"/>
      </w:rPr>
    </w:lvl>
    <w:lvl w:ilvl="3" w:tplc="922C0EAA" w:tentative="1">
      <w:start w:val="1"/>
      <w:numFmt w:val="bullet"/>
      <w:lvlText w:val=""/>
      <w:lvlJc w:val="left"/>
      <w:pPr>
        <w:tabs>
          <w:tab w:val="num" w:pos="2880"/>
        </w:tabs>
        <w:ind w:left="2880" w:hanging="360"/>
      </w:pPr>
      <w:rPr>
        <w:rFonts w:ascii="Wingdings" w:hAnsi="Wingdings" w:hint="default"/>
      </w:rPr>
    </w:lvl>
    <w:lvl w:ilvl="4" w:tplc="EE04B16E" w:tentative="1">
      <w:start w:val="1"/>
      <w:numFmt w:val="bullet"/>
      <w:lvlText w:val=""/>
      <w:lvlJc w:val="left"/>
      <w:pPr>
        <w:tabs>
          <w:tab w:val="num" w:pos="3600"/>
        </w:tabs>
        <w:ind w:left="3600" w:hanging="360"/>
      </w:pPr>
      <w:rPr>
        <w:rFonts w:ascii="Wingdings" w:hAnsi="Wingdings" w:hint="default"/>
      </w:rPr>
    </w:lvl>
    <w:lvl w:ilvl="5" w:tplc="34646C5C" w:tentative="1">
      <w:start w:val="1"/>
      <w:numFmt w:val="bullet"/>
      <w:lvlText w:val=""/>
      <w:lvlJc w:val="left"/>
      <w:pPr>
        <w:tabs>
          <w:tab w:val="num" w:pos="4320"/>
        </w:tabs>
        <w:ind w:left="4320" w:hanging="360"/>
      </w:pPr>
      <w:rPr>
        <w:rFonts w:ascii="Wingdings" w:hAnsi="Wingdings" w:hint="default"/>
      </w:rPr>
    </w:lvl>
    <w:lvl w:ilvl="6" w:tplc="77CC6F56" w:tentative="1">
      <w:start w:val="1"/>
      <w:numFmt w:val="bullet"/>
      <w:lvlText w:val=""/>
      <w:lvlJc w:val="left"/>
      <w:pPr>
        <w:tabs>
          <w:tab w:val="num" w:pos="5040"/>
        </w:tabs>
        <w:ind w:left="5040" w:hanging="360"/>
      </w:pPr>
      <w:rPr>
        <w:rFonts w:ascii="Wingdings" w:hAnsi="Wingdings" w:hint="default"/>
      </w:rPr>
    </w:lvl>
    <w:lvl w:ilvl="7" w:tplc="9C6A0838" w:tentative="1">
      <w:start w:val="1"/>
      <w:numFmt w:val="bullet"/>
      <w:lvlText w:val=""/>
      <w:lvlJc w:val="left"/>
      <w:pPr>
        <w:tabs>
          <w:tab w:val="num" w:pos="5760"/>
        </w:tabs>
        <w:ind w:left="5760" w:hanging="360"/>
      </w:pPr>
      <w:rPr>
        <w:rFonts w:ascii="Wingdings" w:hAnsi="Wingdings" w:hint="default"/>
      </w:rPr>
    </w:lvl>
    <w:lvl w:ilvl="8" w:tplc="98E64330"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08D"/>
    <w:rsid w:val="000F0123"/>
    <w:rsid w:val="00374E39"/>
    <w:rsid w:val="004A608D"/>
    <w:rsid w:val="00564BBD"/>
    <w:rsid w:val="005C0C76"/>
    <w:rsid w:val="00787380"/>
    <w:rsid w:val="008F0A0C"/>
    <w:rsid w:val="00955826"/>
    <w:rsid w:val="00A6385A"/>
    <w:rsid w:val="00B70302"/>
    <w:rsid w:val="00BB7FFA"/>
    <w:rsid w:val="00F61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C6BBFC-C9E3-4D72-9B8A-FE092783A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0C76"/>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464050">
      <w:bodyDiv w:val="1"/>
      <w:marLeft w:val="0"/>
      <w:marRight w:val="0"/>
      <w:marTop w:val="0"/>
      <w:marBottom w:val="0"/>
      <w:divBdr>
        <w:top w:val="none" w:sz="0" w:space="0" w:color="auto"/>
        <w:left w:val="none" w:sz="0" w:space="0" w:color="auto"/>
        <w:bottom w:val="none" w:sz="0" w:space="0" w:color="auto"/>
        <w:right w:val="none" w:sz="0" w:space="0" w:color="auto"/>
      </w:divBdr>
      <w:divsChild>
        <w:div w:id="1461918512">
          <w:marLeft w:val="547"/>
          <w:marRight w:val="0"/>
          <w:marTop w:val="154"/>
          <w:marBottom w:val="0"/>
          <w:divBdr>
            <w:top w:val="none" w:sz="0" w:space="0" w:color="auto"/>
            <w:left w:val="none" w:sz="0" w:space="0" w:color="auto"/>
            <w:bottom w:val="none" w:sz="0" w:space="0" w:color="auto"/>
            <w:right w:val="none" w:sz="0" w:space="0" w:color="auto"/>
          </w:divBdr>
        </w:div>
        <w:div w:id="349071455">
          <w:marLeft w:val="547"/>
          <w:marRight w:val="0"/>
          <w:marTop w:val="154"/>
          <w:marBottom w:val="0"/>
          <w:divBdr>
            <w:top w:val="none" w:sz="0" w:space="0" w:color="auto"/>
            <w:left w:val="none" w:sz="0" w:space="0" w:color="auto"/>
            <w:bottom w:val="none" w:sz="0" w:space="0" w:color="auto"/>
            <w:right w:val="none" w:sz="0" w:space="0" w:color="auto"/>
          </w:divBdr>
        </w:div>
        <w:div w:id="93698178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彭继林</dc:creator>
  <cp:keywords/>
  <dc:description/>
  <cp:lastModifiedBy>彭继林</cp:lastModifiedBy>
  <cp:revision>3</cp:revision>
  <dcterms:created xsi:type="dcterms:W3CDTF">2014-03-13T04:06:00Z</dcterms:created>
  <dcterms:modified xsi:type="dcterms:W3CDTF">2014-03-13T12:25:00Z</dcterms:modified>
</cp:coreProperties>
</file>