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ApexPay Card Services — Unauthorized Charge / Dispute Call Script</w:t>
      </w:r>
    </w:p>
    <w:p>
      <w:r>
        <w:t>Line of business: Consumer Card Support (inbound).  Version 4.2.  Owner: Training &amp; Quality.</w:t>
      </w:r>
    </w:p>
    <w:p>
      <w:r>
        <w:t>Use the exact wording for items marked VERBATIM. Everything else may be said in your own words as long as every step is covered, in order.</w:t>
      </w:r>
    </w:p>
    <w:p>
      <w:pPr>
        <w:pStyle w:val="Heading1"/>
      </w:pPr>
      <w:r>
        <w:t>1. Opening</w:t>
      </w:r>
    </w:p>
    <w:p>
      <w:r>
        <w:t>"Thank you for calling ApexPay Card Services, my name is [first name]. How can I help you today?"</w:t>
      </w:r>
    </w:p>
    <w:p>
      <w:pPr>
        <w:pStyle w:val="Heading1"/>
      </w:pPr>
      <w:r>
        <w:t>2. Recording disclosure (VERBATIM — compliance)</w:t>
      </w:r>
    </w:p>
    <w:p>
      <w:r>
        <w:t>"Before we continue, this call is recorded for quality and training purposes."  Must be read before any account information is discussed. Missing this is an automatic fail.</w:t>
      </w:r>
    </w:p>
    <w:p>
      <w:pPr>
        <w:pStyle w:val="Heading1"/>
      </w:pPr>
      <w:r>
        <w:t>3. Identity verification (REQUIRED before discussing the account)</w:t>
      </w:r>
    </w:p>
    <w:p>
      <w:r>
        <w:t>Ask for the cardholder's full name, the last four digits of the card, and date of birth. Do not reveal any transaction details until all three match. If the caller refuses, explain that verification protects their account; if they still refuse, you cannot proceed.</w:t>
      </w:r>
    </w:p>
    <w:p>
      <w:pPr>
        <w:pStyle w:val="Heading1"/>
      </w:pPr>
      <w:r>
        <w:t>4. Acknowledge and probe</w:t>
      </w:r>
    </w:p>
    <w:p>
      <w:r>
        <w:t>Acknowledge the specific concern in your own words (e.g. the amount, the due date they mention). Confirm the merchant name, amount and date of the charge. Ask whether anyone else has access to the card and whether the card is still in their possession.</w:t>
      </w:r>
    </w:p>
    <w:p>
      <w:pPr>
        <w:pStyle w:val="Heading1"/>
      </w:pPr>
      <w:r>
        <w:t>5. Explain the dispute process</w:t>
      </w:r>
    </w:p>
    <w:p>
      <w:r>
        <w:t>Tell the customer: a provisional credit posts within 2 business days. The investigation takes up to 45 days. If the merchant proves the charge was authorized, the provisional credit may be reversed. Never promise the outcome of the investigation and never promise an instant refund.</w:t>
      </w:r>
    </w:p>
    <w:p>
      <w:pPr>
        <w:pStyle w:val="Heading1"/>
      </w:pPr>
      <w:r>
        <w:t>6. Protect the account</w:t>
      </w:r>
    </w:p>
    <w:p>
      <w:r>
        <w:t>Block the merchant and offer to cancel the card and send a replacement. Replacement cards arrive in 5 to 7 business days; expedited delivery (2 business days) is free for fraud cases.</w:t>
      </w:r>
    </w:p>
    <w:p>
      <w:pPr>
        <w:pStyle w:val="Heading1"/>
      </w:pPr>
      <w:r>
        <w:t>7. Reference number</w:t>
      </w:r>
    </w:p>
    <w:p>
      <w:r>
        <w:t>Give the dispute reference number and read it back slowly. Tell the customer they will receive a confirmation email within 1 hour.</w:t>
      </w:r>
    </w:p>
    <w:p>
      <w:pPr>
        <w:pStyle w:val="Heading1"/>
      </w:pPr>
      <w:r>
        <w:t>8. Closing</w:t>
      </w:r>
    </w:p>
    <w:p>
      <w:r>
        <w:t>Recap what will happen and when. Ask "Is there anything else I can help you with today?" Close with "Thank you for calling ApexPay, have a great day."</w:t>
      </w:r>
    </w:p>
    <w:p>
      <w:pPr>
        <w:pStyle w:val="Heading1"/>
      </w:pPr>
      <w:r>
        <w:t>Objection handling</w:t>
      </w:r>
    </w:p>
    <w:p>
      <w:pPr>
        <w:pStyle w:val="ListBullet"/>
      </w:pPr>
      <w:r>
        <w:rPr>
          <w:b/>
        </w:rPr>
        <w:t xml:space="preserve">Customer: </w:t>
      </w:r>
      <w:r>
        <w:t xml:space="preserve">"Just refund it now, I need the money today."  </w:t>
      </w:r>
      <w:r>
        <w:rPr>
          <w:b/>
        </w:rPr>
        <w:t xml:space="preserve">Rep: </w:t>
      </w:r>
      <w:r>
        <w:t>Empathize, explain the provisional credit posts within 2 business days; do not promise same-day funds.</w:t>
      </w:r>
    </w:p>
    <w:p>
      <w:pPr>
        <w:pStyle w:val="ListBullet"/>
      </w:pPr>
      <w:r>
        <w:rPr>
          <w:b/>
        </w:rPr>
        <w:t xml:space="preserve">Customer: </w:t>
      </w:r>
      <w:r>
        <w:t xml:space="preserve">"I want a supervisor."  </w:t>
      </w:r>
      <w:r>
        <w:rPr>
          <w:b/>
        </w:rPr>
        <w:t xml:space="preserve">Rep: </w:t>
      </w:r>
      <w:r>
        <w:t>Offer a supervisor callback within 24 hours; continue resolving the dispute in the meantime.</w:t>
      </w:r>
    </w:p>
    <w:p>
      <w:pPr>
        <w:pStyle w:val="ListBullet"/>
      </w:pPr>
      <w:r>
        <w:rPr>
          <w:b/>
        </w:rPr>
        <w:t xml:space="preserve">Customer: </w:t>
      </w:r>
      <w:r>
        <w:t xml:space="preserve">"I already called about this yesterday."  </w:t>
      </w:r>
      <w:r>
        <w:rPr>
          <w:b/>
        </w:rPr>
        <w:t xml:space="preserve">Rep: </w:t>
      </w:r>
      <w:r>
        <w:t>Apologize for the repeat contact, check notes, and do not make the customer repeat verified details.</w:t>
      </w:r>
    </w:p>
    <w:p>
      <w:pPr>
        <w:pStyle w:val="ListBullet"/>
      </w:pPr>
      <w:r>
        <w:rPr>
          <w:b/>
        </w:rPr>
        <w:t xml:space="preserve">Customer: </w:t>
      </w:r>
      <w:r>
        <w:t xml:space="preserve">"Why do you need my date of birth?"  </w:t>
      </w:r>
      <w:r>
        <w:rPr>
          <w:b/>
        </w:rPr>
        <w:t xml:space="preserve">Rep: </w:t>
      </w:r>
      <w:r>
        <w:t>Explain verification protects their account from fraud; do not skip it.</w:t>
      </w:r>
    </w:p>
    <w:p>
      <w:pPr>
        <w:pStyle w:val="ListBullet"/>
      </w:pPr>
      <w:r>
        <w:rPr>
          <w:b/>
        </w:rPr>
        <w:t xml:space="preserve">Customer: </w:t>
      </w:r>
      <w:r>
        <w:t xml:space="preserve">"I'll close my account then."  </w:t>
      </w:r>
      <w:r>
        <w:rPr>
          <w:b/>
        </w:rPr>
        <w:t xml:space="preserve">Rep: </w:t>
      </w:r>
      <w:r>
        <w:t>Acknowledge the frustration, restate the concrete next steps, and offer the retention team only if they insist.</w:t>
      </w:r>
    </w:p>
    <w:p>
      <w:pPr>
        <w:pStyle w:val="Heading1"/>
      </w:pPr>
      <w:r>
        <w:t>Never</w:t>
      </w:r>
    </w:p>
    <w:p>
      <w:pPr>
        <w:pStyle w:val="ListBullet"/>
      </w:pPr>
      <w:r>
        <w:t>Discuss transactions before verification is complete.</w:t>
      </w:r>
    </w:p>
    <w:p>
      <w:pPr>
        <w:pStyle w:val="ListBullet"/>
      </w:pPr>
      <w:r>
        <w:t>Promise the investigation will be decided in the customer's favor.</w:t>
      </w:r>
    </w:p>
    <w:p>
      <w:pPr>
        <w:pStyle w:val="ListBullet"/>
      </w:pPr>
      <w:r>
        <w:t>Promise an instant or same-day refund.</w:t>
      </w:r>
    </w:p>
    <w:p>
      <w:pPr>
        <w:pStyle w:val="ListBullet"/>
      </w:pPr>
      <w:r>
        <w:t>Read the full card number aloud.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