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t xml:space="preserve">Project 1</w:t>
      </w:r>
      <w:r>
        <w:rPr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Justin Pham</w:t>
      </w:r>
      <w:r>
        <w:rPr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SID 862114467</w:t>
      </w:r>
      <w:r>
        <w:rPr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Email </w:t>
      </w:r>
      <w:hyperlink r:id="rId10" w:tooltip="mailto:jpham079@ucr.edu" w:history="1">
        <w:r>
          <w:rPr>
            <w:rStyle w:val="796"/>
            <w:highlight w:val="none"/>
          </w:rPr>
          <w:t xml:space="preserve">jpham079@ucr.edu</w:t>
        </w:r>
        <w:r>
          <w:rPr>
            <w:rStyle w:val="796"/>
            <w:highlight w:val="none"/>
          </w:rPr>
        </w:r>
      </w:hyperlink>
      <w:r>
        <w:rPr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Date Nov 5 2021</w:t>
      </w:r>
      <w:r>
        <w:rPr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To complete this assignment, I consulted: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18"/>
        <w:numPr>
          <w:ilvl w:val="0"/>
          <w:numId w:val="1"/>
        </w:num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Blind Search and Heuristic Search slides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Notes take during lecture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C++ documentation </w:t>
      </w:r>
      <w:r>
        <w:rPr>
          <w:highlight w:val="none"/>
        </w:rPr>
      </w:r>
      <w:r/>
    </w:p>
    <w:p>
      <w:pPr>
        <w:pStyle w:val="818"/>
        <w:numPr>
          <w:ilvl w:val="1"/>
          <w:numId w:val="1"/>
        </w:num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</w:r>
      <w:hyperlink r:id="rId11" w:tooltip="https://www.cplusplus.com" w:history="1">
        <w:r>
          <w:rPr>
            <w:rStyle w:val="796"/>
            <w:highlight w:val="none"/>
          </w:rPr>
          <w:t xml:space="preserve">https://www.cplusplus.com</w:t>
        </w:r>
        <w:r>
          <w:rPr>
            <w:rStyle w:val="796"/>
            <w:highlight w:val="none"/>
          </w:rPr>
        </w:r>
      </w:hyperlink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The following YouTube video to understand what counts as one “move”</w:t>
      </w:r>
      <w:r>
        <w:rPr>
          <w:highlight w:val="none"/>
        </w:rPr>
      </w:r>
    </w:p>
    <w:p>
      <w:pPr>
        <w:pStyle w:val="818"/>
        <w:numPr>
          <w:ilvl w:val="1"/>
          <w:numId w:val="1"/>
        </w:num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</w:r>
      <w:hyperlink r:id="rId12" w:tooltip="https://www.youtube.com/watch?v=o4ZDw9oFlP8" w:history="1">
        <w:r>
          <w:rPr>
            <w:rStyle w:val="796"/>
            <w:highlight w:val="none"/>
          </w:rPr>
        </w:r>
        <w:r>
          <w:rPr>
            <w:rStyle w:val="796"/>
            <w:highlight w:val="none"/>
          </w:rPr>
          <w:t xml:space="preserve">https://www.youtube.com/watch?v=o4ZDw9oFlP8</w:t>
        </w:r>
        <w:r>
          <w:rPr>
            <w:rStyle w:val="796"/>
            <w:highlight w:val="none"/>
          </w:rPr>
        </w:r>
        <w:r>
          <w:rPr>
            <w:rStyle w:val="796"/>
            <w:highlight w:val="none"/>
          </w:rPr>
        </w:r>
      </w:hyperlink>
      <w:r/>
      <w:r>
        <w:rPr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2"/>
          <w:highlight w:val="none"/>
        </w:rPr>
        <w:suppressLineNumbers w:val="0"/>
      </w:pPr>
      <w:r>
        <w:rPr>
          <w:sz w:val="22"/>
          <w:highlight w:val="none"/>
        </w:rPr>
        <w:t xml:space="preserve">All code is original except for subroutines for </w:t>
      </w:r>
      <w:r>
        <w:rPr>
          <w:b/>
          <w:sz w:val="22"/>
          <w:highlight w:val="none"/>
        </w:rPr>
        <w:t xml:space="preserve">vector</w:t>
      </w:r>
      <w:r>
        <w:rPr>
          <w:b w:val="false"/>
          <w:sz w:val="22"/>
          <w:highlight w:val="none"/>
        </w:rPr>
        <w:t xml:space="preserve">, </w:t>
      </w:r>
      <w:r>
        <w:rPr>
          <w:b/>
          <w:sz w:val="22"/>
          <w:highlight w:val="none"/>
        </w:rPr>
        <w:t xml:space="preserve">priority_queue</w:t>
      </w:r>
      <w:r>
        <w:rPr>
          <w:b w:val="false"/>
          <w:sz w:val="22"/>
          <w:highlight w:val="none"/>
        </w:rPr>
        <w:t xml:space="preserve">, and </w:t>
      </w:r>
      <w:r>
        <w:rPr>
          <w:b/>
          <w:sz w:val="22"/>
          <w:highlight w:val="none"/>
        </w:rPr>
        <w:t xml:space="preserve">string</w:t>
      </w:r>
      <w:r>
        <w:rPr>
          <w:b w:val="false"/>
          <w:sz w:val="22"/>
          <w:highlight w:val="none"/>
        </w:rPr>
        <w:t xml:space="preserve"> functions</w:t>
      </w:r>
      <w:r>
        <w:rPr>
          <w:b w:val="false"/>
          <w:sz w:val="24"/>
          <w:highlight w:val="none"/>
        </w:rPr>
      </w:r>
      <w:r/>
    </w:p>
    <w:p>
      <w:pPr>
        <w:pStyle w:val="818"/>
        <w:numPr>
          <w:ilvl w:val="0"/>
          <w:numId w:val="2"/>
        </w:num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/>
          <w:sz w:val="22"/>
          <w:highlight w:val="none"/>
        </w:rPr>
        <w:t xml:space="preserve">vector </w:t>
      </w:r>
      <w:r>
        <w:rPr>
          <w:b w:val="false"/>
          <w:sz w:val="22"/>
          <w:highlight w:val="none"/>
        </w:rPr>
        <w:t xml:space="preserve">and </w:t>
      </w:r>
      <w:r>
        <w:rPr>
          <w:b/>
          <w:sz w:val="22"/>
          <w:highlight w:val="none"/>
        </w:rPr>
        <w:t xml:space="preserve">priority_queue</w:t>
      </w:r>
      <w:r>
        <w:rPr>
          <w:b w:val="false"/>
          <w:sz w:val="22"/>
          <w:highlight w:val="none"/>
        </w:rPr>
        <w:t xml:space="preserve"> is used to handle queuing nodes</w:t>
      </w:r>
      <w:r>
        <w:rPr>
          <w:b w:val="false"/>
          <w:sz w:val="22"/>
          <w:highlight w:val="none"/>
        </w:rPr>
      </w:r>
      <w:r/>
    </w:p>
    <w:p>
      <w:pPr>
        <w:pStyle w:val="818"/>
        <w:numPr>
          <w:ilvl w:val="0"/>
          <w:numId w:val="2"/>
        </w:num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/>
          <w:sz w:val="22"/>
          <w:highlight w:val="none"/>
        </w:rPr>
        <w:t xml:space="preserve">string</w:t>
      </w:r>
      <w:r>
        <w:rPr>
          <w:b w:val="false"/>
          <w:sz w:val="22"/>
          <w:highlight w:val="none"/>
        </w:rPr>
        <w:t xml:space="preserve"> is used to represent the nodes.</w:t>
      </w:r>
      <w:r>
        <w:rPr>
          <w:b w:val="false"/>
          <w:sz w:val="22"/>
          <w:highlight w:val="none"/>
        </w:rPr>
      </w:r>
      <w:r/>
    </w:p>
    <w:p>
      <w:pPr>
        <w:pStyle w:val="818"/>
        <w:numPr>
          <w:ilvl w:val="1"/>
          <w:numId w:val="2"/>
        </w:num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2"/>
          <w:highlight w:val="none"/>
        </w:rPr>
        <w:t xml:space="preserve">subroutines </w:t>
      </w:r>
      <w:r>
        <w:rPr>
          <w:b/>
          <w:sz w:val="22"/>
          <w:highlight w:val="none"/>
        </w:rPr>
        <w:t xml:space="preserve">compare</w:t>
      </w:r>
      <w:r>
        <w:rPr>
          <w:b w:val="false"/>
          <w:sz w:val="22"/>
          <w:highlight w:val="none"/>
        </w:rPr>
        <w:t xml:space="preserve"> </w:t>
      </w:r>
      <w:r>
        <w:rPr>
          <w:b w:val="false"/>
          <w:sz w:val="22"/>
          <w:highlight w:val="none"/>
        </w:rPr>
        <w:t xml:space="preserve">and </w:t>
      </w:r>
      <w:r>
        <w:rPr>
          <w:b/>
          <w:sz w:val="22"/>
          <w:highlight w:val="none"/>
        </w:rPr>
        <w:t xml:space="preserve">find</w:t>
      </w:r>
      <w:r>
        <w:rPr>
          <w:b w:val="false"/>
          <w:sz w:val="22"/>
          <w:highlight w:val="none"/>
        </w:rPr>
        <w:t xml:space="preserve"> and used to compare and find elements inside the string</w:t>
      </w:r>
      <w:r>
        <w:rPr>
          <w:b w:val="false"/>
          <w:sz w:val="22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2"/>
          <w:highlight w:val="none"/>
        </w:rPr>
        <w:suppressLineNumbers w:val="0"/>
      </w:pPr>
      <w:r>
        <w:rPr>
          <w:b w:val="false"/>
          <w:sz w:val="22"/>
          <w:highlight w:val="none"/>
        </w:rPr>
        <w:t xml:space="preserve">Outline:</w:t>
      </w:r>
      <w:r>
        <w:rPr>
          <w:b w:val="false"/>
          <w:sz w:val="22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2"/>
          <w:highlight w:val="none"/>
        </w:rPr>
        <w:t xml:space="preserve">manhattan heuristic on just distance between 1 and sergeant is bad because 1 barely moves at the beginning. This results in the heuristic having a small enough fluctuation where it basically acts like Uniform Cost Search.</w:t>
      </w:r>
      <w:r>
        <w:rPr>
          <w:b w:val="false"/>
          <w:sz w:val="22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6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7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8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9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0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1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2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3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4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5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6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7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8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9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qFormat/>
    <w:uiPriority w:val="1"/>
    <w:pPr>
      <w:spacing w:lineRule="auto" w:line="240" w:after="0"/>
    </w:pPr>
  </w:style>
  <w:style w:type="paragraph" w:styleId="818">
    <w:name w:val="List Paragraph"/>
    <w:basedOn w:val="814"/>
    <w:qFormat/>
    <w:uiPriority w:val="34"/>
    <w:pPr>
      <w:contextualSpacing w:val="true"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jpham079@ucr.edu" TargetMode="External"/><Relationship Id="rId11" Type="http://schemas.openxmlformats.org/officeDocument/2006/relationships/hyperlink" Target="https://www.cplusplus.com" TargetMode="External"/><Relationship Id="rId12" Type="http://schemas.openxmlformats.org/officeDocument/2006/relationships/hyperlink" Target="https://www.youtube.com/watch?v=o4ZDw9oFlP8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2021-11-04T22:00:46Z</dcterms:modified>
</cp:coreProperties>
</file>